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重庆城市综合交通枢纽(集团)有限公司</w:t>
      </w:r>
    </w:p>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重棉站场雨污混排整改工程施工单位</w:t>
      </w:r>
    </w:p>
    <w:p>
      <w:pPr>
        <w:tabs>
          <w:tab w:val="left" w:pos="-7488"/>
        </w:tabs>
        <w:ind w:right="611" w:rightChars="291"/>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rPr>
        <w:t>竞争性比选文件</w:t>
      </w:r>
      <w:r>
        <w:rPr>
          <w:rFonts w:hint="eastAsia" w:ascii="方正小标宋_GBK" w:hAnsi="方正小标宋_GBK" w:eastAsia="方正小标宋_GBK" w:cs="方正小标宋_GBK"/>
          <w:b/>
          <w:bCs/>
          <w:sz w:val="36"/>
          <w:szCs w:val="36"/>
          <w:lang w:val="en-US" w:eastAsia="zh-CN"/>
        </w:rPr>
        <w:t>邀请函</w:t>
      </w:r>
    </w:p>
    <w:p>
      <w:pPr>
        <w:jc w:val="left"/>
        <w:rPr>
          <w:rFonts w:hint="default" w:eastAsia="仿宋_GB2312"/>
          <w:sz w:val="28"/>
          <w:szCs w:val="28"/>
          <w:u w:val="single"/>
        </w:rPr>
      </w:pPr>
      <w:r>
        <w:rPr>
          <w:rFonts w:hint="eastAsia" w:eastAsia="仿宋_GB2312"/>
          <w:sz w:val="28"/>
          <w:szCs w:val="28"/>
          <w:u w:val="single"/>
          <w:lang w:val="en-US" w:eastAsia="zh-CN"/>
        </w:rPr>
        <w:t xml:space="preserve">                        ：</w:t>
      </w:r>
    </w:p>
    <w:p>
      <w:pPr>
        <w:jc w:val="left"/>
        <w:rPr>
          <w:rFonts w:eastAsia="方正仿宋_GBK"/>
          <w:sz w:val="28"/>
          <w:szCs w:val="28"/>
        </w:rPr>
      </w:pP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我司拟开展</w:t>
      </w:r>
      <w:r>
        <w:rPr>
          <w:rFonts w:eastAsia="方正仿宋_GBK"/>
          <w:sz w:val="28"/>
          <w:szCs w:val="28"/>
          <w:u w:val="single"/>
        </w:rPr>
        <w:t>重棉站场雨污混排整改工程</w:t>
      </w:r>
      <w:r>
        <w:rPr>
          <w:rFonts w:eastAsia="方正仿宋_GBK"/>
          <w:sz w:val="28"/>
          <w:szCs w:val="28"/>
        </w:rPr>
        <w:t>工作，本次</w:t>
      </w:r>
      <w:r>
        <w:rPr>
          <w:rFonts w:hint="eastAsia" w:eastAsia="方正仿宋_GBK"/>
          <w:sz w:val="28"/>
          <w:szCs w:val="28"/>
        </w:rPr>
        <w:t>施工</w:t>
      </w:r>
      <w:r>
        <w:rPr>
          <w:rFonts w:eastAsia="方正仿宋_GBK"/>
          <w:sz w:val="28"/>
          <w:szCs w:val="28"/>
        </w:rPr>
        <w:t>单位的确定将采用公开</w:t>
      </w:r>
      <w:r>
        <w:rPr>
          <w:rFonts w:hint="eastAsia" w:eastAsia="方正仿宋_GBK"/>
          <w:sz w:val="28"/>
          <w:szCs w:val="28"/>
          <w:lang w:val="en-US" w:eastAsia="zh-CN"/>
        </w:rPr>
        <w:t>比选</w:t>
      </w:r>
      <w:r>
        <w:rPr>
          <w:rFonts w:eastAsia="方正仿宋_GBK"/>
          <w:sz w:val="28"/>
          <w:szCs w:val="28"/>
        </w:rPr>
        <w:t>方式进行。现邀请相关单位作为潜在</w:t>
      </w:r>
      <w:r>
        <w:rPr>
          <w:rFonts w:hint="eastAsia" w:eastAsia="方正仿宋_GBK"/>
          <w:sz w:val="28"/>
          <w:szCs w:val="28"/>
        </w:rPr>
        <w:t>竞选人</w:t>
      </w:r>
      <w:r>
        <w:rPr>
          <w:rFonts w:eastAsia="方正仿宋_GBK"/>
          <w:sz w:val="28"/>
          <w:szCs w:val="28"/>
        </w:rPr>
        <w:t xml:space="preserve">参加报价和比选。具体项目情况如下： </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rFonts w:eastAsia="方正仿宋_GBK"/>
                <w:color w:val="auto"/>
                <w:sz w:val="24"/>
                <w:szCs w:val="24"/>
                <w:highlight w:val="none"/>
              </w:rPr>
            </w:pPr>
            <w:r>
              <w:rPr>
                <w:rFonts w:eastAsia="仿宋_GB2312"/>
                <w:color w:val="auto"/>
                <w:sz w:val="24"/>
                <w:szCs w:val="24"/>
                <w:highlight w:val="none"/>
              </w:rPr>
              <w:t>一、</w:t>
            </w:r>
            <w:r>
              <w:rPr>
                <w:rFonts w:eastAsia="方正仿宋_GBK"/>
                <w:color w:val="auto"/>
                <w:sz w:val="24"/>
                <w:szCs w:val="24"/>
                <w:highlight w:val="none"/>
              </w:rPr>
              <w:t>项目概况</w:t>
            </w:r>
          </w:p>
          <w:p>
            <w:pP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项目名称</w:t>
            </w:r>
          </w:p>
        </w:tc>
        <w:tc>
          <w:tcPr>
            <w:tcW w:w="6293" w:type="dxa"/>
            <w:vAlign w:val="center"/>
          </w:tcPr>
          <w:p>
            <w:pPr>
              <w:rPr>
                <w:color w:val="auto"/>
                <w:sz w:val="24"/>
                <w:szCs w:val="24"/>
                <w:highlight w:val="none"/>
              </w:rPr>
            </w:pPr>
            <w:r>
              <w:rPr>
                <w:rFonts w:eastAsia="方正仿宋_GBK"/>
                <w:color w:val="auto"/>
                <w:sz w:val="24"/>
                <w:szCs w:val="24"/>
                <w:highlight w:val="none"/>
              </w:rPr>
              <w:t>重棉站场雨污混排整改工程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项目投资</w:t>
            </w:r>
          </w:p>
        </w:tc>
        <w:tc>
          <w:tcPr>
            <w:tcW w:w="6293" w:type="dxa"/>
            <w:vAlign w:val="center"/>
          </w:tcPr>
          <w:p>
            <w:pPr>
              <w:rPr>
                <w:color w:val="auto"/>
                <w:sz w:val="24"/>
                <w:szCs w:val="24"/>
                <w:highlight w:val="none"/>
              </w:rPr>
            </w:pPr>
            <w:r>
              <w:rPr>
                <w:rFonts w:eastAsia="方正仿宋_GBK"/>
                <w:color w:val="auto"/>
                <w:sz w:val="24"/>
                <w:szCs w:val="24"/>
                <w:highlight w:val="none"/>
              </w:rPr>
              <w:t>本项目估算总投资</w:t>
            </w:r>
            <w:r>
              <w:rPr>
                <w:rFonts w:eastAsia="方正仿宋_GBK"/>
                <w:color w:val="auto"/>
                <w:sz w:val="24"/>
                <w:szCs w:val="24"/>
                <w:highlight w:val="none"/>
                <w:u w:val="single"/>
              </w:rPr>
              <w:t xml:space="preserve"> 88 </w:t>
            </w:r>
            <w:r>
              <w:rPr>
                <w:rFonts w:eastAsia="方正仿宋_GBK"/>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exact"/>
        </w:trPr>
        <w:tc>
          <w:tcPr>
            <w:tcW w:w="2229" w:type="dxa"/>
            <w:vAlign w:val="center"/>
          </w:tcPr>
          <w:p>
            <w:pPr>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项目具体概况</w:t>
            </w:r>
          </w:p>
        </w:tc>
        <w:tc>
          <w:tcPr>
            <w:tcW w:w="6293" w:type="dxa"/>
            <w:vAlign w:val="center"/>
          </w:tcPr>
          <w:p>
            <w:pPr>
              <w:ind w:firstLine="480" w:firstLineChars="200"/>
              <w:rPr>
                <w:color w:val="auto"/>
                <w:sz w:val="24"/>
                <w:szCs w:val="24"/>
                <w:highlight w:val="none"/>
              </w:rPr>
            </w:pPr>
            <w:r>
              <w:rPr>
                <w:rFonts w:eastAsia="方正仿宋_GBK"/>
                <w:color w:val="auto"/>
                <w:sz w:val="24"/>
                <w:szCs w:val="24"/>
                <w:highlight w:val="none"/>
              </w:rPr>
              <w:t>重棉公交站场位于汉渝路南侧，沙滨路西侧，紧邻华宇金沙时代北苑。建设地点位于重棉公交站场内，主要施工内容包括：路面拆除、沟槽开挖及回填、检查井及跌水井砌筑、管道埋设、路面恢复、实施范围内受影响管线的保护或迁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工期</w:t>
            </w:r>
          </w:p>
        </w:tc>
        <w:tc>
          <w:tcPr>
            <w:tcW w:w="6293" w:type="dxa"/>
            <w:vAlign w:val="center"/>
          </w:tcPr>
          <w:p>
            <w:pPr>
              <w:rPr>
                <w:rFonts w:eastAsia="方正仿宋_GBK"/>
                <w:color w:val="auto"/>
                <w:sz w:val="24"/>
                <w:szCs w:val="24"/>
                <w:highlight w:val="none"/>
              </w:rPr>
            </w:pPr>
            <w:r>
              <w:rPr>
                <w:rFonts w:eastAsia="方正仿宋_GBK"/>
                <w:color w:val="auto"/>
                <w:sz w:val="24"/>
                <w:szCs w:val="24"/>
                <w:highlight w:val="none"/>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预计开工时间</w:t>
            </w:r>
          </w:p>
        </w:tc>
        <w:tc>
          <w:tcPr>
            <w:tcW w:w="6293" w:type="dxa"/>
            <w:vAlign w:val="center"/>
          </w:tcPr>
          <w:p>
            <w:pPr>
              <w:rPr>
                <w:rFonts w:eastAsia="方正仿宋_GBK"/>
                <w:color w:val="auto"/>
                <w:sz w:val="24"/>
                <w:szCs w:val="24"/>
                <w:highlight w:val="none"/>
              </w:rPr>
            </w:pPr>
            <w:r>
              <w:rPr>
                <w:rFonts w:eastAsia="方正仿宋_GBK"/>
                <w:color w:val="auto"/>
                <w:sz w:val="24"/>
                <w:szCs w:val="24"/>
                <w:highlight w:val="none"/>
              </w:rPr>
              <w:t>2022年2月（具体时间以比选人通知为准）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color w:val="auto"/>
                <w:sz w:val="24"/>
                <w:szCs w:val="24"/>
                <w:highlight w:val="none"/>
              </w:rPr>
            </w:pPr>
            <w:r>
              <w:rPr>
                <w:rFonts w:eastAsia="仿宋_GB2312"/>
                <w:color w:val="auto"/>
                <w:sz w:val="24"/>
                <w:szCs w:val="24"/>
                <w:highlight w:val="none"/>
              </w:rPr>
              <w:t>二、</w:t>
            </w:r>
            <w:r>
              <w:rPr>
                <w:rFonts w:eastAsia="方正仿宋_GBK"/>
                <w:color w:val="auto"/>
                <w:sz w:val="24"/>
                <w:szCs w:val="24"/>
                <w:highlight w:val="none"/>
              </w:rPr>
              <w:t>竞选人须知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229" w:type="dxa"/>
            <w:vAlign w:val="center"/>
          </w:tcPr>
          <w:p>
            <w:pPr>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比选范围及内容</w:t>
            </w:r>
          </w:p>
        </w:tc>
        <w:tc>
          <w:tcPr>
            <w:tcW w:w="6293" w:type="dxa"/>
            <w:vAlign w:val="center"/>
          </w:tcPr>
          <w:p>
            <w:pPr>
              <w:ind w:firstLine="480" w:firstLineChars="200"/>
              <w:rPr>
                <w:rFonts w:eastAsia="方正仿宋_GBK"/>
                <w:color w:val="auto"/>
                <w:sz w:val="24"/>
                <w:szCs w:val="24"/>
                <w:highlight w:val="none"/>
              </w:rPr>
            </w:pPr>
            <w:r>
              <w:rPr>
                <w:rFonts w:eastAsia="方正仿宋_GBK"/>
                <w:color w:val="auto"/>
                <w:sz w:val="24"/>
                <w:szCs w:val="24"/>
                <w:highlight w:val="none"/>
              </w:rPr>
              <w:t>路面拆除、沟槽开挖及回填、检查井及跌水井砌筑、管道埋设、路面恢复、实施范围内受影响管线的保护或迁改等。具体详见图纸和清单编制文件。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229" w:type="dxa"/>
            <w:vAlign w:val="center"/>
          </w:tcPr>
          <w:p>
            <w:pPr>
              <w:spacing w:line="440" w:lineRule="exact"/>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竞选人资格要求</w:t>
            </w:r>
          </w:p>
        </w:tc>
        <w:tc>
          <w:tcPr>
            <w:tcW w:w="6293" w:type="dxa"/>
          </w:tcPr>
          <w:p>
            <w:pPr>
              <w:pStyle w:val="22"/>
              <w:tabs>
                <w:tab w:val="left" w:pos="880"/>
              </w:tabs>
              <w:spacing w:line="400" w:lineRule="exact"/>
              <w:ind w:right="105" w:rightChars="50"/>
              <w:rPr>
                <w:rFonts w:eastAsia="方正仿宋_GBK"/>
                <w:b/>
                <w:color w:val="auto"/>
                <w:sz w:val="24"/>
                <w:szCs w:val="24"/>
                <w:highlight w:val="none"/>
              </w:rPr>
            </w:pPr>
            <w:r>
              <w:rPr>
                <w:rFonts w:eastAsia="方正仿宋_GBK"/>
                <w:b/>
                <w:color w:val="auto"/>
                <w:sz w:val="24"/>
                <w:szCs w:val="24"/>
                <w:highlight w:val="none"/>
              </w:rPr>
              <w:t xml:space="preserve">竞选人应具备以下资格条件： </w:t>
            </w:r>
          </w:p>
          <w:p>
            <w:pPr>
              <w:rPr>
                <w:rFonts w:eastAsia="方正仿宋_GBK"/>
                <w:b/>
                <w:bCs/>
                <w:color w:val="auto"/>
                <w:sz w:val="24"/>
                <w:szCs w:val="24"/>
                <w:highlight w:val="none"/>
              </w:rPr>
            </w:pPr>
            <w:r>
              <w:rPr>
                <w:rFonts w:eastAsia="方正仿宋_GBK"/>
                <w:b/>
                <w:bCs/>
                <w:color w:val="auto"/>
                <w:sz w:val="24"/>
                <w:szCs w:val="24"/>
                <w:highlight w:val="none"/>
              </w:rPr>
              <w:t>（一）资质要求</w:t>
            </w:r>
          </w:p>
          <w:p>
            <w:pPr>
              <w:rPr>
                <w:rFonts w:eastAsia="方正仿宋_GBK"/>
                <w:color w:val="auto"/>
                <w:sz w:val="24"/>
                <w:szCs w:val="24"/>
                <w:highlight w:val="none"/>
              </w:rPr>
            </w:pPr>
            <w:r>
              <w:rPr>
                <w:rFonts w:eastAsia="方正仿宋_GBK"/>
                <w:color w:val="auto"/>
                <w:sz w:val="24"/>
                <w:szCs w:val="24"/>
                <w:highlight w:val="none"/>
              </w:rPr>
              <w:t>1.须具备建设行政主管部门颁发的市政公用工程施工总承包叁级及以上资质。</w:t>
            </w:r>
          </w:p>
          <w:p>
            <w:pPr>
              <w:rPr>
                <w:rFonts w:eastAsia="方正仿宋_GBK"/>
                <w:color w:val="auto"/>
                <w:sz w:val="24"/>
                <w:szCs w:val="24"/>
                <w:highlight w:val="none"/>
              </w:rPr>
            </w:pPr>
            <w:r>
              <w:rPr>
                <w:rFonts w:eastAsia="方正仿宋_GBK"/>
                <w:color w:val="auto"/>
                <w:sz w:val="24"/>
                <w:szCs w:val="24"/>
                <w:highlight w:val="none"/>
              </w:rPr>
              <w:t>（须提供有效的资质证书副本复印件，并加盖竞选人单位公章）</w:t>
            </w:r>
          </w:p>
          <w:p>
            <w:pPr>
              <w:rPr>
                <w:rFonts w:eastAsia="方正仿宋_GBK"/>
                <w:color w:val="auto"/>
                <w:sz w:val="24"/>
                <w:szCs w:val="24"/>
                <w:highlight w:val="none"/>
              </w:rPr>
            </w:pPr>
            <w:r>
              <w:rPr>
                <w:rFonts w:eastAsia="方正仿宋_GBK"/>
                <w:color w:val="auto"/>
                <w:sz w:val="24"/>
                <w:szCs w:val="24"/>
                <w:highlight w:val="none"/>
              </w:rPr>
              <w:t>2.具备独立法人资格，具备有效的营业执照。</w:t>
            </w:r>
          </w:p>
          <w:p>
            <w:pPr>
              <w:rPr>
                <w:rFonts w:eastAsia="方正仿宋_GBK"/>
                <w:color w:val="auto"/>
                <w:sz w:val="24"/>
                <w:szCs w:val="24"/>
                <w:highlight w:val="none"/>
              </w:rPr>
            </w:pPr>
            <w:r>
              <w:rPr>
                <w:rFonts w:eastAsia="方正仿宋_GBK"/>
                <w:color w:val="auto"/>
                <w:sz w:val="24"/>
                <w:szCs w:val="24"/>
                <w:highlight w:val="none"/>
              </w:rPr>
              <w:t>（须提供有效的营业执照复印件，并加盖竞选人单位公章）</w:t>
            </w:r>
          </w:p>
          <w:p>
            <w:pPr>
              <w:rPr>
                <w:rFonts w:eastAsia="方正仿宋_GBK"/>
                <w:color w:val="auto"/>
                <w:sz w:val="24"/>
                <w:szCs w:val="24"/>
                <w:highlight w:val="none"/>
              </w:rPr>
            </w:pPr>
            <w:r>
              <w:rPr>
                <w:rFonts w:eastAsia="方正仿宋_GBK"/>
                <w:color w:val="auto"/>
                <w:sz w:val="24"/>
                <w:szCs w:val="24"/>
                <w:highlight w:val="none"/>
              </w:rPr>
              <w:t>3.具备建设行政主管部门颁发的有效的安全生产许可证（须提供有效的安全生产许可证复印件，并加盖竞选人单位公章）</w:t>
            </w:r>
          </w:p>
          <w:p>
            <w:pPr>
              <w:pStyle w:val="22"/>
              <w:tabs>
                <w:tab w:val="left" w:pos="880"/>
              </w:tabs>
              <w:spacing w:line="400" w:lineRule="exact"/>
              <w:ind w:left="105" w:leftChars="50" w:right="105" w:rightChars="50"/>
              <w:rPr>
                <w:rFonts w:eastAsia="方正仿宋_GBK"/>
                <w:b/>
                <w:bCs/>
                <w:color w:val="auto"/>
                <w:sz w:val="24"/>
                <w:szCs w:val="24"/>
                <w:highlight w:val="none"/>
              </w:rPr>
            </w:pPr>
            <w:r>
              <w:rPr>
                <w:rFonts w:eastAsia="方正仿宋_GBK"/>
                <w:b/>
                <w:bCs/>
                <w:color w:val="auto"/>
                <w:sz w:val="24"/>
                <w:szCs w:val="24"/>
                <w:highlight w:val="none"/>
              </w:rPr>
              <w:t>（二）业绩要求</w:t>
            </w:r>
          </w:p>
          <w:p>
            <w:pPr>
              <w:pStyle w:val="22"/>
              <w:tabs>
                <w:tab w:val="left" w:pos="880"/>
              </w:tabs>
              <w:spacing w:line="400" w:lineRule="exact"/>
              <w:ind w:left="105" w:leftChars="50" w:right="105" w:rightChars="50" w:firstLine="480" w:firstLineChars="200"/>
              <w:rPr>
                <w:rFonts w:eastAsia="方正仿宋_GBK"/>
                <w:color w:val="auto"/>
                <w:sz w:val="24"/>
                <w:szCs w:val="24"/>
                <w:highlight w:val="none"/>
              </w:rPr>
            </w:pPr>
            <w:r>
              <w:rPr>
                <w:rFonts w:eastAsia="方正仿宋_GBK"/>
                <w:color w:val="auto"/>
                <w:sz w:val="24"/>
                <w:szCs w:val="24"/>
                <w:highlight w:val="none"/>
              </w:rPr>
              <w:t>2019年1月1日至投标截止日止（以合同签订时间为准），具备单个合同金额在60万元以上的市政工程业绩1个及以上（须提供施工合同及竣工验收报告复印件，并加盖竞选人单位公章）。</w:t>
            </w:r>
          </w:p>
          <w:p>
            <w:pPr>
              <w:pStyle w:val="22"/>
              <w:tabs>
                <w:tab w:val="left" w:pos="880"/>
              </w:tabs>
              <w:spacing w:line="400" w:lineRule="exact"/>
              <w:ind w:left="105" w:leftChars="50" w:right="105" w:rightChars="50"/>
              <w:rPr>
                <w:rFonts w:eastAsia="方正仿宋_GBK"/>
                <w:b/>
                <w:bCs/>
                <w:color w:val="auto"/>
                <w:sz w:val="24"/>
                <w:szCs w:val="24"/>
                <w:highlight w:val="none"/>
              </w:rPr>
            </w:pPr>
            <w:r>
              <w:rPr>
                <w:rFonts w:eastAsia="方正仿宋_GBK"/>
                <w:b/>
                <w:bCs/>
                <w:color w:val="auto"/>
                <w:sz w:val="24"/>
                <w:szCs w:val="24"/>
                <w:highlight w:val="none"/>
              </w:rPr>
              <w:t>（三）拟投入人员要求</w:t>
            </w:r>
          </w:p>
          <w:p>
            <w:pPr>
              <w:widowControl/>
              <w:numPr>
                <w:ilvl w:val="255"/>
                <w:numId w:val="0"/>
              </w:numPr>
              <w:spacing w:line="400" w:lineRule="exact"/>
              <w:ind w:firstLine="480" w:firstLineChars="200"/>
              <w:rPr>
                <w:rFonts w:eastAsia="方正仿宋_GBK"/>
                <w:color w:val="auto"/>
                <w:sz w:val="24"/>
                <w:szCs w:val="24"/>
                <w:highlight w:val="none"/>
              </w:rPr>
            </w:pPr>
            <w:r>
              <w:rPr>
                <w:rFonts w:eastAsia="方正仿宋_GBK"/>
                <w:color w:val="auto"/>
                <w:sz w:val="24"/>
                <w:szCs w:val="24"/>
                <w:highlight w:val="none"/>
              </w:rPr>
              <w:t>（1）项目经理：必须已在竞选人本单位注册并应具有市政公用工程专业二级及以上注册建造师执业资格（须提供建造师注册证书、安全生产考核合格证及竞选人本单位为其缴纳的2021年7月-2021年12月养老保险证明材料复印件，并加盖竞选人单位公章）；</w:t>
            </w:r>
          </w:p>
          <w:p>
            <w:pPr>
              <w:widowControl/>
              <w:numPr>
                <w:ilvl w:val="255"/>
                <w:numId w:val="0"/>
              </w:numPr>
              <w:spacing w:line="400" w:lineRule="exact"/>
              <w:ind w:firstLine="480" w:firstLineChars="200"/>
              <w:rPr>
                <w:rFonts w:eastAsia="方正仿宋_GBK"/>
                <w:color w:val="auto"/>
                <w:sz w:val="24"/>
                <w:szCs w:val="24"/>
                <w:highlight w:val="none"/>
              </w:rPr>
            </w:pPr>
            <w:r>
              <w:rPr>
                <w:rFonts w:eastAsia="方正仿宋_GBK"/>
                <w:color w:val="auto"/>
                <w:sz w:val="24"/>
                <w:szCs w:val="24"/>
                <w:highlight w:val="none"/>
              </w:rPr>
              <w:t>（2）项目技术负责人：具有工程类中级及以上职称（须提供职称证书及竞选人本单位为其缴纳的2021年7月-2021年12月养老保险证明材料复印件，并加盖竞选人单位公章）；</w:t>
            </w:r>
          </w:p>
          <w:p>
            <w:pPr>
              <w:widowControl/>
              <w:numPr>
                <w:ilvl w:val="255"/>
                <w:numId w:val="0"/>
              </w:numPr>
              <w:spacing w:line="400" w:lineRule="exact"/>
              <w:ind w:firstLine="480" w:firstLineChars="200"/>
              <w:rPr>
                <w:rFonts w:eastAsia="方正仿宋_GBK"/>
                <w:color w:val="auto"/>
                <w:sz w:val="24"/>
                <w:szCs w:val="24"/>
                <w:highlight w:val="none"/>
              </w:rPr>
            </w:pPr>
            <w:r>
              <w:rPr>
                <w:rFonts w:eastAsia="方正仿宋_GBK"/>
                <w:color w:val="auto"/>
                <w:sz w:val="24"/>
                <w:szCs w:val="24"/>
                <w:highlight w:val="none"/>
              </w:rPr>
              <w:t>以上主要管理人员要求仅作为本次资格审查要求。在施工过程中，主要管理人员数量配备标准不得低于《重庆市房屋建筑与市政基础设施工程现场施工从业人员配备标准》（DBJ50-157-2013）之规定。</w:t>
            </w:r>
          </w:p>
          <w:p>
            <w:pPr>
              <w:pStyle w:val="22"/>
              <w:tabs>
                <w:tab w:val="left" w:pos="880"/>
              </w:tabs>
              <w:spacing w:line="400" w:lineRule="exact"/>
              <w:ind w:left="105" w:leftChars="50" w:right="105" w:rightChars="50"/>
              <w:rPr>
                <w:rFonts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exact"/>
        </w:trPr>
        <w:tc>
          <w:tcPr>
            <w:tcW w:w="2229" w:type="dxa"/>
            <w:vAlign w:val="center"/>
          </w:tcPr>
          <w:p>
            <w:pPr>
              <w:spacing w:line="440" w:lineRule="exact"/>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比选文件递交时间、地点及比选文件份数</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递交时间：</w:t>
            </w:r>
            <w:r>
              <w:rPr>
                <w:rFonts w:hint="default" w:ascii="Times New Roman" w:hAnsi="Times New Roman" w:eastAsia="方正仿宋_GBK" w:cs="Times New Roman"/>
                <w:color w:val="auto"/>
                <w:sz w:val="24"/>
                <w:szCs w:val="24"/>
                <w:highlight w:val="none"/>
              </w:rPr>
              <w:t xml:space="preserve"> </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 xml:space="preserve">2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 xml:space="preserve"> 至</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29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p>
          <w:p>
            <w:pPr>
              <w:spacing w:line="440" w:lineRule="exact"/>
              <w:ind w:firstLine="0" w:firstLine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递交地点：</w:t>
            </w:r>
            <w:r>
              <w:rPr>
                <w:rFonts w:hint="eastAsia" w:ascii="仿宋" w:hAnsi="仿宋" w:eastAsia="仿宋" w:cs="仿宋"/>
                <w:color w:val="auto"/>
                <w:sz w:val="24"/>
                <w:szCs w:val="24"/>
                <w:highlight w:val="none"/>
                <w:lang w:eastAsia="zh-CN"/>
              </w:rPr>
              <w:t>在规定时间内发送到邮箱</w:t>
            </w:r>
            <w:r>
              <w:rPr>
                <w:rFonts w:hint="eastAsia" w:ascii="仿宋" w:hAnsi="仿宋" w:eastAsia="仿宋" w:cs="仿宋"/>
                <w:color w:val="auto"/>
                <w:sz w:val="24"/>
                <w:szCs w:val="24"/>
                <w:highlight w:val="none"/>
                <w:lang w:val="en-US" w:eastAsia="zh-CN"/>
              </w:rPr>
              <w:t>anzhibu2022@163.com  联系人：夏先生  88602693</w:t>
            </w:r>
          </w:p>
          <w:p>
            <w:pPr>
              <w:spacing w:line="44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比选时间：于</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bookmarkStart w:id="27" w:name="_GoBack"/>
            <w:bookmarkEnd w:id="27"/>
          </w:p>
          <w:p>
            <w:pPr>
              <w:spacing w:line="440" w:lineRule="exact"/>
              <w:rPr>
                <w:rFonts w:eastAsia="方正仿宋_GBK"/>
                <w:color w:val="auto"/>
                <w:sz w:val="24"/>
                <w:szCs w:val="24"/>
                <w:highlight w:val="none"/>
              </w:rPr>
            </w:pPr>
            <w:r>
              <w:rPr>
                <w:rFonts w:hint="eastAsia" w:ascii="仿宋" w:hAnsi="仿宋" w:eastAsia="仿宋" w:cs="仿宋"/>
                <w:b w:val="0"/>
                <w:bCs w:val="0"/>
                <w:color w:val="auto"/>
                <w:sz w:val="24"/>
                <w:szCs w:val="24"/>
                <w:highlight w:val="none"/>
              </w:rPr>
              <w:t>比选文件份数：扫描文件1份</w:t>
            </w:r>
            <w:r>
              <w:rPr>
                <w:rFonts w:hint="eastAsia" w:ascii="仿宋" w:hAnsi="仿宋" w:eastAsia="仿宋" w:cs="仿宋"/>
                <w:b w:val="0"/>
                <w:bCs w:val="0"/>
                <w:color w:val="auto"/>
                <w:sz w:val="24"/>
                <w:szCs w:val="24"/>
                <w:highlight w:val="none"/>
                <w:lang w:eastAsia="zh-CN"/>
              </w:rPr>
              <w:t>，资料需加盖鲜章。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Merge w:val="restart"/>
            <w:vAlign w:val="center"/>
          </w:tcPr>
          <w:p>
            <w:pPr>
              <w:spacing w:line="440" w:lineRule="exact"/>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限价及比选报价要求</w:t>
            </w:r>
          </w:p>
        </w:tc>
        <w:tc>
          <w:tcPr>
            <w:tcW w:w="6293" w:type="dxa"/>
            <w:vAlign w:val="center"/>
          </w:tcPr>
          <w:p>
            <w:pPr>
              <w:spacing w:line="440" w:lineRule="exact"/>
              <w:ind w:firstLine="560"/>
              <w:rPr>
                <w:rFonts w:eastAsia="方正仿宋_GBK"/>
                <w:color w:val="auto"/>
                <w:sz w:val="24"/>
                <w:szCs w:val="24"/>
                <w:highlight w:val="none"/>
              </w:rPr>
            </w:pPr>
            <w:r>
              <w:rPr>
                <w:rFonts w:eastAsia="方正仿宋_GBK"/>
                <w:color w:val="auto"/>
                <w:sz w:val="24"/>
                <w:szCs w:val="24"/>
                <w:highlight w:val="none"/>
              </w:rPr>
              <w:t>本次比选</w:t>
            </w:r>
            <w:r>
              <w:rPr>
                <w:rFonts w:hint="eastAsia" w:eastAsia="方正仿宋_GBK"/>
                <w:color w:val="auto"/>
                <w:sz w:val="24"/>
                <w:szCs w:val="24"/>
                <w:highlight w:val="none"/>
              </w:rPr>
              <w:t>总价</w:t>
            </w:r>
            <w:r>
              <w:rPr>
                <w:rFonts w:eastAsia="方正仿宋_GBK"/>
                <w:color w:val="auto"/>
                <w:sz w:val="24"/>
                <w:szCs w:val="24"/>
                <w:highlight w:val="none"/>
              </w:rPr>
              <w:t>最高限价为881977.15元，其中安全文明施工费</w:t>
            </w:r>
            <w:r>
              <w:rPr>
                <w:rFonts w:hint="eastAsia" w:eastAsia="方正仿宋_GBK"/>
                <w:color w:val="auto"/>
                <w:sz w:val="24"/>
                <w:szCs w:val="24"/>
                <w:highlight w:val="none"/>
              </w:rPr>
              <w:t>为</w:t>
            </w:r>
            <w:r>
              <w:rPr>
                <w:rFonts w:eastAsia="方正仿宋_GBK"/>
                <w:color w:val="auto"/>
                <w:sz w:val="24"/>
                <w:szCs w:val="24"/>
                <w:highlight w:val="none"/>
              </w:rPr>
              <w:t>20836.11元（安全文明施工费为非竞争费，竞选人不得擅自填报，投标报价时必须以比选人提供的金额为准，否则按</w:t>
            </w:r>
            <w:r>
              <w:rPr>
                <w:rFonts w:hint="eastAsia" w:eastAsia="方正仿宋_GBK"/>
                <w:color w:val="auto"/>
                <w:sz w:val="24"/>
                <w:szCs w:val="24"/>
                <w:highlight w:val="none"/>
              </w:rPr>
              <w:t>否决比选</w:t>
            </w:r>
            <w:r>
              <w:rPr>
                <w:rFonts w:eastAsia="方正仿宋_GBK"/>
                <w:color w:val="auto"/>
                <w:sz w:val="24"/>
                <w:szCs w:val="24"/>
                <w:highlight w:val="none"/>
              </w:rPr>
              <w:t>处理）。</w:t>
            </w:r>
            <w:r>
              <w:rPr>
                <w:rFonts w:hint="eastAsia" w:eastAsia="方正仿宋_GBK"/>
                <w:color w:val="auto"/>
                <w:sz w:val="24"/>
                <w:szCs w:val="24"/>
                <w:highlight w:val="none"/>
              </w:rPr>
              <w:t>本次比选</w:t>
            </w:r>
            <w:r>
              <w:rPr>
                <w:rFonts w:eastAsia="方正仿宋_GBK"/>
                <w:color w:val="auto"/>
                <w:sz w:val="24"/>
                <w:szCs w:val="24"/>
                <w:highlight w:val="none"/>
              </w:rPr>
              <w:t>实行总价限价和全清单限价</w:t>
            </w:r>
            <w:r>
              <w:rPr>
                <w:rFonts w:eastAsia="方正仿宋_GBK"/>
                <w:b/>
                <w:bCs/>
                <w:color w:val="auto"/>
                <w:sz w:val="24"/>
                <w:szCs w:val="24"/>
                <w:highlight w:val="none"/>
              </w:rPr>
              <w:t>（双限）</w:t>
            </w:r>
            <w:r>
              <w:rPr>
                <w:rFonts w:eastAsia="方正仿宋_GBK"/>
                <w:color w:val="auto"/>
                <w:sz w:val="24"/>
                <w:szCs w:val="24"/>
                <w:highlight w:val="none"/>
              </w:rPr>
              <w:t>，采用清单计价方式。</w:t>
            </w:r>
            <w:r>
              <w:rPr>
                <w:rFonts w:hint="eastAsia" w:eastAsia="方正仿宋_GBK"/>
                <w:color w:val="auto"/>
                <w:sz w:val="24"/>
                <w:szCs w:val="24"/>
                <w:highlight w:val="none"/>
              </w:rPr>
              <w:t>全清单限价（包含分部分项综合单价及措施项目综合单价），全清单限价以比选人挂网公示的各清单限价为准</w:t>
            </w:r>
            <w:r>
              <w:rPr>
                <w:rFonts w:eastAsia="方正仿宋_GBK"/>
                <w:color w:val="auto"/>
                <w:sz w:val="24"/>
                <w:szCs w:val="24"/>
                <w:highlight w:val="none"/>
              </w:rPr>
              <w:t>。请竞选人根据</w:t>
            </w:r>
            <w:r>
              <w:rPr>
                <w:rFonts w:hint="eastAsia" w:eastAsia="方正仿宋_GBK"/>
                <w:color w:val="auto"/>
                <w:sz w:val="24"/>
                <w:szCs w:val="24"/>
                <w:highlight w:val="none"/>
              </w:rPr>
              <w:t>市场行情及</w:t>
            </w:r>
            <w:r>
              <w:rPr>
                <w:rFonts w:eastAsia="方正仿宋_GBK"/>
                <w:color w:val="auto"/>
                <w:sz w:val="24"/>
                <w:szCs w:val="24"/>
                <w:highlight w:val="none"/>
              </w:rPr>
              <w:t>自身情况自主报价，</w:t>
            </w:r>
            <w:r>
              <w:rPr>
                <w:rFonts w:hint="eastAsia" w:eastAsia="方正仿宋_GBK"/>
                <w:color w:val="auto"/>
                <w:sz w:val="24"/>
                <w:szCs w:val="24"/>
                <w:highlight w:val="none"/>
              </w:rPr>
              <w:t>竞选人的投标</w:t>
            </w:r>
            <w:r>
              <w:rPr>
                <w:rFonts w:eastAsia="方正仿宋_GBK"/>
                <w:color w:val="auto"/>
                <w:sz w:val="24"/>
                <w:szCs w:val="24"/>
                <w:highlight w:val="none"/>
              </w:rPr>
              <w:t>报价</w:t>
            </w:r>
            <w:r>
              <w:rPr>
                <w:rFonts w:hint="eastAsia" w:eastAsia="方正仿宋_GBK"/>
                <w:color w:val="auto"/>
                <w:sz w:val="24"/>
                <w:szCs w:val="24"/>
                <w:highlight w:val="none"/>
              </w:rPr>
              <w:t>总价不得</w:t>
            </w:r>
            <w:r>
              <w:rPr>
                <w:rFonts w:eastAsia="方正仿宋_GBK"/>
                <w:color w:val="auto"/>
                <w:sz w:val="24"/>
                <w:szCs w:val="24"/>
                <w:highlight w:val="none"/>
              </w:rPr>
              <w:t>超过总价</w:t>
            </w:r>
            <w:r>
              <w:rPr>
                <w:rFonts w:hint="eastAsia" w:eastAsia="方正仿宋_GBK"/>
                <w:color w:val="auto"/>
                <w:sz w:val="24"/>
                <w:szCs w:val="24"/>
                <w:highlight w:val="none"/>
              </w:rPr>
              <w:t>限价，竞选人</w:t>
            </w:r>
            <w:r>
              <w:rPr>
                <w:rFonts w:hint="eastAsia" w:ascii="Times New Roman" w:hAnsi="Times New Roman" w:eastAsia="方正仿宋_GBK" w:cs="Times New Roman"/>
                <w:color w:val="auto"/>
                <w:sz w:val="24"/>
                <w:szCs w:val="24"/>
                <w:highlight w:val="none"/>
              </w:rPr>
              <w:t>的每项清单综合单价报价不得超过</w:t>
            </w:r>
            <w:r>
              <w:rPr>
                <w:rFonts w:hint="eastAsia" w:eastAsia="方正仿宋_GBK"/>
                <w:color w:val="auto"/>
                <w:sz w:val="24"/>
                <w:szCs w:val="24"/>
                <w:highlight w:val="none"/>
              </w:rPr>
              <w:t>比选人提供的</w:t>
            </w:r>
            <w:r>
              <w:rPr>
                <w:rFonts w:hint="eastAsia" w:ascii="Times New Roman" w:hAnsi="Times New Roman" w:eastAsia="方正仿宋_GBK" w:cs="Times New Roman"/>
                <w:color w:val="auto"/>
                <w:sz w:val="24"/>
                <w:szCs w:val="24"/>
                <w:highlight w:val="none"/>
              </w:rPr>
              <w:t>每项清单综合单价最高限价</w:t>
            </w:r>
            <w:r>
              <w:rPr>
                <w:rFonts w:hint="eastAsia" w:eastAsia="方正仿宋_GBK"/>
                <w:color w:val="auto"/>
                <w:sz w:val="24"/>
                <w:szCs w:val="24"/>
                <w:highlight w:val="none"/>
              </w:rPr>
              <w:t>，否则</w:t>
            </w:r>
            <w:r>
              <w:rPr>
                <w:rFonts w:eastAsia="方正仿宋_GBK"/>
                <w:color w:val="auto"/>
                <w:sz w:val="24"/>
                <w:szCs w:val="24"/>
                <w:highlight w:val="none"/>
              </w:rPr>
              <w:t>按</w:t>
            </w:r>
            <w:r>
              <w:rPr>
                <w:rFonts w:hint="eastAsia" w:eastAsia="方正仿宋_GBK"/>
                <w:color w:val="auto"/>
                <w:sz w:val="24"/>
                <w:szCs w:val="24"/>
                <w:highlight w:val="none"/>
              </w:rPr>
              <w:t>否决比选</w:t>
            </w:r>
            <w:r>
              <w:rPr>
                <w:rFonts w:eastAsia="方正仿宋_GBK"/>
                <w:color w:val="auto"/>
                <w:sz w:val="24"/>
                <w:szCs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2229" w:type="dxa"/>
            <w:vMerge w:val="continue"/>
            <w:vAlign w:val="center"/>
          </w:tcPr>
          <w:p>
            <w:pPr>
              <w:spacing w:line="440" w:lineRule="exact"/>
              <w:rPr>
                <w:color w:val="auto"/>
                <w:sz w:val="24"/>
                <w:szCs w:val="24"/>
                <w:highlight w:val="none"/>
              </w:rPr>
            </w:pPr>
          </w:p>
        </w:tc>
        <w:tc>
          <w:tcPr>
            <w:tcW w:w="6293" w:type="dxa"/>
            <w:vAlign w:val="center"/>
          </w:tcPr>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1.工程计价方式：本工程采用清单计价方式按实结算，综合单价包干。</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2.按照《建设工程工程量清单计价规范》（GB50500-2013）、《房屋建筑与装饰工程工程量计算规范》（GB50854-2013）、《通用安装工程工程量计算规范》（GB50856-2013）、《重庆市建设工程工程量清单计价规则》（CQJJGZ-2013）、《重庆市建设工程工程量计算规则》（CQJLGZ-2013）和《重庆市房屋建筑与装饰工程计价定额》（2018）、《重庆市通用安装工程计价定额》（2018）、《重庆市建设工程费用定额》（2018）等配套定额和配套文件执行，竞选人结合自身实力、现场勘察情况和市场行情自主合理报价。本工程人工单价由各竞选人参照《重庆工程造价信息》公布的2021年第10期人工单价并结合市场行情自主测算计入各分部分项综合单价中，中标后不再调整。本工程所需的材料、设备由各竞选人参照《重庆工程造价信息》2021年第12期公布的信息价并结合市场行情以及竞选人的自身实力自主报价。中标后材料、设备价格均不作调整。各竞选人对招标范围内的所有工程内容进行报价，投标报价应包括完成招标范围内工程项目的人工费、材料费、施工机具使用费、企业管理费、利润、风险费、措施费（含安全文明施工费和竣工档案编制费）、其他项目费、规费、税金等政策性文件规定的所有费用。</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2.本工程所需设备材料价格由竞选人结合市场行情及自身实力进行自主报价，承担其价格涨跌风险，竞选人一旦中标后，设备材料价格均不作调整。材料价格均为不含税价。</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3. 本工程各分部分项工程量清单子项不论其对应的项目特征和工作内容是否描述完整，都将被认为已包括《建设工程工程量清单计价规范》（GB50500-2013）、《房屋建筑与装饰工程工程量计算规范》（GB50854-2013）、《通用安装工程工程量计算规范》（GB50856-2013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其综合单价应包括完成该子项所需的人工费、材料费、施工机具使用费、管理费、利润、风险费等除税金、措施费（含安全文明施工费和竣工档案编制费）、规费外的所有费用以及本招标文书中明示或暗示的所有一切风险、责任和义务等比选人除此以外不支付其他费用。若施工图上有明示或暗示的分项名称内容在清单的工程特征和工作内容中没有描述，即表示此内容已包含在相应清单子项中，不存在缺项和漏项，中标人不得在中标后提出调增所谓的缺项或漏项要求，中标后比选人不再对综合单价进行调整。</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4.本工程量清单中“项目特征及主要工程内容”描述不作为投标报价的唯一依据，竞选人应根据分部分项工程量清计价表中“项目特征和主要工程内容”的描述结合招标文件中的竞选人须知、通用合同条款、专用合同条款、技术标准和要求、施工设计图纸和现场的勘察情况等一起阅读和理解。</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5.施工过程中的材料损耗、消耗，包括施工中试验用材料损耗和费用等，无论材料由何方供应，也无论这些损耗是否包含在消耗定额内，投标单位报价时应综合考虑并纳入相关工程量清单中的综合单价内。</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6.竞选人在进行投标报价时，不能进行投标总价优惠（或降价、让利），竞选人对投标报价的任何优惠（或降价、让利）均应反映在相应清单项目的综合单价中，否则</w:t>
            </w:r>
            <w:r>
              <w:rPr>
                <w:rFonts w:hint="eastAsia" w:eastAsia="方正仿宋_GBK"/>
                <w:color w:val="auto"/>
                <w:sz w:val="24"/>
                <w:szCs w:val="24"/>
                <w:highlight w:val="none"/>
              </w:rPr>
              <w:t>以单价为准，评审小组有权利要求</w:t>
            </w:r>
            <w:r>
              <w:rPr>
                <w:rFonts w:hint="eastAsia" w:eastAsia="方正仿宋_GBK"/>
                <w:color w:val="auto"/>
                <w:sz w:val="24"/>
                <w:szCs w:val="24"/>
                <w:highlight w:val="none"/>
                <w:lang w:eastAsia="zh-CN"/>
              </w:rPr>
              <w:t>单位</w:t>
            </w:r>
            <w:r>
              <w:rPr>
                <w:rFonts w:hint="eastAsia" w:eastAsia="方正仿宋_GBK"/>
                <w:color w:val="auto"/>
                <w:sz w:val="24"/>
                <w:szCs w:val="24"/>
                <w:highlight w:val="none"/>
              </w:rPr>
              <w:t>进行澄清，</w:t>
            </w:r>
            <w:r>
              <w:rPr>
                <w:rFonts w:hint="eastAsia" w:eastAsia="方正仿宋_GBK"/>
                <w:color w:val="auto"/>
                <w:sz w:val="24"/>
                <w:szCs w:val="24"/>
                <w:highlight w:val="none"/>
                <w:lang w:eastAsia="zh-CN"/>
              </w:rPr>
              <w:t>若单位拒绝澄清</w:t>
            </w:r>
            <w:r>
              <w:rPr>
                <w:rFonts w:hint="eastAsia" w:eastAsia="方正仿宋_GBK"/>
                <w:color w:val="auto"/>
                <w:sz w:val="24"/>
                <w:szCs w:val="24"/>
                <w:highlight w:val="none"/>
              </w:rPr>
              <w:t>，</w:t>
            </w:r>
            <w:r>
              <w:rPr>
                <w:rFonts w:hint="eastAsia" w:eastAsia="方正仿宋_GBK"/>
                <w:color w:val="auto"/>
                <w:sz w:val="24"/>
                <w:szCs w:val="24"/>
                <w:highlight w:val="none"/>
                <w:lang w:eastAsia="zh-CN"/>
              </w:rPr>
              <w:t>或澄清进行了实质性改变，</w:t>
            </w:r>
            <w:r>
              <w:rPr>
                <w:rFonts w:hint="eastAsia" w:eastAsia="方正仿宋_GBK"/>
                <w:color w:val="auto"/>
                <w:sz w:val="24"/>
                <w:szCs w:val="24"/>
                <w:highlight w:val="none"/>
              </w:rPr>
              <w:t>作否决投标处理</w:t>
            </w:r>
            <w:r>
              <w:rPr>
                <w:rFonts w:eastAsia="方正仿宋_GBK"/>
                <w:color w:val="auto"/>
                <w:sz w:val="24"/>
                <w:szCs w:val="24"/>
                <w:highlight w:val="none"/>
              </w:rPr>
              <w:t>。</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7.比选人在工程量清单中所列出的价格（包括暂列金额、暂估价等），竞选人不得修改。否则，其投标文件将被否决</w:t>
            </w:r>
            <w:r>
              <w:rPr>
                <w:rFonts w:hint="eastAsia" w:eastAsia="方正仿宋_GBK"/>
                <w:color w:val="auto"/>
                <w:sz w:val="24"/>
                <w:szCs w:val="24"/>
                <w:highlight w:val="none"/>
              </w:rPr>
              <w:t>比选</w:t>
            </w:r>
            <w:r>
              <w:rPr>
                <w:rFonts w:eastAsia="方正仿宋_GBK"/>
                <w:color w:val="auto"/>
                <w:sz w:val="24"/>
                <w:szCs w:val="24"/>
                <w:highlight w:val="none"/>
              </w:rPr>
              <w:t>。</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9.措施项目费清单包括施工组织措施项目清单和施工技术措施项目清单两部分。</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9.1施工组织措施项目清单（含安全文明施工费）：竞选人按比选人给出的施工组织措施项目清单并结合本工程的实际情况和国家及重庆市相关管理规定进行报价。如果漏项或不报价，视为已包含在其他组织措施项目报价内。竞选人在填报组织措施费时充分考虑各方面的组织措施费用，中标后该部分费用包干使用(安全文明施工费除外，按实计算)。</w:t>
            </w:r>
          </w:p>
          <w:p>
            <w:pPr>
              <w:spacing w:line="440" w:lineRule="exact"/>
              <w:ind w:firstLine="560"/>
              <w:rPr>
                <w:rFonts w:hint="eastAsia" w:eastAsia="方正仿宋_GBK"/>
                <w:color w:val="auto"/>
                <w:sz w:val="24"/>
                <w:szCs w:val="24"/>
                <w:highlight w:val="none"/>
              </w:rPr>
            </w:pPr>
            <w:r>
              <w:rPr>
                <w:rFonts w:eastAsia="方正仿宋_GBK"/>
                <w:color w:val="auto"/>
                <w:sz w:val="24"/>
                <w:szCs w:val="24"/>
                <w:highlight w:val="none"/>
              </w:rPr>
              <w:t>9.2施工技术措施项目清单：技术措施清单中以项计列的项目，由竞选人根据现场踏勘情况及本工程的实际情况结合自身施工组织设计，以项为单位自行报价。技术措施清单中以项目编码、项目名称、项目特征、工作内容、工程量及计量单位列项的项目，竞选人必须按比选人给出的施工技术措施项目清单进行报价，不得擅自变改比选人提供的施工技术措施项目清单中的序号、项目编码、项目名称、项目特征、给出内容、工程量及计量单位，否则视为招标文件不作实质性响应，其投标文件按否决投标处理。</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10.规费按《重庆市建设工程费用定额》（2018）及配套文件的规定计算。</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11.税金：按《重庆市城乡建设委员会关于建筑业营业税改征增值税调整建设工程计价依据的通知》（渝建发〔2016〕35号）和《重庆市城乡建设委员会关于适用增值税新税率调整建设工程计价依据的通知》（渝建〔2018〕195号）、《重庆市建设工程费用定额》（2018）规定计算。</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12.竞选人应先到工地踏勘以充分了解工地位置、地质情况、进出场道路、拆迁干扰、储存空间、装卸限制、材料二次转运、行车干扰、高温补贴、工程配合费（包括提供临设场地和施工作业面，提供施工用水和用电的接口、提升设备的使用等（根据工程具体情况调整）、配合施工及任何其他足以影响承包价格的情况，不以任何因忽视或误解工地情况而向比选人提出变更、索赔或工期延长。</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13.安全文明施工费：</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13.1根据《重庆市建设工程安全文明施工费计取及使用管理规定》（渝建发[2014]25号）规定，安全文明施工费由安全施工费、文明施工费、环境保护费及临时设施费组成。</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13.2本工程安全文明施工费由比选人根据《建设工程工程量清单计价规范》（GB50500-2013)、《重庆市建设工程工程量清单计价规则》（CQJJGZ-2013)、《关于印发&lt;重庆市建设工程安全文明施工费计取及使用管理规定&gt;的通知》（渝建发[2014]25号）、《重庆市城乡建设委员会关于建筑业营业税改征增值税调整建设工程计价依据的通知》（渝建发〔2016〕35号）、《重庆市城乡建设委员会关于适用增值税新税率调整建设工程计价依据的通知》（渝建〔2018〕195号）、《重庆市建设工程费用定额》（2018）的相关规定和费用标准单列计算，安全文明施工费为暂列金额，与招标控制价一起公布。《投标函》及工程量清单报价中的安全文明施工费必须按照比选人给出的暂列金额填报，否则视为对招标文件不作实质性响应，其投标文件按否决投标处理。</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14.材料（设备）采购</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14.1本工程所需材料（设备）由中标人自行采购，但所采购的材料（设备）必须符合国家规范标准、设计文件、招标文件要求，必须与比选人的材料样板相符合，并提供相应合格证明资料、质保书等，不得使用不达标或国家明令淘汰的产品。本工程所需材料设备及价格由各竞选人结合市场行情以及竞选人的自身实力自主报价，承担材料、设备价格涨跌风险。本工程材料、设备运输距离由投标单位根据自身情况及踏勘现场情况自行确定，中标后不调整。中标人采购材料（设备）前应向比选人提交材料（设备）采购计划表并经比选人和监理工程师确认后方可采购进场。竞选人应作好商品砼入模的相关工作（如水、电、搭架、道路、输送泵及管道等），其费用自行测算纳入报价中，中标后不做调整。在工程实施中，所有材料（设备）须经监理检验合格后才能用于本工程。除合同另有规定外，承包人应负责上述材料（含砼）的交货点（即承包人仓库）的验收、运输、卸车和卸车后的保管、场内运输，并承担上述工作所需的全部费用。</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14.2本工程所需的主要材料（设备）须采用满足国家规范标准及设计文件、招标文件要求的合格产品。竞选人应在采购前十四日内将所采购材料设备的厂家、技术参数、品牌、质量等级等指标及主要系统设备厂家授权书，对于进口产品，要求提供报关单、原产地证明和完税证明，以书面形式通知监理人及比选人。比选人、监理人收到竞选人的书面报告后十四日内予以确认，经比选人、监理人认质、封样（如有必要）后竞选人方可采购。材料设备进场时须提供相应的合格证明资料、质保书以及招标文件技术标准和要求、相关规范要求提供的资料，并经监理确认同意后方可进场。比选人、监理人认为竞选人所采购的材料（设备）品质存在缺陷或者使用存在质量及安全风险，或者偏离图纸及规范要求（以设计和监理书面意见为准），不能适用于本工程时，竞选人应在比选人、监理人要求的合理期限内将不符合设计或有关标准要求的材料及设备运出施工现场，比选人、监理人有权利指定产品供竞选人使用，并重新采购符合要求的材料及设备，比选人不因更换材料（设备）品牌而调整价格及相关费用；如果竞选人拒绝按照比选人、监理人的要求重新更换时，该种材料（设备）将改由第三方供货（但竞选人仍应承担对该材料及工程的质量责任以及质保期责任），比选人除收取竞选人该类材料（设备）费（含应计取的税金）的20%作为违约金外，并将比选人实际支付给第三方的材料货款直接从竞选人的结算价款中扣除，延误的工期由竞选人承担。</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14.3使用缺陷材料引起的返工、报废、工期延误等损失，均由竞选人自行承担。</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 xml:space="preserve">15.其他说明： </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15.1按政策和合同约定的应由中标人交纳的各种保险费由竞选人自行投保，保险费由中标人承担并支付，并根据企业自身和本工程情况，测算包含在相应的报价中。</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15.2不可竞争费用（包括规费、税金、安全文明施工费）严格执行重庆市建设行政主管部门颁布的有关建设费用标准规定，不得降低标准进行报价。</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15.3除非招标文件予以修改，竞选人须按比选人提供的工程量清单所列出的工程项目和工程量填报单价，每一项目只允许有一个报价，</w:t>
            </w:r>
            <w:r>
              <w:rPr>
                <w:rFonts w:hint="eastAsia" w:eastAsia="方正仿宋_GBK"/>
                <w:color w:val="auto"/>
                <w:sz w:val="24"/>
                <w:szCs w:val="24"/>
                <w:highlight w:val="none"/>
              </w:rPr>
              <w:t>任何有选择的报价将视为以报价低者为准</w:t>
            </w:r>
            <w:r>
              <w:rPr>
                <w:rFonts w:hint="eastAsia" w:eastAsia="方正仿宋_GBK"/>
                <w:color w:val="auto"/>
                <w:sz w:val="24"/>
                <w:szCs w:val="24"/>
                <w:highlight w:val="none"/>
                <w:lang w:eastAsia="zh-CN"/>
              </w:rPr>
              <w:t>，评审小组有权利要求竞选被邀请人澄清，若单位拒绝澄清</w:t>
            </w:r>
            <w:r>
              <w:rPr>
                <w:rFonts w:hint="eastAsia" w:eastAsia="方正仿宋_GBK"/>
                <w:color w:val="auto"/>
                <w:sz w:val="24"/>
                <w:szCs w:val="24"/>
                <w:highlight w:val="none"/>
              </w:rPr>
              <w:t>，</w:t>
            </w:r>
            <w:r>
              <w:rPr>
                <w:rFonts w:hint="eastAsia" w:eastAsia="方正仿宋_GBK"/>
                <w:color w:val="auto"/>
                <w:sz w:val="24"/>
                <w:szCs w:val="24"/>
                <w:highlight w:val="none"/>
                <w:lang w:eastAsia="zh-CN"/>
              </w:rPr>
              <w:t>或澄清进行了实质性改变，则做</w:t>
            </w:r>
            <w:r>
              <w:rPr>
                <w:rFonts w:hint="eastAsia" w:eastAsia="方正仿宋_GBK"/>
                <w:color w:val="auto"/>
                <w:sz w:val="24"/>
                <w:szCs w:val="24"/>
                <w:highlight w:val="none"/>
                <w:lang w:val="en-US" w:eastAsia="zh-CN"/>
              </w:rPr>
              <w:t>否决比选</w:t>
            </w:r>
            <w:r>
              <w:rPr>
                <w:rFonts w:hint="eastAsia" w:eastAsia="方正仿宋_GBK"/>
                <w:color w:val="auto"/>
                <w:sz w:val="24"/>
                <w:szCs w:val="24"/>
                <w:highlight w:val="none"/>
                <w:lang w:eastAsia="zh-CN"/>
              </w:rPr>
              <w:t>处理</w:t>
            </w:r>
            <w:r>
              <w:rPr>
                <w:rFonts w:eastAsia="方正仿宋_GBK"/>
                <w:color w:val="auto"/>
                <w:sz w:val="24"/>
                <w:szCs w:val="24"/>
                <w:highlight w:val="none"/>
              </w:rPr>
              <w:t>。</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15.4竞选人的工程量清单总报价应与投标函中填写的投标报价必须一致，</w:t>
            </w:r>
            <w:r>
              <w:rPr>
                <w:rFonts w:hint="eastAsia" w:eastAsia="方正仿宋_GBK"/>
                <w:color w:val="auto"/>
                <w:sz w:val="24"/>
                <w:szCs w:val="24"/>
                <w:highlight w:val="none"/>
              </w:rPr>
              <w:t>若不一致以投标函价格为准，评审小组可以要求单位对不一致者进行澄清，</w:t>
            </w:r>
            <w:r>
              <w:rPr>
                <w:rFonts w:hint="eastAsia" w:eastAsia="方正仿宋_GBK"/>
                <w:color w:val="auto"/>
                <w:sz w:val="24"/>
                <w:szCs w:val="24"/>
                <w:highlight w:val="none"/>
                <w:lang w:eastAsia="zh-CN"/>
              </w:rPr>
              <w:t>若单位拒绝澄清</w:t>
            </w:r>
            <w:r>
              <w:rPr>
                <w:rFonts w:hint="eastAsia" w:eastAsia="方正仿宋_GBK"/>
                <w:color w:val="auto"/>
                <w:sz w:val="24"/>
                <w:szCs w:val="24"/>
                <w:highlight w:val="none"/>
              </w:rPr>
              <w:t>，</w:t>
            </w:r>
            <w:r>
              <w:rPr>
                <w:rFonts w:hint="eastAsia" w:eastAsia="方正仿宋_GBK"/>
                <w:color w:val="auto"/>
                <w:sz w:val="24"/>
                <w:szCs w:val="24"/>
                <w:highlight w:val="none"/>
                <w:lang w:eastAsia="zh-CN"/>
              </w:rPr>
              <w:t>或澄清进行了实质性改变</w:t>
            </w:r>
            <w:r>
              <w:rPr>
                <w:rFonts w:hint="eastAsia" w:eastAsia="方正仿宋_GBK"/>
                <w:color w:val="auto"/>
                <w:sz w:val="24"/>
                <w:szCs w:val="24"/>
                <w:highlight w:val="none"/>
              </w:rPr>
              <w:t>，按否决</w:t>
            </w:r>
            <w:r>
              <w:rPr>
                <w:rFonts w:hint="eastAsia" w:eastAsia="方正仿宋_GBK"/>
                <w:color w:val="auto"/>
                <w:sz w:val="24"/>
                <w:szCs w:val="24"/>
                <w:highlight w:val="none"/>
                <w:lang w:val="en-US" w:eastAsia="zh-CN"/>
              </w:rPr>
              <w:t>比选</w:t>
            </w:r>
            <w:r>
              <w:rPr>
                <w:rFonts w:hint="eastAsia" w:eastAsia="方正仿宋_GBK"/>
                <w:color w:val="auto"/>
                <w:sz w:val="24"/>
                <w:szCs w:val="24"/>
                <w:highlight w:val="none"/>
              </w:rPr>
              <w:t>处理</w:t>
            </w:r>
            <w:r>
              <w:rPr>
                <w:rFonts w:eastAsia="方正仿宋_GBK"/>
                <w:color w:val="auto"/>
                <w:sz w:val="24"/>
                <w:szCs w:val="24"/>
                <w:highlight w:val="none"/>
              </w:rPr>
              <w:t>。</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15.5易撒漏物质运输密闭费用由投标单位自行测算，纳入综合单价中。</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15.6 施工用水用电量由竞选人根据本工程实际情况测定，施工所需水、电线路由竞选人自行向供水、供电部门</w:t>
            </w:r>
            <w:r>
              <w:rPr>
                <w:rFonts w:hint="eastAsia" w:eastAsia="方正仿宋_GBK"/>
                <w:color w:val="auto"/>
                <w:sz w:val="24"/>
                <w:szCs w:val="24"/>
                <w:highlight w:val="none"/>
              </w:rPr>
              <w:t>（或其他单位或个人）</w:t>
            </w:r>
            <w:r>
              <w:rPr>
                <w:rFonts w:eastAsia="方正仿宋_GBK"/>
                <w:color w:val="auto"/>
                <w:sz w:val="24"/>
                <w:szCs w:val="24"/>
                <w:highlight w:val="none"/>
              </w:rPr>
              <w:t>申请安装，项目完工后由竞选人自行拆除和回收，相关费用（设备及安装费、土建费、协调费、拆除和回收费等）纳入措施项目中</w:t>
            </w:r>
            <w:r>
              <w:rPr>
                <w:rFonts w:hint="eastAsia" w:eastAsia="方正仿宋_GBK"/>
                <w:color w:val="auto"/>
                <w:sz w:val="24"/>
                <w:szCs w:val="24"/>
                <w:highlight w:val="none"/>
              </w:rPr>
              <w:t>（不单列）</w:t>
            </w:r>
            <w:r>
              <w:rPr>
                <w:rFonts w:eastAsia="方正仿宋_GBK"/>
                <w:color w:val="auto"/>
                <w:sz w:val="24"/>
                <w:szCs w:val="24"/>
                <w:highlight w:val="none"/>
              </w:rPr>
              <w:t>，中标后不再调整。</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15.7检验试验费（工程及材料一般检验试验费、特殊检验费）由比选人进行支付，不含在投标报价内，由比选人委托检测单位并签订合同。中标人对进场进行检测工作的检测单位提供抽样、送检（含送检材料的材料费）、标养等必要的协助及配合条件；对检测单位、监理单位和比选人提出的配合工作（包含中标人对已安装完成的原材料及构配件实施取样）等要求应予以满足，不得拒绝；以上所有配合工作的相应费用在投标时纳入组织措施项目清单进行报价中</w:t>
            </w:r>
            <w:r>
              <w:rPr>
                <w:rFonts w:hint="eastAsia" w:eastAsia="方正仿宋_GBK"/>
                <w:color w:val="auto"/>
                <w:sz w:val="24"/>
                <w:szCs w:val="24"/>
                <w:highlight w:val="none"/>
              </w:rPr>
              <w:t>（不单列）</w:t>
            </w:r>
            <w:r>
              <w:rPr>
                <w:rFonts w:eastAsia="方正仿宋_GBK"/>
                <w:color w:val="auto"/>
                <w:sz w:val="24"/>
                <w:szCs w:val="24"/>
                <w:highlight w:val="none"/>
              </w:rPr>
              <w:t>，中标后不作调整。</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15.8 施工改造拆除（若有）的残值材料（钢材、钢管、线缆、设备等）由比选人处理，竞选人应按照比选人要求，堆放到场内指定地点，负责转运和看管，相应费用视为纳入组织措施项目清单报价中，中标后不作调整。</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15.9 施工过程中，竞选人应做好成品保护工作，不得损坏原有建筑构件、设施、经营商户所属物品，若有损坏，应进行恢复或照价赔偿。</w:t>
            </w:r>
          </w:p>
          <w:p>
            <w:pPr>
              <w:spacing w:line="440" w:lineRule="exact"/>
              <w:ind w:firstLine="560"/>
              <w:rPr>
                <w:rFonts w:eastAsia="方正仿宋_GBK"/>
                <w:color w:val="auto"/>
                <w:sz w:val="24"/>
                <w:szCs w:val="24"/>
                <w:highlight w:val="none"/>
              </w:rPr>
            </w:pPr>
            <w:r>
              <w:rPr>
                <w:rFonts w:eastAsia="方正仿宋_GBK"/>
                <w:color w:val="auto"/>
                <w:sz w:val="24"/>
                <w:szCs w:val="24"/>
                <w:highlight w:val="none"/>
              </w:rPr>
              <w:t>15.10竞选人自行解决弃渣问题，负责处理好与弃渣有关的一切问题。本次招标工程的出渣场地、弃渣运距、渣场费、转运以及由此发生的所有费用由投标单位自行确定纳入相应综合单价，一旦中标，施工中无论情况发生何种变化，综合单价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2229" w:type="dxa"/>
            <w:vAlign w:val="center"/>
          </w:tcPr>
          <w:p>
            <w:pPr>
              <w:spacing w:line="440" w:lineRule="exact"/>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费用支付方式</w:t>
            </w:r>
          </w:p>
        </w:tc>
        <w:tc>
          <w:tcPr>
            <w:tcW w:w="6293" w:type="dxa"/>
            <w:vAlign w:val="center"/>
          </w:tcPr>
          <w:p>
            <w:pPr>
              <w:spacing w:line="440" w:lineRule="exact"/>
              <w:rPr>
                <w:rFonts w:eastAsia="方正仿宋_GBK"/>
                <w:color w:val="auto"/>
                <w:sz w:val="24"/>
                <w:szCs w:val="24"/>
                <w:highlight w:val="none"/>
              </w:rPr>
            </w:pPr>
            <w:r>
              <w:rPr>
                <w:rFonts w:eastAsia="方正仿宋_GBK"/>
                <w:color w:val="auto"/>
                <w:sz w:val="24"/>
                <w:szCs w:val="24"/>
                <w:highlight w:val="none"/>
              </w:rPr>
              <w:t>1.第一次支付：工程完工验收后</w:t>
            </w:r>
            <w:r>
              <w:rPr>
                <w:rFonts w:hint="eastAsia" w:eastAsia="方正仿宋_GBK"/>
                <w:color w:val="auto"/>
                <w:sz w:val="24"/>
                <w:szCs w:val="24"/>
                <w:highlight w:val="none"/>
              </w:rPr>
              <w:t>，</w:t>
            </w:r>
            <w:r>
              <w:rPr>
                <w:rFonts w:eastAsia="方正仿宋_GBK"/>
                <w:color w:val="auto"/>
                <w:sz w:val="24"/>
                <w:szCs w:val="24"/>
                <w:highlight w:val="none"/>
              </w:rPr>
              <w:t>支付至第三方造价咨询审核单位审定</w:t>
            </w:r>
            <w:r>
              <w:rPr>
                <w:rFonts w:hint="eastAsia" w:eastAsia="方正仿宋_GBK"/>
                <w:color w:val="auto"/>
                <w:sz w:val="24"/>
                <w:szCs w:val="24"/>
                <w:highlight w:val="none"/>
              </w:rPr>
              <w:t>完成产值</w:t>
            </w:r>
            <w:r>
              <w:rPr>
                <w:rFonts w:eastAsia="方正仿宋_GBK"/>
                <w:color w:val="auto"/>
                <w:sz w:val="24"/>
                <w:szCs w:val="24"/>
                <w:highlight w:val="none"/>
              </w:rPr>
              <w:t>金额的80%；</w:t>
            </w:r>
          </w:p>
          <w:p>
            <w:pPr>
              <w:spacing w:line="440" w:lineRule="exact"/>
              <w:rPr>
                <w:rFonts w:eastAsia="方正仿宋_GBK"/>
                <w:color w:val="auto"/>
                <w:sz w:val="24"/>
                <w:szCs w:val="24"/>
                <w:highlight w:val="none"/>
              </w:rPr>
            </w:pPr>
            <w:r>
              <w:rPr>
                <w:rFonts w:eastAsia="方正仿宋_GBK"/>
                <w:color w:val="auto"/>
                <w:sz w:val="24"/>
                <w:szCs w:val="24"/>
                <w:highlight w:val="none"/>
              </w:rPr>
              <w:t>2.第二次支付：</w:t>
            </w:r>
            <w:r>
              <w:rPr>
                <w:rFonts w:hint="eastAsia" w:eastAsia="方正仿宋_GBK"/>
                <w:color w:val="auto"/>
                <w:sz w:val="24"/>
                <w:szCs w:val="24"/>
                <w:highlight w:val="none"/>
                <w:lang w:val="en-US" w:eastAsia="zh-CN"/>
              </w:rPr>
              <w:t>竣工</w:t>
            </w:r>
            <w:r>
              <w:rPr>
                <w:rFonts w:eastAsia="方正仿宋_GBK"/>
                <w:color w:val="auto"/>
                <w:sz w:val="24"/>
                <w:szCs w:val="24"/>
                <w:highlight w:val="none"/>
              </w:rPr>
              <w:t>验收通过并移交合格的竣工资料，经发包人委托的第三方造价咨询审核单位审定结算后支付至审定结算金额的97%；</w:t>
            </w:r>
          </w:p>
          <w:p>
            <w:pPr>
              <w:spacing w:line="440" w:lineRule="exact"/>
              <w:rPr>
                <w:rFonts w:eastAsia="方正仿宋_GBK"/>
                <w:color w:val="auto"/>
                <w:sz w:val="24"/>
                <w:szCs w:val="24"/>
                <w:highlight w:val="none"/>
              </w:rPr>
            </w:pPr>
            <w:r>
              <w:rPr>
                <w:rFonts w:eastAsia="方正仿宋_GBK"/>
                <w:color w:val="auto"/>
                <w:sz w:val="24"/>
                <w:szCs w:val="24"/>
                <w:highlight w:val="none"/>
              </w:rPr>
              <w:t>3.第三次支付：工程缺陷责任期满后无息支付至结算金额的100%。</w:t>
            </w:r>
          </w:p>
          <w:p>
            <w:pPr>
              <w:pStyle w:val="2"/>
              <w:outlineLvl w:val="2"/>
              <w:rPr>
                <w:rFonts w:ascii="Times New Roman"/>
                <w:color w:val="auto"/>
                <w:highlight w:val="none"/>
              </w:rPr>
            </w:pPr>
            <w:r>
              <w:rPr>
                <w:rFonts w:hint="eastAsia" w:ascii="方正仿宋_GBK" w:hAnsi="方正仿宋_GBK" w:eastAsia="方正仿宋_GBK" w:cs="方正仿宋_GBK"/>
                <w:b w:val="0"/>
                <w:bCs/>
                <w:color w:val="auto"/>
                <w:highlight w:val="none"/>
              </w:rPr>
              <w:t>以上费用乙方按照甲方要求出具相应</w:t>
            </w:r>
            <w:r>
              <w:rPr>
                <w:rFonts w:hint="eastAsia" w:ascii="方正仿宋_GBK" w:hAnsi="方正仿宋_GBK" w:eastAsia="方正仿宋_GBK" w:cs="方正仿宋_GBK"/>
                <w:b w:val="0"/>
                <w:bCs/>
                <w:color w:val="auto"/>
                <w:highlight w:val="none"/>
                <w:lang w:val="en-US" w:eastAsia="zh-CN"/>
              </w:rPr>
              <w:t>增值税专用</w:t>
            </w:r>
            <w:r>
              <w:rPr>
                <w:rFonts w:hint="eastAsia" w:ascii="方正仿宋_GBK" w:hAnsi="方正仿宋_GBK" w:eastAsia="方正仿宋_GBK" w:cs="方正仿宋_GBK"/>
                <w:b w:val="0"/>
                <w:bCs/>
                <w:color w:val="auto"/>
                <w:highlight w:val="none"/>
              </w:rPr>
              <w:t>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exact"/>
        </w:trPr>
        <w:tc>
          <w:tcPr>
            <w:tcW w:w="2229" w:type="dxa"/>
            <w:vAlign w:val="center"/>
          </w:tcPr>
          <w:p>
            <w:pPr>
              <w:spacing w:line="440" w:lineRule="exact"/>
              <w:rPr>
                <w:color w:val="auto"/>
                <w:sz w:val="24"/>
                <w:szCs w:val="24"/>
                <w:highlight w:val="none"/>
              </w:rPr>
            </w:pPr>
            <w:r>
              <w:rPr>
                <w:rFonts w:eastAsia="方正仿宋_GBK"/>
                <w:color w:val="auto"/>
                <w:sz w:val="24"/>
                <w:szCs w:val="24"/>
                <w:highlight w:val="none"/>
              </w:rPr>
              <w:t>其他需告知竞选人的要求</w:t>
            </w:r>
          </w:p>
        </w:tc>
        <w:tc>
          <w:tcPr>
            <w:tcW w:w="6293" w:type="dxa"/>
            <w:vAlign w:val="center"/>
          </w:tcPr>
          <w:p>
            <w:pPr>
              <w:spacing w:line="440" w:lineRule="exact"/>
              <w:rPr>
                <w:rFonts w:eastAsia="方正仿宋_GBK"/>
                <w:color w:val="auto"/>
                <w:sz w:val="24"/>
                <w:szCs w:val="24"/>
                <w:highlight w:val="none"/>
              </w:rPr>
            </w:pPr>
            <w:r>
              <w:rPr>
                <w:rFonts w:eastAsia="方正仿宋_GBK"/>
                <w:color w:val="auto"/>
                <w:sz w:val="24"/>
                <w:szCs w:val="24"/>
                <w:highlight w:val="none"/>
              </w:rPr>
              <w:t>1.履约担保金额：中</w:t>
            </w:r>
            <w:r>
              <w:rPr>
                <w:rFonts w:hint="eastAsia" w:eastAsia="方正仿宋_GBK"/>
                <w:color w:val="auto"/>
                <w:sz w:val="24"/>
                <w:szCs w:val="24"/>
                <w:highlight w:val="none"/>
              </w:rPr>
              <w:t>标</w:t>
            </w:r>
            <w:r>
              <w:rPr>
                <w:rFonts w:eastAsia="方正仿宋_GBK"/>
                <w:color w:val="auto"/>
                <w:sz w:val="24"/>
                <w:szCs w:val="24"/>
                <w:highlight w:val="none"/>
              </w:rPr>
              <w:t>金额的10%。</w:t>
            </w:r>
          </w:p>
          <w:p>
            <w:pPr>
              <w:spacing w:line="440" w:lineRule="exact"/>
              <w:rPr>
                <w:rFonts w:eastAsia="方正仿宋_GBK"/>
                <w:color w:val="auto"/>
                <w:sz w:val="24"/>
                <w:szCs w:val="24"/>
                <w:highlight w:val="none"/>
              </w:rPr>
            </w:pPr>
            <w:r>
              <w:rPr>
                <w:rFonts w:eastAsia="方正仿宋_GBK"/>
                <w:color w:val="auto"/>
                <w:sz w:val="24"/>
                <w:szCs w:val="24"/>
                <w:highlight w:val="none"/>
              </w:rPr>
              <w:t>2.履约担保形式：现金或银行保函</w:t>
            </w:r>
            <w:r>
              <w:rPr>
                <w:rFonts w:hint="eastAsia" w:eastAsia="方正仿宋_GBK"/>
                <w:color w:val="auto"/>
                <w:sz w:val="24"/>
                <w:szCs w:val="24"/>
                <w:highlight w:val="none"/>
              </w:rPr>
              <w:t>，</w:t>
            </w:r>
            <w:r>
              <w:rPr>
                <w:rFonts w:eastAsia="方正仿宋_GBK"/>
                <w:color w:val="auto"/>
                <w:sz w:val="24"/>
                <w:szCs w:val="24"/>
                <w:highlight w:val="none"/>
              </w:rPr>
              <w:t>采用银行保函形式的，保函必须为不可撤销且见索即付</w:t>
            </w:r>
            <w:r>
              <w:rPr>
                <w:rFonts w:hint="eastAsia" w:eastAsia="方正仿宋_GBK"/>
                <w:color w:val="auto"/>
                <w:sz w:val="24"/>
                <w:szCs w:val="24"/>
                <w:highlight w:val="none"/>
              </w:rPr>
              <w:t>。</w:t>
            </w:r>
          </w:p>
          <w:p>
            <w:pPr>
              <w:spacing w:line="440" w:lineRule="exact"/>
              <w:rPr>
                <w:rFonts w:eastAsia="方正仿宋_GBK"/>
                <w:color w:val="auto"/>
                <w:sz w:val="24"/>
                <w:szCs w:val="24"/>
                <w:highlight w:val="none"/>
              </w:rPr>
            </w:pPr>
            <w:r>
              <w:rPr>
                <w:rFonts w:eastAsia="方正仿宋_GBK"/>
                <w:color w:val="auto"/>
                <w:sz w:val="24"/>
                <w:szCs w:val="24"/>
                <w:highlight w:val="none"/>
              </w:rPr>
              <w:t>3.本次招标招标公告同时在重庆城市综合交通枢纽(集团)有限公司官网（网址：</w:t>
            </w:r>
            <w:r>
              <w:rPr>
                <w:color w:val="auto"/>
                <w:highlight w:val="none"/>
              </w:rPr>
              <w:fldChar w:fldCharType="begin"/>
            </w:r>
            <w:r>
              <w:rPr>
                <w:color w:val="auto"/>
                <w:highlight w:val="none"/>
              </w:rPr>
              <w:instrText xml:space="preserve"> HYPERLINK "http://www.cqjtsn.com/" </w:instrText>
            </w:r>
            <w:r>
              <w:rPr>
                <w:color w:val="auto"/>
                <w:highlight w:val="none"/>
              </w:rPr>
              <w:fldChar w:fldCharType="separate"/>
            </w:r>
            <w:r>
              <w:rPr>
                <w:rFonts w:eastAsia="方正仿宋_GBK"/>
                <w:color w:val="auto"/>
                <w:sz w:val="24"/>
                <w:szCs w:val="24"/>
                <w:highlight w:val="none"/>
              </w:rPr>
              <w:t>www.cqjtsn.com</w:t>
            </w:r>
            <w:r>
              <w:rPr>
                <w:rFonts w:eastAsia="方正仿宋_GBK"/>
                <w:color w:val="auto"/>
                <w:sz w:val="24"/>
                <w:szCs w:val="24"/>
                <w:highlight w:val="none"/>
              </w:rPr>
              <w:fldChar w:fldCharType="end"/>
            </w:r>
            <w:r>
              <w:rPr>
                <w:rFonts w:eastAsia="方正仿宋_GBK"/>
                <w:color w:val="auto"/>
                <w:sz w:val="24"/>
                <w:szCs w:val="24"/>
                <w:highlight w:val="none"/>
              </w:rPr>
              <w:t>）和公众号上发布。</w:t>
            </w:r>
          </w:p>
          <w:p>
            <w:pPr>
              <w:spacing w:line="440" w:lineRule="exact"/>
              <w:rPr>
                <w:rFonts w:eastAsia="方正仿宋_GBK"/>
                <w:color w:val="auto"/>
                <w:sz w:val="24"/>
                <w:szCs w:val="24"/>
                <w:highlight w:val="none"/>
              </w:rPr>
            </w:pPr>
            <w:r>
              <w:rPr>
                <w:rFonts w:eastAsia="方正仿宋_GBK"/>
                <w:color w:val="auto"/>
                <w:sz w:val="24"/>
                <w:szCs w:val="24"/>
                <w:highlight w:val="none"/>
              </w:rPr>
              <w:t>4.比选人发出的补遗书及其补充材料，在重庆城市综合交通枢纽(集团)有限公司官网（</w:t>
            </w:r>
            <w:r>
              <w:rPr>
                <w:color w:val="auto"/>
                <w:highlight w:val="none"/>
              </w:rPr>
              <w:fldChar w:fldCharType="begin"/>
            </w:r>
            <w:r>
              <w:rPr>
                <w:color w:val="auto"/>
                <w:highlight w:val="none"/>
              </w:rPr>
              <w:instrText xml:space="preserve"> HYPERLINK "http://www.cqjtsn.com/" </w:instrText>
            </w:r>
            <w:r>
              <w:rPr>
                <w:color w:val="auto"/>
                <w:highlight w:val="none"/>
              </w:rPr>
              <w:fldChar w:fldCharType="separate"/>
            </w:r>
            <w:r>
              <w:rPr>
                <w:rFonts w:eastAsia="方正仿宋_GBK"/>
                <w:color w:val="auto"/>
                <w:sz w:val="24"/>
                <w:szCs w:val="24"/>
                <w:highlight w:val="none"/>
              </w:rPr>
              <w:t>www.cqjtsn.com</w:t>
            </w:r>
            <w:r>
              <w:rPr>
                <w:rFonts w:eastAsia="方正仿宋_GBK"/>
                <w:color w:val="auto"/>
                <w:sz w:val="24"/>
                <w:szCs w:val="24"/>
                <w:highlight w:val="none"/>
              </w:rPr>
              <w:fldChar w:fldCharType="end"/>
            </w:r>
            <w:r>
              <w:rPr>
                <w:rFonts w:eastAsia="方正仿宋_GBK"/>
                <w:color w:val="auto"/>
                <w:sz w:val="24"/>
                <w:szCs w:val="24"/>
                <w:highlight w:val="none"/>
              </w:rPr>
              <w:t xml:space="preserve">）发布澄清。 </w:t>
            </w:r>
          </w:p>
          <w:p>
            <w:pPr>
              <w:pStyle w:val="2"/>
              <w:outlineLvl w:val="2"/>
              <w:rPr>
                <w:rFonts w:ascii="Times New Roman"/>
                <w:color w:val="auto"/>
                <w:highlight w:val="none"/>
              </w:rPr>
            </w:pPr>
            <w:r>
              <w:rPr>
                <w:rFonts w:ascii="Times New Roman" w:eastAsia="方正仿宋_GBK"/>
                <w:b w:val="0"/>
                <w:bCs/>
                <w:color w:val="auto"/>
                <w:highlight w:val="none"/>
              </w:rPr>
              <w:t>5.不接受联合体投标。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spacing w:line="440" w:lineRule="exact"/>
              <w:rPr>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exact"/>
        </w:trPr>
        <w:tc>
          <w:tcPr>
            <w:tcW w:w="8522" w:type="dxa"/>
            <w:gridSpan w:val="2"/>
            <w:vAlign w:val="center"/>
          </w:tcPr>
          <w:p>
            <w:pPr>
              <w:spacing w:line="440" w:lineRule="exact"/>
              <w:ind w:firstLine="480" w:firstLineChars="200"/>
              <w:rPr>
                <w:rFonts w:eastAsia="方正仿宋_GBK"/>
                <w:color w:val="auto"/>
                <w:sz w:val="24"/>
                <w:szCs w:val="24"/>
                <w:highlight w:val="none"/>
              </w:rPr>
            </w:pPr>
            <w:r>
              <w:rPr>
                <w:rFonts w:eastAsia="方正仿宋_GBK"/>
                <w:color w:val="auto"/>
                <w:sz w:val="24"/>
                <w:szCs w:val="24"/>
                <w:highlight w:val="none"/>
              </w:rPr>
              <w:t>评审方式：比选文件递交截止后，当众在电子邮箱内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竞选人进行资格评审）。若不满足比选文件邀请函要求，对排名第二的候选单位进行评审，以此类推。对未中选情况不做解释。若出现候选单位报价完全一致的情况，评选小组以抽签的形式确定中选人。</w:t>
            </w:r>
          </w:p>
          <w:p>
            <w:pPr>
              <w:spacing w:line="440" w:lineRule="exact"/>
              <w:rPr>
                <w:rFonts w:eastAsia="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spacing w:line="440" w:lineRule="exact"/>
              <w:rPr>
                <w:rFonts w:eastAsia="方正仿宋_GBK"/>
                <w:color w:val="auto"/>
                <w:sz w:val="24"/>
                <w:szCs w:val="24"/>
                <w:highlight w:val="none"/>
              </w:rPr>
            </w:pPr>
            <w:r>
              <w:rPr>
                <w:rFonts w:eastAsia="仿宋_GB2312"/>
                <w:color w:val="auto"/>
                <w:sz w:val="28"/>
                <w:szCs w:val="28"/>
                <w:highlight w:val="none"/>
              </w:rPr>
              <w:t>★</w:t>
            </w:r>
            <w:r>
              <w:rPr>
                <w:rFonts w:eastAsia="方正仿宋_GBK"/>
                <w:color w:val="auto"/>
                <w:sz w:val="24"/>
                <w:szCs w:val="24"/>
                <w:highlight w:val="none"/>
              </w:rPr>
              <w:t>四、比选文件组成及要求</w:t>
            </w:r>
          </w:p>
          <w:p>
            <w:pPr>
              <w:spacing w:line="440" w:lineRule="exact"/>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exact"/>
        </w:trPr>
        <w:tc>
          <w:tcPr>
            <w:tcW w:w="8522" w:type="dxa"/>
            <w:gridSpan w:val="2"/>
            <w:vAlign w:val="center"/>
          </w:tcPr>
          <w:p>
            <w:pPr>
              <w:spacing w:line="440" w:lineRule="exact"/>
              <w:rPr>
                <w:rFonts w:eastAsia="方正仿宋_GBK"/>
                <w:color w:val="auto"/>
                <w:sz w:val="24"/>
                <w:szCs w:val="24"/>
                <w:highlight w:val="none"/>
              </w:rPr>
            </w:pPr>
            <w:r>
              <w:rPr>
                <w:rFonts w:eastAsia="方正仿宋_GBK"/>
                <w:color w:val="auto"/>
                <w:sz w:val="24"/>
                <w:szCs w:val="24"/>
                <w:highlight w:val="none"/>
              </w:rPr>
              <w:t>1.比选文件包括但不限于以下内容：（1）比选函及报价清单；（2）营业执照、企业资质证书、安全生产许可证复印件；（3）法定代表人或授权代理人身份证明及授权委托书；（4）业绩证明材料；（5）拟派人员证书及社保证明；（6）根据比选项目要求情况需要添加的其他资料，如技术文件、方案等。</w:t>
            </w:r>
          </w:p>
          <w:p>
            <w:pPr>
              <w:spacing w:line="440" w:lineRule="exact"/>
              <w:rPr>
                <w:rFonts w:eastAsia="方正仿宋_GBK"/>
                <w:color w:val="auto"/>
                <w:sz w:val="24"/>
                <w:szCs w:val="24"/>
                <w:highlight w:val="none"/>
              </w:rPr>
            </w:pPr>
            <w:r>
              <w:rPr>
                <w:rFonts w:eastAsia="方正仿宋_GBK"/>
                <w:color w:val="auto"/>
                <w:sz w:val="24"/>
                <w:szCs w:val="24"/>
                <w:highlight w:val="none"/>
              </w:rPr>
              <w:t>2.要求提供的资料均需加盖鲜章。</w:t>
            </w:r>
          </w:p>
          <w:p>
            <w:pPr>
              <w:pStyle w:val="2"/>
              <w:outlineLvl w:val="2"/>
              <w:rPr>
                <w:rFonts w:ascii="Times New Roman"/>
                <w:b w:val="0"/>
                <w:bCs/>
                <w:color w:val="auto"/>
                <w:highlight w:val="none"/>
              </w:rPr>
            </w:pPr>
            <w:r>
              <w:rPr>
                <w:rFonts w:ascii="Times New Roman" w:eastAsia="方正仿宋_GBK"/>
                <w:b w:val="0"/>
                <w:bCs/>
                <w:color w:val="auto"/>
                <w:szCs w:val="24"/>
                <w:highlight w:val="none"/>
              </w:rPr>
              <w:t>3.全套比选资料扫描成一个PDF文件（盖公章，原件扫描）同时递交至指定邮箱。</w:t>
            </w:r>
          </w:p>
          <w:p>
            <w:pPr>
              <w:spacing w:line="440" w:lineRule="exact"/>
              <w:rPr>
                <w:color w:val="auto"/>
                <w:sz w:val="24"/>
                <w:szCs w:val="24"/>
                <w:highlight w:val="none"/>
              </w:rPr>
            </w:pPr>
            <w:r>
              <w:rPr>
                <w:color w:val="auto"/>
                <w:sz w:val="24"/>
                <w:szCs w:val="24"/>
                <w:highlight w:val="none"/>
              </w:rPr>
              <w:t>4.</w:t>
            </w:r>
            <w:r>
              <w:rPr>
                <w:rFonts w:eastAsia="方正仿宋_GBK"/>
                <w:color w:val="auto"/>
                <w:sz w:val="24"/>
                <w:szCs w:val="24"/>
                <w:highlight w:val="none"/>
              </w:rPr>
              <w:t>报价清单Excel表格电子文档，</w:t>
            </w:r>
            <w:r>
              <w:rPr>
                <w:rFonts w:hint="eastAsia" w:eastAsia="方正仿宋_GBK"/>
                <w:color w:val="auto"/>
                <w:sz w:val="24"/>
                <w:szCs w:val="24"/>
                <w:highlight w:val="none"/>
                <w:lang w:eastAsia="zh-CN"/>
              </w:rPr>
              <w:t>不得擅自修改清单中的序号、格式，不得擅自插入、挪动或删除表格中的行或列，</w:t>
            </w:r>
            <w:r>
              <w:rPr>
                <w:rFonts w:eastAsia="方正仿宋_GBK"/>
                <w:bCs/>
                <w:color w:val="auto"/>
                <w:sz w:val="24"/>
                <w:szCs w:val="24"/>
                <w:highlight w:val="none"/>
              </w:rPr>
              <w:t>递交至指定邮箱，以便比选人清标。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522" w:type="dxa"/>
            <w:gridSpan w:val="2"/>
            <w:vAlign w:val="center"/>
          </w:tcPr>
          <w:p>
            <w:pPr>
              <w:spacing w:line="440" w:lineRule="exact"/>
              <w:rPr>
                <w:color w:val="auto"/>
                <w:sz w:val="24"/>
                <w:szCs w:val="24"/>
                <w:highlight w:val="none"/>
              </w:rPr>
            </w:pPr>
            <w:r>
              <w:rPr>
                <w:rFonts w:eastAsia="方正仿宋_GBK"/>
                <w:color w:val="auto"/>
                <w:sz w:val="24"/>
                <w:szCs w:val="24"/>
                <w:highlight w:val="none"/>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exact"/>
        </w:trPr>
        <w:tc>
          <w:tcPr>
            <w:tcW w:w="8522" w:type="dxa"/>
            <w:gridSpan w:val="2"/>
            <w:vAlign w:val="center"/>
          </w:tcPr>
          <w:p>
            <w:pPr>
              <w:spacing w:line="440" w:lineRule="exact"/>
              <w:ind w:firstLine="480" w:firstLineChars="200"/>
              <w:rPr>
                <w:rFonts w:ascii="方正仿宋_GBK" w:hAnsi="方正仿宋_GBK" w:eastAsia="方正仿宋_GBK" w:cs="方正仿宋_GBK"/>
                <w:color w:val="auto"/>
                <w:sz w:val="24"/>
                <w:szCs w:val="24"/>
                <w:highlight w:val="none"/>
              </w:rPr>
            </w:pPr>
            <w:r>
              <w:rPr>
                <w:rFonts w:eastAsia="方正仿宋_GBK"/>
                <w:color w:val="auto"/>
                <w:sz w:val="24"/>
                <w:szCs w:val="24"/>
                <w:highlight w:val="none"/>
              </w:rPr>
              <w:t>对潜在中选人递交响应性文件的授权书、</w:t>
            </w:r>
            <w:r>
              <w:rPr>
                <w:rFonts w:hint="eastAsia" w:eastAsia="方正仿宋_GBK"/>
                <w:color w:val="auto"/>
                <w:sz w:val="24"/>
                <w:szCs w:val="24"/>
                <w:highlight w:val="none"/>
                <w:lang w:val="en-US" w:eastAsia="zh-CN"/>
              </w:rPr>
              <w:t>比选</w:t>
            </w:r>
            <w:r>
              <w:rPr>
                <w:rFonts w:eastAsia="方正仿宋_GBK"/>
                <w:color w:val="auto"/>
                <w:sz w:val="24"/>
                <w:szCs w:val="24"/>
                <w:highlight w:val="none"/>
              </w:rPr>
              <w:t>函、配备人员、提供业绩等情况进行评审。有以下情形之一的，作</w:t>
            </w:r>
            <w:r>
              <w:rPr>
                <w:rFonts w:hint="eastAsia" w:eastAsia="方正仿宋_GBK"/>
                <w:color w:val="auto"/>
                <w:sz w:val="24"/>
                <w:szCs w:val="24"/>
                <w:highlight w:val="none"/>
                <w:lang w:val="en-US" w:eastAsia="zh-CN"/>
              </w:rPr>
              <w:t>否决比选</w:t>
            </w:r>
            <w:r>
              <w:rPr>
                <w:rFonts w:eastAsia="方正仿宋_GBK"/>
                <w:color w:val="auto"/>
                <w:sz w:val="24"/>
                <w:szCs w:val="24"/>
                <w:highlight w:val="none"/>
              </w:rPr>
              <w:t>处理：</w:t>
            </w:r>
          </w:p>
          <w:p>
            <w:pPr>
              <w:spacing w:line="44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1.未在规定的时间内递交比选文件；</w:t>
            </w:r>
          </w:p>
          <w:p>
            <w:pPr>
              <w:spacing w:line="44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2.报价高于最高限价或全清单限价的；</w:t>
            </w:r>
          </w:p>
          <w:p>
            <w:pPr>
              <w:spacing w:line="44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val="en-US" w:eastAsia="zh-CN"/>
              </w:rPr>
              <w:t>比选</w:t>
            </w:r>
            <w:r>
              <w:rPr>
                <w:rFonts w:hint="eastAsia" w:ascii="方正仿宋_GBK" w:hAnsi="方正仿宋_GBK" w:eastAsia="方正仿宋_GBK" w:cs="方正仿宋_GBK"/>
                <w:color w:val="auto"/>
                <w:sz w:val="24"/>
                <w:szCs w:val="24"/>
                <w:highlight w:val="none"/>
              </w:rPr>
              <w:t>函、法定代表人授权书填写错误或未按规定签字盖章的，授权代表人身份证明不相符；</w:t>
            </w:r>
          </w:p>
          <w:p>
            <w:pPr>
              <w:spacing w:line="44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r>
              <w:rPr>
                <w:rFonts w:eastAsia="方正仿宋_GBK"/>
                <w:color w:val="auto"/>
                <w:sz w:val="24"/>
                <w:szCs w:val="24"/>
                <w:highlight w:val="none"/>
              </w:rPr>
              <w:t>资质证明材料不符合</w:t>
            </w:r>
            <w:r>
              <w:rPr>
                <w:rFonts w:hint="eastAsia" w:eastAsia="方正仿宋_GBK"/>
                <w:color w:val="auto"/>
                <w:sz w:val="24"/>
                <w:szCs w:val="24"/>
                <w:highlight w:val="none"/>
                <w:lang w:val="en-US" w:eastAsia="zh-CN"/>
              </w:rPr>
              <w:t>竞争性</w:t>
            </w:r>
            <w:r>
              <w:rPr>
                <w:rFonts w:eastAsia="方正仿宋_GBK"/>
                <w:color w:val="auto"/>
                <w:sz w:val="24"/>
                <w:szCs w:val="24"/>
                <w:highlight w:val="none"/>
              </w:rPr>
              <w:t>比选</w:t>
            </w:r>
            <w:r>
              <w:rPr>
                <w:rFonts w:hint="eastAsia" w:eastAsia="方正仿宋_GBK"/>
                <w:color w:val="auto"/>
                <w:sz w:val="24"/>
                <w:szCs w:val="24"/>
                <w:highlight w:val="none"/>
                <w:lang w:val="en-US" w:eastAsia="zh-CN"/>
              </w:rPr>
              <w:t>文件</w:t>
            </w:r>
            <w:r>
              <w:rPr>
                <w:rFonts w:eastAsia="方正仿宋_GBK"/>
                <w:color w:val="auto"/>
                <w:sz w:val="24"/>
                <w:szCs w:val="24"/>
                <w:highlight w:val="none"/>
              </w:rPr>
              <w:t>要求的。</w:t>
            </w:r>
            <w:r>
              <w:rPr>
                <w:rFonts w:hint="eastAsia" w:ascii="方正仿宋_GBK" w:hAnsi="方正仿宋_GBK" w:eastAsia="方正仿宋_GBK" w:cs="方正仿宋_GBK"/>
                <w:color w:val="auto"/>
                <w:sz w:val="24"/>
                <w:szCs w:val="24"/>
                <w:highlight w:val="none"/>
              </w:rPr>
              <w:t>审查内容：营业执照、资质证书、安全生产许可证。</w:t>
            </w:r>
          </w:p>
          <w:p>
            <w:pPr>
              <w:spacing w:line="44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r>
              <w:rPr>
                <w:rFonts w:eastAsia="方正仿宋_GBK"/>
                <w:color w:val="auto"/>
                <w:sz w:val="24"/>
                <w:szCs w:val="24"/>
                <w:highlight w:val="none"/>
              </w:rPr>
              <w:t>业绩证明材料不符合</w:t>
            </w:r>
            <w:r>
              <w:rPr>
                <w:rFonts w:hint="eastAsia" w:eastAsia="方正仿宋_GBK"/>
                <w:color w:val="auto"/>
                <w:sz w:val="24"/>
                <w:szCs w:val="24"/>
                <w:highlight w:val="none"/>
                <w:lang w:val="en-US" w:eastAsia="zh-CN"/>
              </w:rPr>
              <w:t>竞争性</w:t>
            </w:r>
            <w:r>
              <w:rPr>
                <w:rFonts w:eastAsia="方正仿宋_GBK"/>
                <w:color w:val="auto"/>
                <w:sz w:val="24"/>
                <w:szCs w:val="24"/>
                <w:highlight w:val="none"/>
              </w:rPr>
              <w:t>比选</w:t>
            </w:r>
            <w:r>
              <w:rPr>
                <w:rFonts w:hint="eastAsia" w:eastAsia="方正仿宋_GBK"/>
                <w:color w:val="auto"/>
                <w:sz w:val="24"/>
                <w:szCs w:val="24"/>
                <w:highlight w:val="none"/>
                <w:lang w:val="en-US" w:eastAsia="zh-CN"/>
              </w:rPr>
              <w:t>文件</w:t>
            </w:r>
            <w:r>
              <w:rPr>
                <w:rFonts w:eastAsia="方正仿宋_GBK"/>
                <w:color w:val="auto"/>
                <w:sz w:val="24"/>
                <w:szCs w:val="24"/>
                <w:highlight w:val="none"/>
              </w:rPr>
              <w:t>要求的。</w:t>
            </w:r>
            <w:r>
              <w:rPr>
                <w:rFonts w:hint="eastAsia" w:ascii="方正仿宋_GBK" w:hAnsi="方正仿宋_GBK" w:eastAsia="方正仿宋_GBK" w:cs="方正仿宋_GBK"/>
                <w:color w:val="auto"/>
                <w:sz w:val="24"/>
                <w:szCs w:val="24"/>
                <w:highlight w:val="none"/>
              </w:rPr>
              <w:t>审查内容：合同时间、合同金额、竣工验收报告。合同字迹不清晰或难以辨认视为不符合要求。</w:t>
            </w:r>
          </w:p>
          <w:p>
            <w:pPr>
              <w:spacing w:line="44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r>
              <w:rPr>
                <w:rFonts w:eastAsia="方正仿宋_GBK"/>
                <w:color w:val="auto"/>
                <w:sz w:val="24"/>
                <w:szCs w:val="24"/>
                <w:highlight w:val="none"/>
              </w:rPr>
              <w:t>人员证明材料不符合</w:t>
            </w:r>
            <w:r>
              <w:rPr>
                <w:rFonts w:hint="eastAsia" w:eastAsia="方正仿宋_GBK"/>
                <w:color w:val="auto"/>
                <w:sz w:val="24"/>
                <w:szCs w:val="24"/>
                <w:highlight w:val="none"/>
                <w:lang w:val="en-US" w:eastAsia="zh-CN"/>
              </w:rPr>
              <w:t>竞争性</w:t>
            </w:r>
            <w:r>
              <w:rPr>
                <w:rFonts w:eastAsia="方正仿宋_GBK"/>
                <w:color w:val="auto"/>
                <w:sz w:val="24"/>
                <w:szCs w:val="24"/>
                <w:highlight w:val="none"/>
              </w:rPr>
              <w:t>比选</w:t>
            </w:r>
            <w:r>
              <w:rPr>
                <w:rFonts w:hint="eastAsia" w:eastAsia="方正仿宋_GBK"/>
                <w:color w:val="auto"/>
                <w:sz w:val="24"/>
                <w:szCs w:val="24"/>
                <w:highlight w:val="none"/>
                <w:lang w:val="en-US" w:eastAsia="zh-CN"/>
              </w:rPr>
              <w:t>文件</w:t>
            </w:r>
            <w:r>
              <w:rPr>
                <w:rFonts w:eastAsia="方正仿宋_GBK"/>
                <w:color w:val="auto"/>
                <w:sz w:val="24"/>
                <w:szCs w:val="24"/>
                <w:highlight w:val="none"/>
              </w:rPr>
              <w:t>要求的。</w:t>
            </w:r>
            <w:r>
              <w:rPr>
                <w:rFonts w:hint="eastAsia" w:ascii="方正仿宋_GBK" w:hAnsi="方正仿宋_GBK" w:eastAsia="方正仿宋_GBK" w:cs="方正仿宋_GBK"/>
                <w:color w:val="auto"/>
                <w:sz w:val="24"/>
                <w:szCs w:val="24"/>
                <w:highlight w:val="none"/>
              </w:rPr>
              <w:t>审查内容：项目经理和技术负责人的证书、社保证明。</w:t>
            </w:r>
          </w:p>
          <w:p>
            <w:pPr>
              <w:spacing w:line="44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7.发现串通投标或弄虚作假或有其他违法行为的</w:t>
            </w:r>
            <w:r>
              <w:rPr>
                <w:rFonts w:hint="eastAsia" w:ascii="方正仿宋_GBK" w:hAnsi="方正仿宋_GBK" w:eastAsia="方正仿宋_GBK" w:cs="方正仿宋_GBK"/>
                <w:color w:val="auto"/>
                <w:sz w:val="24"/>
                <w:szCs w:val="24"/>
                <w:highlight w:val="none"/>
                <w:lang w:eastAsia="zh-CN"/>
              </w:rPr>
              <w:t>。</w:t>
            </w:r>
          </w:p>
          <w:p>
            <w:pPr>
              <w:spacing w:line="440" w:lineRule="exact"/>
              <w:rPr>
                <w:rFonts w:hint="eastAsia" w:eastAsia="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8.</w:t>
            </w:r>
            <w:r>
              <w:rPr>
                <w:rFonts w:eastAsia="方正仿宋_GBK"/>
                <w:color w:val="auto"/>
                <w:sz w:val="24"/>
                <w:szCs w:val="24"/>
                <w:highlight w:val="none"/>
              </w:rPr>
              <w:t>擅自</w:t>
            </w:r>
            <w:r>
              <w:rPr>
                <w:rFonts w:hint="eastAsia" w:eastAsia="方正仿宋_GBK"/>
                <w:color w:val="auto"/>
                <w:sz w:val="24"/>
                <w:szCs w:val="24"/>
                <w:highlight w:val="none"/>
                <w:lang w:eastAsia="zh-CN"/>
              </w:rPr>
              <w:t>修改</w:t>
            </w:r>
            <w:r>
              <w:rPr>
                <w:rFonts w:eastAsia="方正仿宋_GBK"/>
                <w:color w:val="auto"/>
                <w:sz w:val="24"/>
                <w:szCs w:val="24"/>
                <w:highlight w:val="none"/>
              </w:rPr>
              <w:t>工程量清单中所列出的价格（包括暂列金额、暂估价</w:t>
            </w:r>
            <w:r>
              <w:rPr>
                <w:rFonts w:hint="eastAsia" w:eastAsia="方正仿宋_GBK"/>
                <w:color w:val="auto"/>
                <w:sz w:val="24"/>
                <w:szCs w:val="24"/>
                <w:highlight w:val="none"/>
                <w:lang w:eastAsia="zh-CN"/>
              </w:rPr>
              <w:t>、不可竞争费（如安全文明施工费）</w:t>
            </w:r>
            <w:r>
              <w:rPr>
                <w:rFonts w:eastAsia="方正仿宋_GBK"/>
                <w:color w:val="auto"/>
                <w:sz w:val="24"/>
                <w:szCs w:val="24"/>
                <w:highlight w:val="none"/>
              </w:rPr>
              <w:t>等）</w:t>
            </w:r>
            <w:r>
              <w:rPr>
                <w:rFonts w:hint="eastAsia" w:eastAsia="方正仿宋_GBK"/>
                <w:color w:val="auto"/>
                <w:sz w:val="24"/>
                <w:szCs w:val="24"/>
                <w:highlight w:val="none"/>
                <w:lang w:eastAsia="zh-CN"/>
              </w:rPr>
              <w:t>、</w:t>
            </w:r>
            <w:r>
              <w:rPr>
                <w:rFonts w:eastAsia="方正仿宋_GBK"/>
                <w:color w:val="auto"/>
                <w:sz w:val="24"/>
                <w:szCs w:val="24"/>
                <w:highlight w:val="none"/>
              </w:rPr>
              <w:t>比选人提供的施工技术措施项目清单中的序号、项目编码、项目名称、项目特征、给出内容、工程量及计量单位</w:t>
            </w:r>
            <w:r>
              <w:rPr>
                <w:rFonts w:hint="eastAsia" w:eastAsia="方正仿宋_GBK"/>
                <w:color w:val="auto"/>
                <w:sz w:val="24"/>
                <w:szCs w:val="24"/>
                <w:highlight w:val="none"/>
                <w:lang w:eastAsia="zh-CN"/>
              </w:rPr>
              <w:t>的。</w:t>
            </w:r>
          </w:p>
          <w:p>
            <w:pPr>
              <w:spacing w:line="440" w:lineRule="exact"/>
              <w:rPr>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9.评审小组根据本比选邀请函报价要求比选被邀请人澄清，但比选被邀请人拒绝澄清或改变实质性内容的。</w:t>
            </w:r>
          </w:p>
        </w:tc>
      </w:tr>
    </w:tbl>
    <w:p>
      <w:pPr>
        <w:widowControl/>
        <w:spacing w:before="100" w:beforeAutospacing="1" w:after="100" w:afterAutospacing="1" w:line="252" w:lineRule="atLeast"/>
        <w:rPr>
          <w:rFonts w:eastAsia="仿宋_GB2312"/>
          <w:bCs/>
          <w:kern w:val="0"/>
          <w:sz w:val="28"/>
          <w:szCs w:val="28"/>
        </w:rPr>
      </w:pPr>
      <w:r>
        <w:rPr>
          <w:rFonts w:eastAsia="方正仿宋_GBK"/>
          <w:sz w:val="24"/>
          <w:szCs w:val="24"/>
        </w:rPr>
        <w:t>附件：比选文件格式</w:t>
      </w:r>
    </w:p>
    <w:p>
      <w:pPr>
        <w:widowControl/>
        <w:spacing w:before="100" w:beforeAutospacing="1" w:after="100" w:afterAutospacing="1" w:line="300" w:lineRule="exact"/>
        <w:ind w:firstLine="1680" w:firstLineChars="600"/>
        <w:jc w:val="right"/>
        <w:rPr>
          <w:rFonts w:eastAsia="仿宋_GB2312"/>
          <w:bCs/>
          <w:kern w:val="0"/>
          <w:sz w:val="28"/>
          <w:szCs w:val="28"/>
        </w:rPr>
      </w:pPr>
      <w:r>
        <w:rPr>
          <w:rFonts w:eastAsia="仿宋_GB2312"/>
          <w:bCs/>
          <w:kern w:val="0"/>
          <w:sz w:val="28"/>
          <w:szCs w:val="28"/>
        </w:rPr>
        <w:t>重庆城市综合交通枢纽（集团）有限公司</w:t>
      </w:r>
    </w:p>
    <w:p>
      <w:pPr>
        <w:widowControl/>
        <w:spacing w:before="100" w:beforeAutospacing="1" w:after="100" w:afterAutospacing="1" w:line="300" w:lineRule="exact"/>
        <w:jc w:val="center"/>
        <w:rPr>
          <w:rFonts w:eastAsia="方正仿宋_GBK"/>
          <w:sz w:val="28"/>
          <w:szCs w:val="28"/>
        </w:rPr>
      </w:pPr>
      <w:r>
        <w:rPr>
          <w:rFonts w:eastAsia="仿宋_GB2312"/>
          <w:bCs/>
          <w:kern w:val="0"/>
          <w:sz w:val="28"/>
          <w:szCs w:val="28"/>
        </w:rPr>
        <w:t xml:space="preserve">                     年    月    日</w:t>
      </w:r>
    </w:p>
    <w:p>
      <w:pPr>
        <w:rPr>
          <w:rFonts w:eastAsia="方正仿宋_GBK"/>
          <w:sz w:val="28"/>
          <w:szCs w:val="28"/>
        </w:rPr>
      </w:pPr>
    </w:p>
    <w:p>
      <w:pPr>
        <w:rPr>
          <w:rFonts w:eastAsia="方正仿宋_GBK"/>
          <w:sz w:val="28"/>
          <w:szCs w:val="28"/>
        </w:rPr>
      </w:pPr>
    </w:p>
    <w:p>
      <w:pPr>
        <w:rPr>
          <w:rFonts w:eastAsia="方正仿宋_GBK"/>
          <w:sz w:val="28"/>
          <w:szCs w:val="28"/>
        </w:rPr>
      </w:pPr>
    </w:p>
    <w:p>
      <w:pPr>
        <w:rPr>
          <w:rFonts w:eastAsia="方正仿宋_GBK"/>
          <w:sz w:val="28"/>
          <w:szCs w:val="28"/>
        </w:rPr>
      </w:pPr>
      <w:r>
        <w:rPr>
          <w:rFonts w:eastAsia="方正仿宋_GBK"/>
          <w:sz w:val="28"/>
          <w:szCs w:val="28"/>
        </w:rPr>
        <w:t>比选文件格式</w:t>
      </w:r>
    </w:p>
    <w:p>
      <w:pPr>
        <w:jc w:val="center"/>
        <w:rPr>
          <w:rFonts w:eastAsia="方正仿宋_GBK"/>
          <w:sz w:val="28"/>
          <w:szCs w:val="28"/>
        </w:rPr>
      </w:pPr>
      <w:r>
        <w:rPr>
          <w:rFonts w:eastAsia="仿宋_GB2312"/>
          <w:sz w:val="28"/>
          <w:szCs w:val="28"/>
        </w:rPr>
        <w:t>★</w:t>
      </w:r>
      <w:r>
        <w:rPr>
          <w:rFonts w:eastAsia="方正仿宋_GBK"/>
          <w:sz w:val="28"/>
          <w:szCs w:val="28"/>
        </w:rPr>
        <w:t>格式一</w:t>
      </w:r>
      <w:r>
        <w:rPr>
          <w:rFonts w:hint="eastAsia" w:eastAsia="方正仿宋_GBK"/>
          <w:sz w:val="28"/>
          <w:szCs w:val="28"/>
          <w:lang w:val="en-US" w:eastAsia="zh-CN"/>
        </w:rPr>
        <w:t xml:space="preserve">  </w:t>
      </w:r>
      <w:r>
        <w:rPr>
          <w:rFonts w:eastAsia="方正仿宋_GBK"/>
          <w:sz w:val="28"/>
          <w:szCs w:val="28"/>
        </w:rPr>
        <w:t>比选函</w:t>
      </w:r>
    </w:p>
    <w:p>
      <w:pPr>
        <w:rPr>
          <w:rFonts w:eastAsia="方正仿宋_GBK"/>
          <w:sz w:val="28"/>
          <w:szCs w:val="28"/>
          <w:u w:val="single"/>
        </w:rPr>
      </w:pPr>
      <w:r>
        <w:rPr>
          <w:rFonts w:eastAsia="方正仿宋_GBK"/>
          <w:sz w:val="28"/>
          <w:szCs w:val="28"/>
          <w:u w:val="single"/>
        </w:rPr>
        <w:t xml:space="preserve">                           ：</w:t>
      </w:r>
    </w:p>
    <w:p>
      <w:pPr>
        <w:rPr>
          <w:rFonts w:eastAsia="方正仿宋_GBK"/>
          <w:sz w:val="28"/>
          <w:szCs w:val="28"/>
        </w:rPr>
      </w:pPr>
      <w:r>
        <w:rPr>
          <w:rFonts w:eastAsia="方正仿宋_GBK"/>
          <w:sz w:val="28"/>
          <w:szCs w:val="28"/>
        </w:rPr>
        <w:t xml:space="preserve">     根据贵方</w:t>
      </w:r>
      <w:r>
        <w:rPr>
          <w:rFonts w:eastAsia="方正仿宋_GBK"/>
          <w:sz w:val="28"/>
          <w:szCs w:val="28"/>
          <w:u w:val="single"/>
        </w:rPr>
        <w:t>重棉站场雨污混排整改工程</w:t>
      </w:r>
      <w:r>
        <w:rPr>
          <w:rFonts w:eastAsia="方正仿宋_GBK"/>
          <w:sz w:val="28"/>
          <w:szCs w:val="28"/>
        </w:rPr>
        <w:t>项目的比选</w:t>
      </w:r>
      <w:r>
        <w:rPr>
          <w:rFonts w:hint="eastAsia" w:eastAsia="方正仿宋_GBK"/>
          <w:sz w:val="28"/>
          <w:szCs w:val="28"/>
        </w:rPr>
        <w:t>邀请</w:t>
      </w:r>
      <w:r>
        <w:rPr>
          <w:rFonts w:eastAsia="方正仿宋_GBK"/>
          <w:sz w:val="28"/>
          <w:szCs w:val="28"/>
        </w:rPr>
        <w:t>函文件，本公司正式授权的下述签字人（姓名和职务）代表本公司（</w:t>
      </w:r>
      <w:r>
        <w:rPr>
          <w:rFonts w:hint="eastAsia" w:eastAsia="方正仿宋_GBK"/>
          <w:sz w:val="28"/>
          <w:szCs w:val="28"/>
        </w:rPr>
        <w:t>竞选人</w:t>
      </w:r>
      <w:r>
        <w:rPr>
          <w:rFonts w:eastAsia="方正仿宋_GBK"/>
          <w:sz w:val="28"/>
          <w:szCs w:val="28"/>
        </w:rPr>
        <w:t>名称），提交本比选函。</w:t>
      </w:r>
    </w:p>
    <w:p>
      <w:pPr>
        <w:rPr>
          <w:rFonts w:eastAsia="方正仿宋_GBK"/>
          <w:sz w:val="28"/>
          <w:szCs w:val="28"/>
        </w:rPr>
      </w:pPr>
      <w:r>
        <w:rPr>
          <w:rFonts w:eastAsia="方正仿宋_GBK"/>
          <w:sz w:val="28"/>
          <w:szCs w:val="28"/>
        </w:rPr>
        <w:t>据此函，签字人兹宣布同意如下：</w:t>
      </w:r>
    </w:p>
    <w:p>
      <w:pPr>
        <w:rPr>
          <w:rFonts w:eastAsia="方正仿宋_GBK"/>
          <w:sz w:val="28"/>
          <w:szCs w:val="28"/>
        </w:rPr>
      </w:pPr>
      <w:r>
        <w:rPr>
          <w:rFonts w:eastAsia="方正仿宋_GBK"/>
          <w:sz w:val="28"/>
          <w:szCs w:val="28"/>
        </w:rPr>
        <w:t>(1) 愿意接受比选</w:t>
      </w:r>
      <w:r>
        <w:rPr>
          <w:rFonts w:hint="eastAsia" w:eastAsia="方正仿宋_GBK"/>
          <w:sz w:val="28"/>
          <w:szCs w:val="28"/>
        </w:rPr>
        <w:t>邀请</w:t>
      </w:r>
      <w:r>
        <w:rPr>
          <w:rFonts w:eastAsia="方正仿宋_GBK"/>
          <w:sz w:val="28"/>
          <w:szCs w:val="28"/>
        </w:rPr>
        <w:t>函中提出的酬金支付方式与合同条款并按照金额</w:t>
      </w:r>
      <w:r>
        <w:rPr>
          <w:rFonts w:hint="eastAsia" w:eastAsia="方正仿宋_GBK"/>
          <w:sz w:val="28"/>
          <w:szCs w:val="28"/>
          <w:u w:val="single"/>
          <w:lang w:val="en-US" w:eastAsia="zh-CN"/>
        </w:rPr>
        <w:t xml:space="preserve">         </w:t>
      </w:r>
      <w:r>
        <w:rPr>
          <w:rFonts w:eastAsia="方正仿宋_GBK"/>
          <w:sz w:val="28"/>
          <w:szCs w:val="28"/>
        </w:rPr>
        <w:t>元</w:t>
      </w:r>
      <w:r>
        <w:rPr>
          <w:rFonts w:hint="eastAsia" w:eastAsia="方正仿宋_GBK"/>
          <w:sz w:val="28"/>
          <w:szCs w:val="28"/>
        </w:rPr>
        <w:t>（</w:t>
      </w:r>
      <w:r>
        <w:rPr>
          <w:rFonts w:hint="default" w:ascii="Times New Roman" w:hAnsi="Times New Roman" w:eastAsia="方正仿宋_GBK" w:cs="Times New Roman"/>
          <w:sz w:val="28"/>
          <w:szCs w:val="28"/>
        </w:rPr>
        <w:t>安全文明施工费</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w:t>
      </w:r>
      <w:r>
        <w:rPr>
          <w:rFonts w:hint="eastAsia" w:eastAsia="方正仿宋_GBK"/>
          <w:sz w:val="28"/>
          <w:szCs w:val="28"/>
        </w:rPr>
        <w:t>）</w:t>
      </w:r>
      <w:r>
        <w:rPr>
          <w:rFonts w:eastAsia="方正仿宋_GBK"/>
          <w:sz w:val="28"/>
          <w:szCs w:val="28"/>
        </w:rPr>
        <w:t>作为本项目报价（所填报数字须保留至小数点后2位）</w:t>
      </w:r>
      <w:r>
        <w:rPr>
          <w:rFonts w:hint="eastAsia" w:eastAsia="方正仿宋_GBK"/>
          <w:sz w:val="28"/>
          <w:szCs w:val="28"/>
          <w:lang w:eastAsia="zh-CN"/>
        </w:rPr>
        <w:t>（</w:t>
      </w:r>
      <w:r>
        <w:rPr>
          <w:rFonts w:hint="eastAsia" w:eastAsia="方正仿宋_GBK"/>
          <w:sz w:val="28"/>
          <w:szCs w:val="28"/>
          <w:lang w:val="en-US" w:eastAsia="zh-CN"/>
        </w:rPr>
        <w:t>备注：此条仅作为比选评审计算，不作为否决比选依据</w:t>
      </w:r>
      <w:r>
        <w:rPr>
          <w:rFonts w:hint="eastAsia" w:eastAsia="方正仿宋_GBK"/>
          <w:sz w:val="28"/>
          <w:szCs w:val="28"/>
          <w:lang w:eastAsia="zh-CN"/>
        </w:rPr>
        <w:t>）</w:t>
      </w:r>
      <w:r>
        <w:rPr>
          <w:rFonts w:eastAsia="方正仿宋_GBK"/>
          <w:sz w:val="28"/>
          <w:szCs w:val="28"/>
        </w:rPr>
        <w:t>。</w:t>
      </w:r>
    </w:p>
    <w:p>
      <w:pPr>
        <w:numPr>
          <w:ilvl w:val="255"/>
          <w:numId w:val="0"/>
        </w:numPr>
        <w:rPr>
          <w:rFonts w:eastAsia="方正仿宋_GBK"/>
          <w:sz w:val="28"/>
          <w:szCs w:val="28"/>
        </w:rPr>
      </w:pPr>
      <w:r>
        <w:rPr>
          <w:rFonts w:eastAsia="方正仿宋_GBK"/>
          <w:sz w:val="28"/>
          <w:szCs w:val="28"/>
        </w:rPr>
        <w:t>(2)我司承诺满足贵单位比选邀请函中的“</w:t>
      </w:r>
      <w:r>
        <w:rPr>
          <w:rFonts w:hint="eastAsia" w:eastAsia="方正仿宋_GBK"/>
          <w:sz w:val="28"/>
          <w:szCs w:val="28"/>
        </w:rPr>
        <w:t>竞选人</w:t>
      </w:r>
      <w:r>
        <w:rPr>
          <w:rFonts w:eastAsia="方正仿宋_GBK"/>
          <w:sz w:val="28"/>
          <w:szCs w:val="28"/>
        </w:rPr>
        <w:t>资格要求”</w:t>
      </w:r>
      <w:r>
        <w:rPr>
          <w:rFonts w:eastAsia="方正仿宋_GBK"/>
          <w:sz w:val="28"/>
          <w:szCs w:val="28"/>
        </w:rPr>
        <w:sym w:font="Wingdings" w:char="00A8"/>
      </w:r>
      <w:r>
        <w:rPr>
          <w:rFonts w:eastAsia="方正仿宋_GBK"/>
          <w:sz w:val="28"/>
          <w:szCs w:val="28"/>
        </w:rPr>
        <w:t>资质要求</w:t>
      </w:r>
      <w:r>
        <w:rPr>
          <w:rFonts w:eastAsia="方正仿宋_GBK"/>
          <w:sz w:val="28"/>
          <w:szCs w:val="28"/>
        </w:rPr>
        <w:sym w:font="Wingdings" w:char="00A8"/>
      </w:r>
      <w:r>
        <w:rPr>
          <w:rFonts w:eastAsia="方正仿宋_GBK"/>
          <w:sz w:val="28"/>
          <w:szCs w:val="28"/>
        </w:rPr>
        <w:t>业绩要求</w:t>
      </w:r>
      <w:r>
        <w:rPr>
          <w:rFonts w:eastAsia="方正仿宋_GBK"/>
          <w:sz w:val="28"/>
          <w:szCs w:val="28"/>
        </w:rPr>
        <w:sym w:font="Wingdings" w:char="00A8"/>
      </w:r>
      <w:r>
        <w:rPr>
          <w:rFonts w:eastAsia="方正仿宋_GBK"/>
          <w:sz w:val="28"/>
          <w:szCs w:val="28"/>
        </w:rPr>
        <w:t>人员要求的指标（勾选）。</w:t>
      </w:r>
    </w:p>
    <w:p>
      <w:pPr>
        <w:rPr>
          <w:rFonts w:eastAsia="方正仿宋_GBK"/>
          <w:sz w:val="28"/>
          <w:szCs w:val="28"/>
        </w:rPr>
      </w:pPr>
      <w:r>
        <w:rPr>
          <w:rFonts w:eastAsia="方正仿宋_GBK"/>
          <w:sz w:val="28"/>
          <w:szCs w:val="28"/>
        </w:rPr>
        <w:t>(3)我们已详细阅读了比选函全部内容，我们知道必须放弃提出含糊不清或误解的问题的权利。</w:t>
      </w:r>
    </w:p>
    <w:p>
      <w:pPr>
        <w:rPr>
          <w:rFonts w:eastAsia="方正仿宋_GBK"/>
          <w:sz w:val="28"/>
          <w:szCs w:val="28"/>
        </w:rPr>
      </w:pPr>
      <w:r>
        <w:rPr>
          <w:rFonts w:eastAsia="方正仿宋_GBK"/>
          <w:sz w:val="28"/>
          <w:szCs w:val="28"/>
        </w:rPr>
        <w:t>(4)我们保证根据规定履行合同责任和义务，不得要求变更我司</w:t>
      </w:r>
      <w:r>
        <w:rPr>
          <w:rFonts w:hint="default" w:eastAsia="方正仿宋_GBK"/>
          <w:sz w:val="28"/>
          <w:szCs w:val="28"/>
        </w:rPr>
        <w:t>所报</w:t>
      </w:r>
      <w:r>
        <w:rPr>
          <w:rFonts w:hint="eastAsia" w:eastAsia="方正仿宋_GBK"/>
          <w:sz w:val="28"/>
          <w:szCs w:val="28"/>
          <w:lang w:eastAsia="zh-CN"/>
        </w:rPr>
        <w:t>金额</w:t>
      </w:r>
      <w:r>
        <w:rPr>
          <w:rFonts w:eastAsia="方正仿宋_GBK"/>
          <w:sz w:val="28"/>
          <w:szCs w:val="28"/>
        </w:rPr>
        <w:t>。</w:t>
      </w:r>
    </w:p>
    <w:p>
      <w:pPr>
        <w:rPr>
          <w:rFonts w:eastAsia="方正仿宋_GBK"/>
          <w:sz w:val="28"/>
          <w:szCs w:val="28"/>
        </w:rPr>
      </w:pPr>
      <w:r>
        <w:rPr>
          <w:rFonts w:eastAsia="方正仿宋_GBK"/>
          <w:sz w:val="28"/>
          <w:szCs w:val="28"/>
        </w:rPr>
        <w:t>(5)本比选函自开启之日起至项目全部完成之内有效。</w:t>
      </w:r>
    </w:p>
    <w:p>
      <w:pPr>
        <w:spacing w:line="420" w:lineRule="exact"/>
        <w:rPr>
          <w:rFonts w:eastAsia="方正仿宋_GBK"/>
          <w:sz w:val="28"/>
          <w:szCs w:val="28"/>
        </w:rPr>
      </w:pPr>
      <w:r>
        <w:rPr>
          <w:rFonts w:eastAsia="方正仿宋_GBK"/>
          <w:sz w:val="28"/>
          <w:szCs w:val="28"/>
        </w:rPr>
        <w:t xml:space="preserve">报价人全称（公章）： </w:t>
      </w:r>
    </w:p>
    <w:p>
      <w:pPr>
        <w:spacing w:line="420" w:lineRule="exact"/>
        <w:rPr>
          <w:rFonts w:eastAsia="方正仿宋_GBK"/>
          <w:sz w:val="28"/>
          <w:szCs w:val="28"/>
        </w:rPr>
      </w:pPr>
      <w:r>
        <w:rPr>
          <w:rFonts w:eastAsia="方正仿宋_GBK"/>
          <w:sz w:val="28"/>
          <w:szCs w:val="28"/>
        </w:rPr>
        <w:t xml:space="preserve">通信地址：                              </w:t>
      </w:r>
    </w:p>
    <w:p>
      <w:pPr>
        <w:spacing w:line="420" w:lineRule="exact"/>
        <w:rPr>
          <w:rFonts w:eastAsia="方正仿宋_GBK"/>
          <w:sz w:val="28"/>
          <w:szCs w:val="28"/>
        </w:rPr>
      </w:pPr>
      <w:r>
        <w:rPr>
          <w:rFonts w:eastAsia="方正仿宋_GBK"/>
          <w:sz w:val="28"/>
          <w:szCs w:val="28"/>
        </w:rPr>
        <w:t>电话、传真：</w:t>
      </w:r>
    </w:p>
    <w:p>
      <w:pPr>
        <w:spacing w:line="420" w:lineRule="exact"/>
        <w:rPr>
          <w:rFonts w:eastAsia="方正仿宋_GBK"/>
          <w:sz w:val="28"/>
          <w:szCs w:val="28"/>
        </w:rPr>
      </w:pPr>
      <w:r>
        <w:rPr>
          <w:rFonts w:eastAsia="方正仿宋_GBK"/>
          <w:sz w:val="28"/>
          <w:szCs w:val="28"/>
        </w:rPr>
        <w:t xml:space="preserve">报价人法定代表人或授权代理人签字 </w:t>
      </w:r>
    </w:p>
    <w:p>
      <w:pPr>
        <w:spacing w:line="420" w:lineRule="exact"/>
        <w:rPr>
          <w:rFonts w:eastAsia="方正仿宋_GBK"/>
          <w:sz w:val="28"/>
          <w:szCs w:val="28"/>
        </w:rPr>
      </w:pPr>
      <w:r>
        <w:rPr>
          <w:rFonts w:eastAsia="方正仿宋_GBK"/>
          <w:sz w:val="28"/>
          <w:szCs w:val="28"/>
        </w:rPr>
        <w:t xml:space="preserve">日期： </w:t>
      </w:r>
    </w:p>
    <w:p>
      <w:pPr>
        <w:rPr>
          <w:rFonts w:eastAsia="方正仿宋_GBK"/>
          <w:sz w:val="28"/>
          <w:szCs w:val="28"/>
        </w:rPr>
      </w:pPr>
    </w:p>
    <w:p>
      <w:pPr>
        <w:jc w:val="center"/>
        <w:rPr>
          <w:rFonts w:eastAsia="方正仿宋_GBK"/>
          <w:sz w:val="28"/>
          <w:szCs w:val="28"/>
        </w:rPr>
      </w:pPr>
      <w:r>
        <w:rPr>
          <w:rFonts w:eastAsia="方正仿宋_GBK"/>
          <w:sz w:val="28"/>
          <w:szCs w:val="28"/>
        </w:rPr>
        <w:br w:type="page"/>
      </w:r>
    </w:p>
    <w:p>
      <w:pPr>
        <w:jc w:val="center"/>
        <w:rPr>
          <w:rFonts w:eastAsia="方正仿宋_GBK"/>
          <w:sz w:val="28"/>
          <w:szCs w:val="28"/>
        </w:rPr>
      </w:pPr>
      <w:r>
        <w:rPr>
          <w:rFonts w:eastAsia="方正仿宋_GBK"/>
          <w:sz w:val="28"/>
          <w:szCs w:val="28"/>
        </w:rPr>
        <w:t>格式二  报价清单</w:t>
      </w:r>
    </w:p>
    <w:p>
      <w:pPr>
        <w:jc w:val="center"/>
        <w:rPr>
          <w:rFonts w:eastAsia="仿宋_GB2312"/>
          <w:sz w:val="28"/>
          <w:szCs w:val="28"/>
        </w:rPr>
      </w:pPr>
      <w:r>
        <w:rPr>
          <w:rFonts w:hint="eastAsia" w:eastAsia="方正仿宋_GBK"/>
          <w:sz w:val="28"/>
          <w:szCs w:val="28"/>
          <w:highlight w:val="yellow"/>
          <w:lang w:val="en-US" w:eastAsia="zh-CN"/>
        </w:rPr>
        <w:t>详见附件</w:t>
      </w:r>
      <w:r>
        <w:rPr>
          <w:rFonts w:eastAsia="仿宋_GB2312"/>
          <w:sz w:val="28"/>
          <w:szCs w:val="28"/>
        </w:rPr>
        <w:br w:type="page"/>
      </w:r>
    </w:p>
    <w:p>
      <w:pPr>
        <w:jc w:val="center"/>
        <w:rPr>
          <w:rFonts w:eastAsia="方正仿宋_GBK"/>
          <w:b/>
          <w:kern w:val="0"/>
          <w:sz w:val="24"/>
        </w:rPr>
      </w:pPr>
      <w:r>
        <w:rPr>
          <w:rFonts w:eastAsia="仿宋_GB2312"/>
          <w:sz w:val="28"/>
          <w:szCs w:val="28"/>
        </w:rPr>
        <w:t>★</w:t>
      </w:r>
      <w:r>
        <w:rPr>
          <w:rFonts w:eastAsia="方正仿宋_GBK"/>
          <w:sz w:val="28"/>
          <w:szCs w:val="28"/>
        </w:rPr>
        <w:t>格式三法定代表人授权委托书</w:t>
      </w:r>
    </w:p>
    <w:p>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本授权书声明：注册于</w:t>
      </w:r>
      <w:r>
        <w:rPr>
          <w:rFonts w:eastAsia="方正仿宋_GBK"/>
          <w:bCs/>
          <w:kern w:val="0"/>
          <w:sz w:val="28"/>
          <w:szCs w:val="28"/>
          <w:u w:val="single"/>
        </w:rPr>
        <w:t>                       （注册地址）</w:t>
      </w:r>
      <w:r>
        <w:rPr>
          <w:rFonts w:eastAsia="方正仿宋_GBK"/>
          <w:bCs/>
          <w:kern w:val="0"/>
          <w:sz w:val="28"/>
          <w:szCs w:val="28"/>
        </w:rPr>
        <w:t>的</w:t>
      </w:r>
      <w:r>
        <w:rPr>
          <w:rFonts w:eastAsia="方正仿宋_GBK"/>
          <w:bCs/>
          <w:kern w:val="0"/>
          <w:sz w:val="28"/>
          <w:szCs w:val="28"/>
          <w:u w:val="single"/>
        </w:rPr>
        <w:t>                    （公司名称）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w:t>
      </w:r>
      <w:r>
        <w:rPr>
          <w:rFonts w:hint="eastAsia" w:eastAsia="方正仿宋_GBK"/>
          <w:bCs/>
          <w:kern w:val="0"/>
          <w:sz w:val="28"/>
          <w:szCs w:val="28"/>
          <w:u w:val="single"/>
          <w:lang w:val="en-US" w:eastAsia="zh-CN"/>
        </w:rPr>
        <w:t xml:space="preserve">     </w:t>
      </w:r>
      <w:r>
        <w:rPr>
          <w:rFonts w:eastAsia="方正仿宋_GBK"/>
          <w:bCs/>
          <w:kern w:val="0"/>
          <w:sz w:val="28"/>
          <w:szCs w:val="28"/>
        </w:rPr>
        <w:t>（被授权人的姓名、职务）为本公司的合法代理人，就</w:t>
      </w:r>
      <w:r>
        <w:rPr>
          <w:rFonts w:eastAsia="方正仿宋_GBK"/>
          <w:sz w:val="28"/>
          <w:szCs w:val="28"/>
          <w:u w:val="single"/>
        </w:rPr>
        <w:t>重棉站场雨污混排整改工程</w:t>
      </w:r>
      <w:r>
        <w:rPr>
          <w:rFonts w:eastAsia="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eastAsia="方正仿宋_GBK"/>
          <w:bCs/>
          <w:kern w:val="0"/>
          <w:sz w:val="28"/>
          <w:szCs w:val="28"/>
        </w:rPr>
      </w:pPr>
      <w:r>
        <w:rPr>
          <w:rFonts w:eastAsia="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  </w:t>
      </w:r>
      <w:r>
        <w:rPr>
          <w:rFonts w:eastAsia="方正仿宋_GBK"/>
          <w:kern w:val="0"/>
          <w:sz w:val="32"/>
          <w:szCs w:val="32"/>
        </w:rPr>
        <w:t> </w:t>
      </w:r>
    </w:p>
    <w:p>
      <w:pPr>
        <w:widowControl/>
        <w:snapToGrid w:val="0"/>
        <w:spacing w:before="100" w:beforeAutospacing="1" w:after="100" w:afterAutospacing="1" w:line="252" w:lineRule="atLeast"/>
        <w:ind w:firstLine="480"/>
        <w:jc w:val="left"/>
        <w:textAlignment w:val="bottom"/>
        <w:rPr>
          <w:rFonts w:eastAsia="仿宋_GB2312"/>
          <w:b/>
          <w:kern w:val="0"/>
          <w:sz w:val="28"/>
          <w:szCs w:val="28"/>
        </w:rPr>
      </w:pPr>
      <w:r>
        <w:rPr>
          <w:rFonts w:eastAsia="仿宋_GB2312"/>
          <w:b/>
          <w:kern w:val="0"/>
          <w:sz w:val="28"/>
          <w:szCs w:val="28"/>
        </w:rPr>
        <w:pict>
          <v:shape id="_x0000_s1026" o:spid="_x0000_s1026" o:spt="202" type="#_x0000_t202" style="position:absolute;left:0pt;margin-left:208pt;margin-top:11.6pt;height:179.4pt;width:234pt;z-index:251658240;mso-width-relative:page;mso-height-relative:page;"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w:r>
      <w:r>
        <w:rPr>
          <w:rFonts w:eastAsia="仿宋_GB2312"/>
          <w:b/>
          <w:kern w:val="0"/>
          <w:sz w:val="28"/>
          <w:szCs w:val="28"/>
        </w:rPr>
        <w:pict>
          <v:shape id="_x0000_s1027" o:spid="_x0000_s1027" o:spt="202" type="#_x0000_t202" style="position:absolute;left:0pt;margin-left:-36pt;margin-top:11.1pt;height:179.4pt;width:225pt;z-index:251657216;mso-width-relative:page;mso-height-relative:page;"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path/>
            <v:fill focussize="0,0"/>
            <v:stroke joinstyle="miter"/>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w:r>
    </w:p>
    <w:p>
      <w:pPr>
        <w:widowControl/>
        <w:snapToGrid w:val="0"/>
        <w:spacing w:before="100" w:beforeAutospacing="1" w:after="100" w:afterAutospacing="1" w:line="252" w:lineRule="atLeast"/>
        <w:ind w:firstLine="480"/>
        <w:jc w:val="left"/>
        <w:textAlignment w:val="bottom"/>
        <w:rPr>
          <w:rFonts w:eastAsia="仿宋_GB2312"/>
          <w:b/>
          <w:kern w:val="0"/>
          <w:sz w:val="28"/>
          <w:szCs w:val="28"/>
        </w:rPr>
      </w:pPr>
    </w:p>
    <w:p>
      <w:pPr>
        <w:widowControl/>
        <w:snapToGrid w:val="0"/>
        <w:spacing w:before="100" w:beforeAutospacing="1" w:after="100" w:afterAutospacing="1" w:line="252" w:lineRule="atLeast"/>
        <w:ind w:firstLine="480"/>
        <w:jc w:val="left"/>
        <w:textAlignment w:val="bottom"/>
        <w:rPr>
          <w:rFonts w:eastAsia="仿宋_GB2312"/>
          <w:b/>
          <w:kern w:val="0"/>
          <w:sz w:val="28"/>
          <w:szCs w:val="28"/>
        </w:rPr>
      </w:pPr>
    </w:p>
    <w:p>
      <w:pPr>
        <w:widowControl/>
        <w:snapToGrid w:val="0"/>
        <w:spacing w:before="100" w:beforeAutospacing="1" w:after="100" w:afterAutospacing="1" w:line="252" w:lineRule="atLeast"/>
        <w:ind w:firstLine="480"/>
        <w:jc w:val="left"/>
        <w:textAlignment w:val="bottom"/>
        <w:rPr>
          <w:rFonts w:eastAsia="仿宋_GB2312"/>
          <w:b/>
          <w:kern w:val="0"/>
          <w:sz w:val="28"/>
          <w:szCs w:val="28"/>
        </w:rPr>
      </w:pPr>
      <w:r>
        <w:rPr>
          <w:rFonts w:eastAsia="仿宋_GB2312"/>
          <w:b/>
          <w:kern w:val="0"/>
          <w:sz w:val="28"/>
          <w:szCs w:val="28"/>
        </w:rPr>
        <w:t> </w:t>
      </w:r>
    </w:p>
    <w:p>
      <w:pPr>
        <w:widowControl/>
        <w:spacing w:before="100" w:beforeAutospacing="1" w:after="100" w:afterAutospacing="1" w:line="252" w:lineRule="atLeast"/>
        <w:jc w:val="center"/>
        <w:rPr>
          <w:rFonts w:eastAsia="仿宋_GB2312"/>
          <w:b/>
          <w:kern w:val="0"/>
          <w:sz w:val="28"/>
          <w:szCs w:val="28"/>
        </w:rPr>
      </w:pPr>
    </w:p>
    <w:p>
      <w:pPr>
        <w:widowControl/>
        <w:spacing w:before="100" w:beforeAutospacing="1" w:after="100" w:afterAutospacing="1" w:line="252" w:lineRule="atLeast"/>
        <w:jc w:val="center"/>
        <w:rPr>
          <w:rFonts w:eastAsia="仿宋_GB2312"/>
          <w:b/>
          <w:kern w:val="0"/>
          <w:sz w:val="28"/>
          <w:szCs w:val="28"/>
        </w:rPr>
      </w:pPr>
    </w:p>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br w:type="page"/>
      </w:r>
    </w:p>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格式四  业绩证明材料</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项目名称</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发包人名称</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发包人地址</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发包人电话</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合同价格</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开工日期</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竣工日期</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承担的工作</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工程质量</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项目描述</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备注</w:t>
            </w:r>
          </w:p>
        </w:tc>
        <w:tc>
          <w:tcPr>
            <w:tcW w:w="6451" w:type="dxa"/>
          </w:tcPr>
          <w:p>
            <w:pPr>
              <w:widowControl/>
              <w:spacing w:before="100" w:beforeAutospacing="1" w:after="100" w:afterAutospacing="1" w:line="252" w:lineRule="atLeast"/>
              <w:jc w:val="center"/>
              <w:rPr>
                <w:rFonts w:eastAsia="仿宋_GB2312"/>
                <w:bCs/>
                <w:kern w:val="0"/>
                <w:sz w:val="28"/>
                <w:szCs w:val="28"/>
              </w:rPr>
            </w:pPr>
          </w:p>
        </w:tc>
      </w:tr>
    </w:tbl>
    <w:p>
      <w:pPr>
        <w:widowControl/>
        <w:spacing w:before="100" w:beforeAutospacing="1" w:after="100" w:afterAutospacing="1" w:line="252" w:lineRule="atLeast"/>
        <w:rPr>
          <w:rFonts w:eastAsia="仿宋_GB2312"/>
          <w:b/>
          <w:kern w:val="0"/>
          <w:sz w:val="28"/>
          <w:szCs w:val="28"/>
        </w:rPr>
      </w:pPr>
      <w:r>
        <w:rPr>
          <w:rFonts w:eastAsia="仿宋_GB2312"/>
          <w:b/>
          <w:kern w:val="0"/>
          <w:sz w:val="28"/>
          <w:szCs w:val="28"/>
        </w:rPr>
        <w:t>注：以上工程</w:t>
      </w:r>
      <w:r>
        <w:rPr>
          <w:rFonts w:hint="eastAsia" w:eastAsia="仿宋_GB2312"/>
          <w:b/>
          <w:kern w:val="0"/>
          <w:sz w:val="28"/>
          <w:szCs w:val="28"/>
        </w:rPr>
        <w:t>业绩</w:t>
      </w:r>
      <w:r>
        <w:rPr>
          <w:rFonts w:eastAsia="仿宋_GB2312"/>
          <w:b/>
          <w:kern w:val="0"/>
          <w:sz w:val="28"/>
          <w:szCs w:val="28"/>
        </w:rPr>
        <w:t>需提供</w:t>
      </w:r>
      <w:r>
        <w:rPr>
          <w:rFonts w:hint="eastAsia" w:eastAsia="仿宋_GB2312"/>
          <w:b/>
          <w:kern w:val="0"/>
          <w:sz w:val="28"/>
          <w:szCs w:val="28"/>
        </w:rPr>
        <w:t>施工</w:t>
      </w:r>
      <w:r>
        <w:rPr>
          <w:rFonts w:eastAsia="仿宋_GB2312"/>
          <w:b/>
          <w:kern w:val="0"/>
          <w:sz w:val="28"/>
          <w:szCs w:val="28"/>
        </w:rPr>
        <w:t>合同</w:t>
      </w:r>
      <w:r>
        <w:rPr>
          <w:rFonts w:hint="eastAsia" w:eastAsia="仿宋_GB2312"/>
          <w:b/>
          <w:kern w:val="0"/>
          <w:sz w:val="28"/>
          <w:szCs w:val="28"/>
        </w:rPr>
        <w:t>、竣工验收报告</w:t>
      </w:r>
      <w:r>
        <w:rPr>
          <w:rFonts w:eastAsia="仿宋_GB2312"/>
          <w:b/>
          <w:kern w:val="0"/>
          <w:sz w:val="28"/>
          <w:szCs w:val="28"/>
        </w:rPr>
        <w:t>复印件并加盖鲜章。</w:t>
      </w:r>
    </w:p>
    <w:p>
      <w:pPr>
        <w:widowControl/>
        <w:spacing w:before="100" w:beforeAutospacing="1" w:after="100" w:afterAutospacing="1" w:line="252" w:lineRule="atLeast"/>
        <w:jc w:val="center"/>
        <w:rPr>
          <w:rFonts w:eastAsia="仿宋_GB2312"/>
          <w:sz w:val="28"/>
          <w:szCs w:val="28"/>
        </w:rPr>
      </w:pPr>
      <w:r>
        <w:rPr>
          <w:rFonts w:eastAsia="仿宋_GB2312"/>
          <w:sz w:val="28"/>
          <w:szCs w:val="28"/>
        </w:rPr>
        <w:br w:type="page"/>
      </w:r>
    </w:p>
    <w:p>
      <w:pPr>
        <w:widowControl/>
        <w:spacing w:before="100" w:beforeAutospacing="1" w:after="100" w:afterAutospacing="1" w:line="252" w:lineRule="atLeast"/>
        <w:jc w:val="center"/>
        <w:rPr>
          <w:rFonts w:eastAsia="仿宋_GB2312"/>
          <w:bCs/>
          <w:kern w:val="0"/>
          <w:sz w:val="28"/>
          <w:szCs w:val="28"/>
        </w:rPr>
      </w:pPr>
      <w:r>
        <w:rPr>
          <w:rFonts w:eastAsia="仿宋_GB2312"/>
          <w:sz w:val="28"/>
          <w:szCs w:val="28"/>
        </w:rPr>
        <w:t>★</w:t>
      </w:r>
      <w:r>
        <w:rPr>
          <w:rFonts w:eastAsia="仿宋_GB2312"/>
          <w:bCs/>
          <w:kern w:val="0"/>
          <w:sz w:val="28"/>
          <w:szCs w:val="28"/>
        </w:rPr>
        <w:t>格式五 拟投入项目人员名单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姓名</w:t>
            </w:r>
          </w:p>
        </w:tc>
        <w:tc>
          <w:tcPr>
            <w:tcW w:w="2252"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资质证书/职称</w:t>
            </w:r>
          </w:p>
        </w:tc>
        <w:tc>
          <w:tcPr>
            <w:tcW w:w="1258"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专业</w:t>
            </w:r>
          </w:p>
        </w:tc>
        <w:tc>
          <w:tcPr>
            <w:tcW w:w="2460"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拟在本项目任职</w:t>
            </w:r>
          </w:p>
        </w:tc>
        <w:tc>
          <w:tcPr>
            <w:tcW w:w="1396" w:type="dxa"/>
          </w:tcPr>
          <w:p>
            <w:pPr>
              <w:widowControl/>
              <w:spacing w:before="100" w:beforeAutospacing="1" w:after="100" w:afterAutospacing="1" w:line="252" w:lineRule="atLeast"/>
              <w:jc w:val="center"/>
              <w:rPr>
                <w:rFonts w:eastAsia="仿宋_GB2312"/>
                <w:bCs/>
                <w:kern w:val="0"/>
                <w:sz w:val="28"/>
                <w:szCs w:val="28"/>
              </w:rPr>
            </w:pPr>
            <w:r>
              <w:rPr>
                <w:rFonts w:eastAsia="仿宋_GB2312"/>
                <w:bCs/>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eastAsia="仿宋_GB2312"/>
                <w:bCs/>
                <w:kern w:val="0"/>
                <w:sz w:val="28"/>
                <w:szCs w:val="28"/>
              </w:rPr>
            </w:pPr>
          </w:p>
        </w:tc>
        <w:tc>
          <w:tcPr>
            <w:tcW w:w="2252" w:type="dxa"/>
          </w:tcPr>
          <w:p>
            <w:pPr>
              <w:widowControl/>
              <w:spacing w:before="100" w:beforeAutospacing="1" w:after="100" w:afterAutospacing="1" w:line="252" w:lineRule="atLeast"/>
              <w:jc w:val="center"/>
              <w:rPr>
                <w:rFonts w:eastAsia="仿宋_GB2312"/>
                <w:bCs/>
                <w:kern w:val="0"/>
                <w:sz w:val="28"/>
                <w:szCs w:val="28"/>
              </w:rPr>
            </w:pPr>
          </w:p>
        </w:tc>
        <w:tc>
          <w:tcPr>
            <w:tcW w:w="1258" w:type="dxa"/>
          </w:tcPr>
          <w:p>
            <w:pPr>
              <w:widowControl/>
              <w:spacing w:before="100" w:beforeAutospacing="1" w:after="100" w:afterAutospacing="1" w:line="252" w:lineRule="atLeast"/>
              <w:jc w:val="center"/>
              <w:rPr>
                <w:rFonts w:eastAsia="仿宋_GB2312"/>
                <w:bCs/>
                <w:kern w:val="0"/>
                <w:sz w:val="28"/>
                <w:szCs w:val="28"/>
              </w:rPr>
            </w:pPr>
          </w:p>
        </w:tc>
        <w:tc>
          <w:tcPr>
            <w:tcW w:w="2460" w:type="dxa"/>
          </w:tcPr>
          <w:p>
            <w:pPr>
              <w:widowControl/>
              <w:spacing w:before="100" w:beforeAutospacing="1" w:after="100" w:afterAutospacing="1" w:line="252" w:lineRule="atLeast"/>
              <w:jc w:val="center"/>
              <w:rPr>
                <w:rFonts w:eastAsia="仿宋_GB2312"/>
                <w:bCs/>
                <w:kern w:val="0"/>
                <w:sz w:val="28"/>
                <w:szCs w:val="28"/>
              </w:rPr>
            </w:pPr>
          </w:p>
        </w:tc>
        <w:tc>
          <w:tcPr>
            <w:tcW w:w="1396" w:type="dxa"/>
          </w:tcPr>
          <w:p>
            <w:pPr>
              <w:widowControl/>
              <w:spacing w:before="100" w:beforeAutospacing="1" w:after="100" w:afterAutospacing="1" w:line="252" w:lineRule="atLeast"/>
              <w:jc w:val="center"/>
              <w:rPr>
                <w:rFonts w:eastAsia="仿宋_GB2312"/>
                <w:bCs/>
                <w:kern w:val="0"/>
                <w:sz w:val="28"/>
                <w:szCs w:val="28"/>
              </w:rPr>
            </w:pPr>
          </w:p>
        </w:tc>
      </w:tr>
    </w:tbl>
    <w:p>
      <w:pPr>
        <w:spacing w:line="360" w:lineRule="auto"/>
        <w:rPr>
          <w:rFonts w:eastAsia="仿宋_GB2312"/>
          <w:b/>
          <w:kern w:val="0"/>
          <w:sz w:val="28"/>
          <w:szCs w:val="28"/>
        </w:rPr>
      </w:pPr>
    </w:p>
    <w:p>
      <w:pPr>
        <w:spacing w:line="360" w:lineRule="auto"/>
        <w:rPr>
          <w:rFonts w:eastAsia="仿宋_GB2312"/>
          <w:b/>
          <w:kern w:val="0"/>
          <w:sz w:val="28"/>
          <w:szCs w:val="28"/>
        </w:rPr>
      </w:pPr>
    </w:p>
    <w:p>
      <w:pPr>
        <w:spacing w:line="360" w:lineRule="auto"/>
        <w:rPr>
          <w:rFonts w:eastAsia="仿宋_GB2312"/>
          <w:b/>
          <w:kern w:val="0"/>
          <w:sz w:val="28"/>
          <w:szCs w:val="28"/>
        </w:rPr>
      </w:pPr>
    </w:p>
    <w:p>
      <w:pPr>
        <w:spacing w:line="360" w:lineRule="auto"/>
        <w:rPr>
          <w:rFonts w:eastAsia="仿宋_GB2312"/>
          <w:b/>
          <w:kern w:val="0"/>
          <w:sz w:val="28"/>
          <w:szCs w:val="28"/>
        </w:rPr>
      </w:pPr>
    </w:p>
    <w:p>
      <w:pPr>
        <w:spacing w:line="360" w:lineRule="auto"/>
        <w:rPr>
          <w:rFonts w:eastAsia="仿宋_GB2312"/>
          <w:b/>
          <w:kern w:val="0"/>
          <w:sz w:val="28"/>
          <w:szCs w:val="28"/>
        </w:rPr>
      </w:pPr>
    </w:p>
    <w:p>
      <w:pPr>
        <w:spacing w:line="360" w:lineRule="auto"/>
        <w:rPr>
          <w:rFonts w:eastAsia="仿宋_GB2312"/>
          <w:b/>
          <w:kern w:val="0"/>
          <w:sz w:val="28"/>
          <w:szCs w:val="28"/>
        </w:rPr>
      </w:pPr>
    </w:p>
    <w:p>
      <w:pPr>
        <w:spacing w:line="360" w:lineRule="auto"/>
        <w:rPr>
          <w:rFonts w:eastAsia="仿宋_GB2312"/>
          <w:b/>
          <w:kern w:val="0"/>
          <w:sz w:val="28"/>
          <w:szCs w:val="28"/>
        </w:rPr>
      </w:pPr>
    </w:p>
    <w:p>
      <w:pPr>
        <w:spacing w:line="360" w:lineRule="auto"/>
        <w:rPr>
          <w:rFonts w:eastAsia="仿宋_GB2312"/>
          <w:b/>
          <w:kern w:val="0"/>
          <w:sz w:val="28"/>
          <w:szCs w:val="28"/>
        </w:rPr>
      </w:pPr>
    </w:p>
    <w:p>
      <w:pPr>
        <w:pStyle w:val="2"/>
      </w:pPr>
    </w:p>
    <w:p>
      <w:pPr>
        <w:widowControl/>
        <w:spacing w:before="100" w:beforeAutospacing="1" w:after="100" w:afterAutospacing="1" w:line="560" w:lineRule="exact"/>
        <w:jc w:val="both"/>
        <w:rPr>
          <w:rFonts w:hint="default"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rPr>
        <w:t xml:space="preserve">六 </w:t>
      </w:r>
      <w:r>
        <w:rPr>
          <w:rFonts w:hint="eastAsia" w:ascii="仿宋_GB2312" w:hAnsi="仿宋_GB2312" w:eastAsia="仿宋_GB2312" w:cs="仿宋_GB2312"/>
          <w:b w:val="0"/>
          <w:bCs/>
          <w:kern w:val="0"/>
          <w:sz w:val="28"/>
          <w:szCs w:val="28"/>
          <w:lang w:eastAsia="zh-CN"/>
        </w:rPr>
        <w:t>、</w:t>
      </w:r>
      <w:r>
        <w:rPr>
          <w:rFonts w:hint="eastAsia" w:ascii="仿宋" w:hAnsi="仿宋" w:eastAsia="仿宋" w:cs="仿宋"/>
          <w:b w:val="0"/>
          <w:bCs/>
          <w:snapToGrid w:val="0"/>
          <w:kern w:val="0"/>
          <w:sz w:val="28"/>
          <w:szCs w:val="28"/>
          <w:lang w:val="en-US" w:eastAsia="zh-CN"/>
        </w:rPr>
        <w:t>合同条款（征求法律意见稿，最终以法务审核意见为准）</w:t>
      </w:r>
    </w:p>
    <w:p>
      <w:pPr>
        <w:widowControl/>
        <w:spacing w:before="100" w:beforeAutospacing="1" w:after="100" w:afterAutospacing="1" w:line="560" w:lineRule="exact"/>
        <w:ind w:firstLine="2209" w:firstLineChars="500"/>
        <w:rPr>
          <w:rFonts w:ascii="宋体" w:hAnsi="宋体"/>
          <w:b/>
          <w:bCs/>
          <w:kern w:val="44"/>
          <w:sz w:val="44"/>
          <w:szCs w:val="44"/>
        </w:rPr>
      </w:pPr>
      <w:bookmarkStart w:id="0" w:name="_Toc354489885"/>
      <w:bookmarkEnd w:id="0"/>
      <w:bookmarkStart w:id="1" w:name="_Toc287620794"/>
      <w:bookmarkEnd w:id="1"/>
      <w:bookmarkStart w:id="2" w:name="_Toc16892"/>
      <w:bookmarkEnd w:id="2"/>
      <w:bookmarkStart w:id="3" w:name="_Toc2584"/>
      <w:bookmarkEnd w:id="3"/>
      <w:bookmarkStart w:id="4" w:name="_Toc428269810"/>
      <w:bookmarkEnd w:id="4"/>
      <w:bookmarkStart w:id="5" w:name="_Toc452127600"/>
      <w:bookmarkEnd w:id="5"/>
      <w:bookmarkStart w:id="6" w:name="_Toc2547"/>
      <w:bookmarkEnd w:id="6"/>
      <w:bookmarkStart w:id="7" w:name="_Toc522180783"/>
      <w:bookmarkEnd w:id="7"/>
      <w:bookmarkStart w:id="8" w:name="_Toc23020"/>
      <w:bookmarkEnd w:id="8"/>
      <w:bookmarkStart w:id="9" w:name="_Toc13551"/>
      <w:bookmarkStart w:id="10" w:name="_Toc520809411"/>
      <w:bookmarkStart w:id="11" w:name="_Toc522115924"/>
      <w:bookmarkStart w:id="12" w:name="_Toc25547"/>
      <w:bookmarkStart w:id="13" w:name="_Toc3786"/>
      <w:bookmarkStart w:id="14" w:name="_Toc31651_WPSOffice_Level1"/>
      <w:bookmarkStart w:id="15" w:name="_Toc7119"/>
      <w:bookmarkStart w:id="16" w:name="_Toc11166"/>
    </w:p>
    <w:p>
      <w:pPr>
        <w:jc w:val="center"/>
        <w:rPr>
          <w:rFonts w:ascii="宋体" w:hAnsi="宋体"/>
          <w:b/>
          <w:bCs/>
          <w:kern w:val="44"/>
          <w:sz w:val="44"/>
          <w:szCs w:val="44"/>
        </w:rPr>
      </w:pPr>
      <w:r>
        <w:rPr>
          <w:rFonts w:ascii="宋体" w:hAnsi="宋体"/>
          <w:b/>
          <w:bCs/>
          <w:kern w:val="44"/>
          <w:sz w:val="44"/>
          <w:szCs w:val="44"/>
        </w:rPr>
        <w:t>重棉站场雨污混排整改工程</w:t>
      </w:r>
    </w:p>
    <w:p>
      <w:pPr>
        <w:pStyle w:val="4"/>
        <w:rPr>
          <w:rFonts w:hint="default"/>
          <w:sz w:val="44"/>
          <w:szCs w:val="44"/>
        </w:rPr>
      </w:pPr>
    </w:p>
    <w:p/>
    <w:p>
      <w:pPr>
        <w:pStyle w:val="4"/>
        <w:jc w:val="center"/>
        <w:rPr>
          <w:rFonts w:hint="default"/>
          <w:sz w:val="44"/>
          <w:szCs w:val="44"/>
        </w:rPr>
      </w:pPr>
      <w:r>
        <w:rPr>
          <w:sz w:val="44"/>
          <w:szCs w:val="44"/>
        </w:rPr>
        <w:t>施</w:t>
      </w:r>
    </w:p>
    <w:p>
      <w:pPr>
        <w:pStyle w:val="4"/>
        <w:jc w:val="center"/>
        <w:rPr>
          <w:rFonts w:hint="default"/>
          <w:sz w:val="44"/>
          <w:szCs w:val="44"/>
        </w:rPr>
      </w:pPr>
      <w:r>
        <w:rPr>
          <w:sz w:val="44"/>
          <w:szCs w:val="44"/>
        </w:rPr>
        <w:t>工</w:t>
      </w:r>
    </w:p>
    <w:p>
      <w:pPr>
        <w:pStyle w:val="4"/>
        <w:jc w:val="center"/>
        <w:rPr>
          <w:rFonts w:hint="default"/>
          <w:sz w:val="44"/>
          <w:szCs w:val="44"/>
        </w:rPr>
      </w:pPr>
      <w:r>
        <w:rPr>
          <w:sz w:val="44"/>
          <w:szCs w:val="44"/>
        </w:rPr>
        <w:t>合</w:t>
      </w:r>
    </w:p>
    <w:p>
      <w:pPr>
        <w:pStyle w:val="4"/>
        <w:jc w:val="center"/>
        <w:rPr>
          <w:rFonts w:hint="default"/>
          <w:sz w:val="44"/>
          <w:szCs w:val="44"/>
        </w:rPr>
      </w:pPr>
      <w:r>
        <w:rPr>
          <w:sz w:val="44"/>
          <w:szCs w:val="44"/>
        </w:rPr>
        <w:t>同</w:t>
      </w:r>
    </w:p>
    <w:p>
      <w:pPr>
        <w:rPr>
          <w:rFonts w:ascii="宋体" w:hAnsi="宋体"/>
          <w:sz w:val="44"/>
          <w:szCs w:val="44"/>
        </w:rPr>
      </w:pPr>
    </w:p>
    <w:p>
      <w:pPr>
        <w:rPr>
          <w:rFonts w:ascii="宋体" w:hAnsi="宋体"/>
          <w:sz w:val="44"/>
          <w:szCs w:val="44"/>
        </w:rPr>
      </w:pPr>
    </w:p>
    <w:p>
      <w:pPr>
        <w:pStyle w:val="4"/>
        <w:rPr>
          <w:rFonts w:hint="default"/>
          <w:sz w:val="44"/>
          <w:szCs w:val="44"/>
        </w:rPr>
      </w:pPr>
    </w:p>
    <w:p>
      <w:pPr>
        <w:rPr>
          <w:sz w:val="30"/>
          <w:szCs w:val="30"/>
        </w:rPr>
      </w:pPr>
      <w:r>
        <w:rPr>
          <w:rFonts w:hint="eastAsia"/>
          <w:sz w:val="30"/>
          <w:szCs w:val="30"/>
        </w:rPr>
        <w:t xml:space="preserve">发包人（全称）：重庆城市综合交通枢纽（集团）有限公司         </w:t>
      </w:r>
    </w:p>
    <w:p>
      <w:pPr>
        <w:rPr>
          <w:sz w:val="30"/>
          <w:szCs w:val="30"/>
        </w:rPr>
      </w:pPr>
      <w:r>
        <w:rPr>
          <w:rFonts w:hint="eastAsia"/>
          <w:sz w:val="30"/>
          <w:szCs w:val="30"/>
        </w:rPr>
        <w:t>承包人（全称）：</w:t>
      </w:r>
    </w:p>
    <w:p>
      <w:pPr>
        <w:sectPr>
          <w:footerReference r:id="rId3" w:type="default"/>
          <w:pgSz w:w="11906" w:h="16838"/>
          <w:pgMar w:top="1440" w:right="1800" w:bottom="1440" w:left="1800" w:header="851" w:footer="992" w:gutter="0"/>
          <w:cols w:space="425" w:num="1"/>
          <w:docGrid w:type="lines" w:linePitch="312" w:charSpace="0"/>
        </w:sectPr>
      </w:pPr>
      <w:r>
        <w:rPr>
          <w:rFonts w:hint="eastAsia"/>
          <w:sz w:val="30"/>
          <w:szCs w:val="30"/>
        </w:rPr>
        <w:t>签  订  日  期： 2022 年    月</w:t>
      </w:r>
    </w:p>
    <w:p>
      <w:pPr>
        <w:pStyle w:val="2"/>
        <w:jc w:val="center"/>
        <w:rPr>
          <w:rFonts w:ascii="宋体" w:hAnsi="宋体"/>
          <w:b w:val="0"/>
          <w:sz w:val="44"/>
          <w:szCs w:val="44"/>
        </w:rPr>
      </w:pPr>
      <w:r>
        <w:rPr>
          <w:rFonts w:hint="eastAsia" w:ascii="宋体" w:hAnsi="宋体"/>
          <w:sz w:val="44"/>
          <w:szCs w:val="44"/>
        </w:rPr>
        <w:t>第一部分 合同协议书</w:t>
      </w:r>
    </w:p>
    <w:p>
      <w:pPr>
        <w:snapToGrid w:val="0"/>
        <w:spacing w:line="600" w:lineRule="exact"/>
        <w:ind w:firstLine="480" w:firstLineChars="200"/>
        <w:rPr>
          <w:rFonts w:ascii="宋体" w:hAnsi="宋体"/>
          <w:sz w:val="24"/>
        </w:rPr>
      </w:pPr>
    </w:p>
    <w:p>
      <w:pPr>
        <w:snapToGrid w:val="0"/>
        <w:spacing w:line="360" w:lineRule="auto"/>
        <w:ind w:firstLine="420" w:firstLineChars="200"/>
        <w:rPr>
          <w:rFonts w:ascii="宋体" w:hAnsi="宋体"/>
          <w:szCs w:val="24"/>
          <w:u w:val="single"/>
        </w:rPr>
      </w:pPr>
      <w:r>
        <w:rPr>
          <w:rFonts w:hint="eastAsia" w:ascii="宋体" w:hAnsi="宋体"/>
        </w:rPr>
        <w:t>发包人（全称）：</w:t>
      </w:r>
      <w:r>
        <w:rPr>
          <w:rFonts w:hint="eastAsia" w:ascii="宋体" w:hAnsi="宋体"/>
          <w:u w:val="single"/>
        </w:rPr>
        <w:t>重庆城市综合交通枢纽（集团）有限公司</w:t>
      </w:r>
    </w:p>
    <w:p>
      <w:pPr>
        <w:snapToGrid w:val="0"/>
        <w:spacing w:line="360" w:lineRule="auto"/>
        <w:ind w:firstLine="420" w:firstLineChars="200"/>
        <w:rPr>
          <w:rFonts w:ascii="宋体" w:hAnsi="宋体"/>
          <w:u w:val="single"/>
        </w:rPr>
      </w:pPr>
      <w:r>
        <w:rPr>
          <w:rFonts w:hint="eastAsia" w:ascii="宋体" w:hAnsi="宋体"/>
        </w:rPr>
        <w:t>承包人（全称）：</w:t>
      </w:r>
    </w:p>
    <w:p>
      <w:pPr>
        <w:spacing w:line="360" w:lineRule="auto"/>
        <w:jc w:val="left"/>
        <w:rPr>
          <w:rFonts w:ascii="宋体" w:hAnsi="宋体"/>
          <w:b/>
          <w:u w:val="single"/>
        </w:rPr>
      </w:pPr>
      <w:r>
        <w:rPr>
          <w:rFonts w:hint="eastAsia" w:ascii="宋体" w:hAnsi="宋体"/>
        </w:rPr>
        <w:t>根据《中华人民共和国民法典》、《中华人民共和国建筑法》及有关法律、法规规定，遵循平等、自愿、公平和诚实信用的原则，双方就</w:t>
      </w:r>
      <w:r>
        <w:rPr>
          <w:rFonts w:hint="eastAsia" w:ascii="宋体" w:hAnsi="宋体"/>
          <w:u w:val="single"/>
        </w:rPr>
        <w:t>重棉站场雨污混排整改工程</w:t>
      </w:r>
      <w:r>
        <w:rPr>
          <w:rFonts w:hint="eastAsia" w:ascii="宋体" w:hAnsi="宋体"/>
        </w:rPr>
        <w:t>施工及有关事项协商一致，共同达成如下协议：</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一、工程概况</w:t>
      </w:r>
    </w:p>
    <w:p>
      <w:pPr>
        <w:snapToGrid w:val="0"/>
        <w:spacing w:line="360" w:lineRule="auto"/>
        <w:ind w:firstLine="420" w:firstLineChars="200"/>
        <w:rPr>
          <w:rFonts w:ascii="宋体" w:hAnsi="宋体"/>
          <w:szCs w:val="21"/>
          <w:u w:val="single"/>
        </w:rPr>
      </w:pPr>
      <w:r>
        <w:rPr>
          <w:rFonts w:hint="eastAsia" w:ascii="宋体" w:hAnsi="宋体"/>
          <w:bCs/>
        </w:rPr>
        <w:t>1.工程名称</w:t>
      </w:r>
      <w:r>
        <w:rPr>
          <w:rFonts w:hint="eastAsia" w:ascii="宋体" w:hAnsi="宋体"/>
        </w:rPr>
        <w:t>：</w:t>
      </w:r>
      <w:r>
        <w:rPr>
          <w:rFonts w:hint="eastAsia" w:ascii="宋体" w:hAnsi="宋体"/>
          <w:u w:val="single"/>
        </w:rPr>
        <w:t>重棉站场雨污混排整改工程</w:t>
      </w:r>
      <w:r>
        <w:rPr>
          <w:rFonts w:hint="eastAsia" w:ascii="宋体" w:hAnsi="宋体"/>
        </w:rPr>
        <w:t>。</w:t>
      </w:r>
    </w:p>
    <w:p>
      <w:pPr>
        <w:snapToGrid w:val="0"/>
        <w:spacing w:line="360" w:lineRule="auto"/>
        <w:ind w:firstLine="420" w:firstLineChars="200"/>
        <w:rPr>
          <w:rFonts w:ascii="宋体" w:hAnsi="宋体"/>
          <w:bCs/>
        </w:rPr>
      </w:pPr>
      <w:r>
        <w:rPr>
          <w:rFonts w:hint="eastAsia" w:ascii="宋体" w:hAnsi="宋体"/>
          <w:bCs/>
        </w:rPr>
        <w:t>2.工程地点：</w:t>
      </w:r>
      <w:r>
        <w:rPr>
          <w:rFonts w:hint="eastAsia" w:ascii="宋体" w:hAnsi="宋体"/>
          <w:kern w:val="0"/>
          <w:u w:val="single"/>
        </w:rPr>
        <w:t>重庆市沙坪坝区</w:t>
      </w:r>
      <w:r>
        <w:rPr>
          <w:rFonts w:hint="eastAsia" w:ascii="宋体" w:hAnsi="宋体"/>
          <w:u w:val="single"/>
        </w:rPr>
        <w:t>重棉公交站场</w:t>
      </w:r>
      <w:r>
        <w:rPr>
          <w:rFonts w:hint="eastAsia" w:ascii="宋体" w:hAnsi="宋体"/>
        </w:rPr>
        <w:t>。</w:t>
      </w:r>
    </w:p>
    <w:p>
      <w:pPr>
        <w:snapToGrid w:val="0"/>
        <w:spacing w:line="360" w:lineRule="auto"/>
        <w:ind w:firstLine="420" w:firstLineChars="200"/>
        <w:rPr>
          <w:rFonts w:ascii="宋体" w:hAnsi="宋体"/>
          <w:bCs/>
        </w:rPr>
      </w:pPr>
      <w:r>
        <w:rPr>
          <w:rFonts w:hint="eastAsia" w:ascii="宋体" w:hAnsi="宋体"/>
          <w:bCs/>
        </w:rPr>
        <w:t>3.工程立项批准文号：</w:t>
      </w:r>
      <w:r>
        <w:rPr>
          <w:rFonts w:hint="eastAsia" w:ascii="宋体" w:hAnsi="宋体"/>
          <w:kern w:val="0"/>
          <w:u w:val="single"/>
        </w:rPr>
        <w:t>/</w:t>
      </w:r>
      <w:r>
        <w:rPr>
          <w:rFonts w:hint="eastAsia" w:ascii="宋体" w:hAnsi="宋体"/>
          <w:bCs/>
        </w:rPr>
        <w:t>。</w:t>
      </w:r>
    </w:p>
    <w:p>
      <w:pPr>
        <w:snapToGrid w:val="0"/>
        <w:spacing w:line="360" w:lineRule="auto"/>
        <w:ind w:firstLine="420" w:firstLineChars="200"/>
        <w:rPr>
          <w:rFonts w:ascii="宋体" w:hAnsi="宋体"/>
          <w:bCs/>
        </w:rPr>
      </w:pPr>
      <w:r>
        <w:rPr>
          <w:rFonts w:hint="eastAsia" w:ascii="宋体" w:hAnsi="宋体"/>
          <w:bCs/>
        </w:rPr>
        <w:t>4.资金来源：</w:t>
      </w:r>
      <w:r>
        <w:rPr>
          <w:rFonts w:hint="eastAsia" w:ascii="宋体" w:hAnsi="宋体"/>
          <w:kern w:val="0"/>
          <w:u w:val="single"/>
        </w:rPr>
        <w:t>国有资金</w:t>
      </w:r>
      <w:r>
        <w:rPr>
          <w:rFonts w:hint="eastAsia" w:ascii="宋体" w:hAnsi="宋体"/>
        </w:rPr>
        <w:t>。</w:t>
      </w:r>
    </w:p>
    <w:p>
      <w:pPr>
        <w:autoSpaceDE w:val="0"/>
        <w:autoSpaceDN w:val="0"/>
        <w:adjustRightInd w:val="0"/>
        <w:snapToGrid w:val="0"/>
        <w:spacing w:line="360" w:lineRule="auto"/>
        <w:ind w:firstLine="420" w:firstLineChars="200"/>
        <w:jc w:val="left"/>
        <w:rPr>
          <w:rFonts w:ascii="宋体" w:hAnsi="宋体"/>
          <w:bCs/>
        </w:rPr>
      </w:pPr>
      <w:r>
        <w:rPr>
          <w:rFonts w:hint="eastAsia" w:ascii="宋体" w:hAnsi="宋体"/>
          <w:bCs/>
        </w:rPr>
        <w:t>5.工程内容：</w:t>
      </w:r>
    </w:p>
    <w:p>
      <w:pPr>
        <w:autoSpaceDE w:val="0"/>
        <w:autoSpaceDN w:val="0"/>
        <w:adjustRightInd w:val="0"/>
        <w:snapToGrid w:val="0"/>
        <w:spacing w:line="360" w:lineRule="auto"/>
        <w:ind w:firstLine="420" w:firstLineChars="200"/>
        <w:jc w:val="left"/>
        <w:rPr>
          <w:rFonts w:ascii="宋体" w:hAnsi="宋体"/>
          <w:bCs/>
        </w:rPr>
      </w:pPr>
      <w:r>
        <w:rPr>
          <w:rFonts w:hint="eastAsia" w:ascii="宋体" w:hAnsi="宋体"/>
          <w:kern w:val="0"/>
          <w:u w:val="single"/>
        </w:rPr>
        <w:t>项目建设内容及规模:</w:t>
      </w:r>
    </w:p>
    <w:p>
      <w:pPr>
        <w:autoSpaceDE w:val="0"/>
        <w:autoSpaceDN w:val="0"/>
        <w:adjustRightInd w:val="0"/>
        <w:snapToGrid w:val="0"/>
        <w:spacing w:line="360" w:lineRule="auto"/>
        <w:ind w:firstLine="420" w:firstLineChars="200"/>
        <w:jc w:val="left"/>
        <w:rPr>
          <w:rFonts w:ascii="宋体" w:hAnsi="宋体"/>
          <w:bCs/>
        </w:rPr>
      </w:pPr>
      <w:r>
        <w:rPr>
          <w:rFonts w:hint="eastAsia" w:ascii="宋体" w:hAnsi="宋体"/>
          <w:bCs/>
        </w:rPr>
        <w:t>6.工程承包范围：</w:t>
      </w:r>
      <w:r>
        <w:rPr>
          <w:rFonts w:hint="eastAsia" w:ascii="宋体" w:hAnsi="宋体"/>
          <w:kern w:val="0"/>
          <w:u w:val="single"/>
        </w:rPr>
        <w:t>包含但不仅限于以下内容：路面拆除、沟槽开挖及回填、检查井及跌水井砌筑、管道埋设（长约135米）、路面恢复、实施范围内受影响管线的保护或迁改。具体以比选人发布的施工图和工程量清单为准</w:t>
      </w:r>
      <w:r>
        <w:rPr>
          <w:rFonts w:hint="eastAsia" w:ascii="宋体" w:hAnsi="宋体"/>
        </w:rPr>
        <w:t>。</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二、合同工期</w:t>
      </w:r>
    </w:p>
    <w:p>
      <w:pPr>
        <w:spacing w:line="360" w:lineRule="auto"/>
        <w:ind w:firstLine="420" w:firstLineChars="200"/>
        <w:rPr>
          <w:rFonts w:ascii="宋体" w:hAnsi="宋体"/>
          <w:bCs/>
          <w:szCs w:val="21"/>
        </w:rPr>
      </w:pPr>
      <w:r>
        <w:rPr>
          <w:rFonts w:hint="eastAsia" w:ascii="宋体" w:hAnsi="宋体"/>
          <w:bCs/>
        </w:rPr>
        <w:t>承包人投标函中承诺的工期：</w:t>
      </w:r>
      <w:r>
        <w:rPr>
          <w:rFonts w:hint="eastAsia" w:ascii="宋体" w:hAnsi="宋体"/>
          <w:bCs/>
          <w:u w:val="single"/>
        </w:rPr>
        <w:t>30日历天</w:t>
      </w:r>
      <w:r>
        <w:rPr>
          <w:rFonts w:hint="eastAsia" w:ascii="宋体" w:hAnsi="宋体"/>
          <w:bCs/>
        </w:rPr>
        <w:t>。</w:t>
      </w:r>
    </w:p>
    <w:p>
      <w:pPr>
        <w:widowControl/>
        <w:spacing w:line="360" w:lineRule="auto"/>
        <w:ind w:firstLine="420" w:firstLineChars="200"/>
        <w:rPr>
          <w:rFonts w:ascii="宋体" w:hAnsi="宋体"/>
          <w:bCs/>
        </w:rPr>
      </w:pPr>
      <w:r>
        <w:rPr>
          <w:rFonts w:hint="eastAsia" w:ascii="宋体" w:hAnsi="宋体"/>
          <w:bCs/>
        </w:rPr>
        <w:t>计划开工日期：2022年2月，实际开工日期以监理工程师签发的工程开工通知明确的开工日期为准。</w:t>
      </w:r>
    </w:p>
    <w:p>
      <w:pPr>
        <w:spacing w:line="360" w:lineRule="auto"/>
        <w:ind w:firstLine="420" w:firstLineChars="200"/>
        <w:rPr>
          <w:rFonts w:ascii="宋体" w:hAnsi="宋体"/>
          <w:bCs/>
        </w:rPr>
      </w:pPr>
      <w:r>
        <w:rPr>
          <w:rFonts w:hint="eastAsia" w:ascii="宋体" w:hAnsi="宋体"/>
          <w:bCs/>
        </w:rPr>
        <w:t>计划竣工日期：2022年3月，实际竣工日期以工程竣工验收合格之日为准。</w:t>
      </w:r>
    </w:p>
    <w:p>
      <w:pPr>
        <w:spacing w:line="360" w:lineRule="auto"/>
        <w:ind w:firstLine="420" w:firstLineChars="200"/>
        <w:rPr>
          <w:rFonts w:ascii="宋体" w:hAnsi="宋体"/>
          <w:bCs/>
        </w:rPr>
      </w:pPr>
      <w:r>
        <w:rPr>
          <w:rFonts w:hint="eastAsia" w:ascii="宋体" w:hAnsi="宋体"/>
          <w:bCs/>
        </w:rPr>
        <w:t>工期总日历天数：30天。工期总日历天数与根据前述计划开竣工日期计算的工期天数不一致的，以工期总日历天数为准。</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三、质量标准</w:t>
      </w:r>
    </w:p>
    <w:p>
      <w:pPr>
        <w:snapToGrid w:val="0"/>
        <w:spacing w:line="360" w:lineRule="auto"/>
        <w:ind w:firstLine="420" w:firstLineChars="200"/>
        <w:rPr>
          <w:rFonts w:ascii="宋体" w:hAnsi="宋体"/>
          <w:szCs w:val="21"/>
        </w:rPr>
      </w:pPr>
      <w:r>
        <w:rPr>
          <w:rFonts w:hint="eastAsia" w:ascii="宋体" w:hAnsi="宋体"/>
        </w:rPr>
        <w:t>工程质量达到国家和重庆市现行有关施工质量验收规范要求，并达到合格标准。</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四、签约合同价与合同价格形式</w:t>
      </w:r>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rPr>
        <w:t>1.承包人投标函中承诺的中标价为：</w:t>
      </w:r>
    </w:p>
    <w:p>
      <w:pPr>
        <w:spacing w:line="360" w:lineRule="auto"/>
        <w:ind w:firstLine="420" w:firstLineChars="200"/>
        <w:rPr>
          <w:rFonts w:ascii="宋体" w:hAnsi="宋体"/>
        </w:rPr>
      </w:pPr>
      <w:r>
        <w:rPr>
          <w:rFonts w:hint="eastAsia" w:ascii="宋体" w:hAnsi="宋体"/>
        </w:rPr>
        <w:t>人民币（大写）（¥元）；</w:t>
      </w:r>
    </w:p>
    <w:p>
      <w:pPr>
        <w:spacing w:line="360" w:lineRule="auto"/>
        <w:ind w:firstLine="420" w:firstLineChars="200"/>
        <w:rPr>
          <w:rFonts w:ascii="宋体" w:hAnsi="宋体"/>
        </w:rPr>
      </w:pPr>
      <w:r>
        <w:rPr>
          <w:rFonts w:hint="eastAsia" w:ascii="宋体" w:hAnsi="宋体"/>
        </w:rPr>
        <w:t>2.签约合同价为：</w:t>
      </w:r>
    </w:p>
    <w:p>
      <w:pPr>
        <w:spacing w:line="360" w:lineRule="auto"/>
        <w:ind w:firstLine="420" w:firstLineChars="200"/>
        <w:rPr>
          <w:rFonts w:ascii="宋体" w:hAnsi="宋体"/>
        </w:rPr>
      </w:pPr>
      <w:r>
        <w:rPr>
          <w:rFonts w:hint="eastAsia" w:ascii="宋体" w:hAnsi="宋体"/>
        </w:rPr>
        <w:t>人民币（大写）（¥元）；</w:t>
      </w:r>
    </w:p>
    <w:p>
      <w:pPr>
        <w:snapToGrid w:val="0"/>
        <w:spacing w:line="360" w:lineRule="auto"/>
        <w:ind w:firstLine="420" w:firstLineChars="200"/>
        <w:rPr>
          <w:rFonts w:ascii="宋体" w:hAnsi="宋体"/>
        </w:rPr>
      </w:pPr>
      <w:r>
        <w:rPr>
          <w:rFonts w:hint="eastAsia" w:ascii="宋体" w:hAnsi="宋体"/>
        </w:rPr>
        <w:t>其中：</w:t>
      </w:r>
    </w:p>
    <w:p>
      <w:pPr>
        <w:spacing w:line="360" w:lineRule="auto"/>
        <w:ind w:firstLine="420" w:firstLineChars="200"/>
        <w:rPr>
          <w:rFonts w:ascii="宋体" w:hAnsi="宋体"/>
        </w:rPr>
      </w:pPr>
      <w:r>
        <w:rPr>
          <w:rFonts w:hint="eastAsia" w:ascii="宋体" w:hAnsi="宋体"/>
        </w:rPr>
        <w:t>（1）安全文明施工费：</w:t>
      </w:r>
    </w:p>
    <w:p>
      <w:pPr>
        <w:spacing w:line="360" w:lineRule="auto"/>
        <w:ind w:firstLine="420" w:firstLineChars="200"/>
        <w:rPr>
          <w:rFonts w:ascii="宋体" w:hAnsi="宋体"/>
        </w:rPr>
      </w:pPr>
      <w:r>
        <w:rPr>
          <w:rFonts w:hint="eastAsia" w:ascii="宋体" w:hAnsi="宋体"/>
        </w:rPr>
        <w:t>人民币（大写）（¥元）；</w:t>
      </w:r>
    </w:p>
    <w:p>
      <w:pPr>
        <w:spacing w:line="360" w:lineRule="auto"/>
        <w:ind w:firstLine="420" w:firstLineChars="200"/>
        <w:rPr>
          <w:rFonts w:ascii="宋体" w:hAnsi="宋体"/>
        </w:rPr>
      </w:pPr>
      <w:r>
        <w:rPr>
          <w:rFonts w:hint="eastAsia" w:ascii="宋体" w:hAnsi="宋体"/>
        </w:rPr>
        <w:t>（2）材料和工程设备暂估价金额：</w:t>
      </w:r>
    </w:p>
    <w:p>
      <w:pPr>
        <w:spacing w:line="360" w:lineRule="auto"/>
        <w:ind w:firstLine="420" w:firstLineChars="200"/>
        <w:rPr>
          <w:rFonts w:ascii="宋体" w:hAnsi="宋体"/>
        </w:rPr>
      </w:pPr>
      <w:r>
        <w:rPr>
          <w:rFonts w:hint="eastAsia" w:ascii="宋体" w:hAnsi="宋体"/>
        </w:rPr>
        <w:t>人民币（大写）（¥元）；</w:t>
      </w:r>
    </w:p>
    <w:p>
      <w:pPr>
        <w:spacing w:line="360" w:lineRule="auto"/>
        <w:ind w:firstLine="420" w:firstLineChars="200"/>
        <w:rPr>
          <w:rFonts w:ascii="宋体" w:hAnsi="宋体"/>
        </w:rPr>
      </w:pPr>
      <w:r>
        <w:rPr>
          <w:rFonts w:hint="eastAsia" w:ascii="宋体" w:hAnsi="宋体"/>
        </w:rPr>
        <w:t>（3）专业工程暂估价金额：</w:t>
      </w:r>
    </w:p>
    <w:p>
      <w:pPr>
        <w:spacing w:line="360" w:lineRule="auto"/>
        <w:ind w:firstLine="420" w:firstLineChars="200"/>
        <w:rPr>
          <w:rFonts w:ascii="宋体" w:hAnsi="宋体"/>
        </w:rPr>
      </w:pPr>
      <w:r>
        <w:rPr>
          <w:rFonts w:hint="eastAsia" w:ascii="宋体" w:hAnsi="宋体"/>
        </w:rPr>
        <w:t>人民币（大写）（¥</w:t>
      </w:r>
      <w:r>
        <w:rPr>
          <w:rFonts w:hint="eastAsia" w:ascii="宋体" w:hAnsi="宋体"/>
          <w:szCs w:val="24"/>
        </w:rPr>
        <w:t>元</w:t>
      </w:r>
      <w:r>
        <w:rPr>
          <w:rFonts w:hint="eastAsia" w:ascii="宋体" w:hAnsi="宋体"/>
        </w:rPr>
        <w:t>）；</w:t>
      </w:r>
    </w:p>
    <w:p>
      <w:pPr>
        <w:spacing w:line="360" w:lineRule="auto"/>
        <w:ind w:firstLine="420" w:firstLineChars="200"/>
        <w:rPr>
          <w:rFonts w:ascii="宋体" w:hAnsi="宋体"/>
        </w:rPr>
      </w:pPr>
      <w:r>
        <w:rPr>
          <w:rFonts w:hint="eastAsia" w:ascii="宋体" w:hAnsi="宋体"/>
        </w:rPr>
        <w:t>（4）暂列金额：</w:t>
      </w:r>
    </w:p>
    <w:p>
      <w:pPr>
        <w:spacing w:line="360" w:lineRule="auto"/>
        <w:ind w:firstLine="420" w:firstLineChars="200"/>
        <w:rPr>
          <w:rFonts w:ascii="宋体" w:hAnsi="宋体"/>
        </w:rPr>
      </w:pPr>
      <w:r>
        <w:rPr>
          <w:rFonts w:hint="eastAsia" w:ascii="宋体" w:hAnsi="宋体"/>
        </w:rPr>
        <w:t>人民币（大写）（¥</w:t>
      </w:r>
      <w:r>
        <w:rPr>
          <w:rFonts w:hint="eastAsia" w:ascii="宋体" w:hAnsi="宋体"/>
          <w:szCs w:val="24"/>
        </w:rPr>
        <w:t>元</w:t>
      </w:r>
      <w:r>
        <w:rPr>
          <w:rFonts w:hint="eastAsia" w:ascii="宋体" w:hAnsi="宋体"/>
        </w:rPr>
        <w:t>）。</w:t>
      </w:r>
    </w:p>
    <w:p>
      <w:pPr>
        <w:spacing w:line="360" w:lineRule="auto"/>
        <w:ind w:firstLine="420" w:firstLineChars="200"/>
        <w:rPr>
          <w:rFonts w:ascii="宋体" w:hAnsi="宋体"/>
        </w:rPr>
      </w:pPr>
      <w:r>
        <w:rPr>
          <w:rFonts w:hint="eastAsia" w:ascii="宋体" w:hAnsi="宋体"/>
        </w:rPr>
        <w:t>3.合同价格形式：</w:t>
      </w:r>
      <w:r>
        <w:rPr>
          <w:rFonts w:hint="eastAsia" w:ascii="宋体" w:hAnsi="宋体"/>
          <w:u w:val="single"/>
        </w:rPr>
        <w:t>单价合同</w:t>
      </w:r>
      <w:r>
        <w:rPr>
          <w:rFonts w:hint="eastAsia" w:ascii="宋体" w:hAnsi="宋体"/>
        </w:rPr>
        <w:t>。</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五、项目经理及技术负责人</w:t>
      </w:r>
    </w:p>
    <w:p>
      <w:pPr>
        <w:spacing w:line="360" w:lineRule="auto"/>
        <w:ind w:firstLine="420" w:firstLineChars="200"/>
        <w:rPr>
          <w:rFonts w:ascii="宋体" w:hAnsi="宋体"/>
          <w:szCs w:val="21"/>
        </w:rPr>
      </w:pPr>
      <w:r>
        <w:rPr>
          <w:rFonts w:hint="eastAsia" w:ascii="宋体" w:hAnsi="宋体"/>
        </w:rPr>
        <w:t>承包人投标文件中承诺的项目经理：</w:t>
      </w:r>
    </w:p>
    <w:p>
      <w:pPr>
        <w:spacing w:line="360" w:lineRule="auto"/>
        <w:ind w:firstLine="420" w:firstLineChars="200"/>
        <w:rPr>
          <w:rFonts w:ascii="宋体" w:hAnsi="宋体"/>
        </w:rPr>
      </w:pPr>
      <w:r>
        <w:rPr>
          <w:rFonts w:hint="eastAsia" w:ascii="宋体" w:hAnsi="宋体"/>
        </w:rPr>
        <w:t>姓名：，</w:t>
      </w:r>
    </w:p>
    <w:p>
      <w:pPr>
        <w:spacing w:line="360" w:lineRule="auto"/>
        <w:ind w:firstLine="420" w:firstLineChars="200"/>
        <w:rPr>
          <w:rFonts w:ascii="宋体" w:hAnsi="宋体"/>
        </w:rPr>
      </w:pPr>
      <w:r>
        <w:rPr>
          <w:rFonts w:hint="eastAsia" w:ascii="宋体" w:hAnsi="宋体"/>
        </w:rPr>
        <w:t>身份证号码：，</w:t>
      </w:r>
    </w:p>
    <w:p>
      <w:pPr>
        <w:spacing w:line="360" w:lineRule="auto"/>
        <w:ind w:firstLine="420" w:firstLineChars="200"/>
        <w:rPr>
          <w:rFonts w:ascii="宋体" w:hAnsi="宋体"/>
        </w:rPr>
      </w:pPr>
      <w:r>
        <w:rPr>
          <w:rFonts w:hint="eastAsia" w:ascii="宋体" w:hAnsi="宋体"/>
        </w:rPr>
        <w:t>建造师注册证书号：。</w:t>
      </w:r>
    </w:p>
    <w:p>
      <w:pPr>
        <w:spacing w:line="360" w:lineRule="auto"/>
        <w:ind w:firstLine="420" w:firstLineChars="200"/>
        <w:rPr>
          <w:rFonts w:ascii="宋体" w:hAnsi="宋体"/>
        </w:rPr>
      </w:pPr>
      <w:r>
        <w:rPr>
          <w:rFonts w:hint="eastAsia" w:ascii="宋体" w:hAnsi="宋体"/>
        </w:rPr>
        <w:t>承包人投标文件中承诺的技术负责人：</w:t>
      </w:r>
    </w:p>
    <w:p>
      <w:pPr>
        <w:spacing w:line="360" w:lineRule="auto"/>
        <w:ind w:firstLine="420" w:firstLineChars="200"/>
        <w:rPr>
          <w:rFonts w:ascii="宋体" w:hAnsi="宋体"/>
        </w:rPr>
      </w:pPr>
      <w:r>
        <w:rPr>
          <w:rFonts w:hint="eastAsia" w:ascii="宋体" w:hAnsi="宋体"/>
        </w:rPr>
        <w:t>姓名：，</w:t>
      </w:r>
    </w:p>
    <w:p>
      <w:pPr>
        <w:spacing w:line="360" w:lineRule="auto"/>
        <w:ind w:firstLine="420" w:firstLineChars="200"/>
        <w:rPr>
          <w:rFonts w:ascii="宋体" w:hAnsi="宋体"/>
        </w:rPr>
      </w:pPr>
      <w:r>
        <w:rPr>
          <w:rFonts w:hint="eastAsia" w:ascii="宋体" w:hAnsi="宋体"/>
        </w:rPr>
        <w:t>身份证号码：。</w:t>
      </w:r>
    </w:p>
    <w:p>
      <w:pPr>
        <w:pStyle w:val="8"/>
        <w:spacing w:line="360" w:lineRule="auto"/>
        <w:rPr>
          <w:rFonts w:ascii="宋体" w:hAnsi="宋体"/>
        </w:rPr>
      </w:pPr>
      <w:r>
        <w:rPr>
          <w:rFonts w:hint="eastAsia" w:ascii="宋体" w:hAnsi="宋体"/>
        </w:rPr>
        <w:t xml:space="preserve">    证书名称及号码：。</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六、合同文件构成</w:t>
      </w:r>
    </w:p>
    <w:p>
      <w:pPr>
        <w:spacing w:line="360" w:lineRule="auto"/>
        <w:ind w:firstLine="420" w:firstLineChars="200"/>
        <w:rPr>
          <w:rFonts w:ascii="宋体" w:hAnsi="宋体"/>
          <w:bCs/>
          <w:szCs w:val="21"/>
        </w:rPr>
      </w:pPr>
      <w:r>
        <w:rPr>
          <w:rFonts w:hint="eastAsia" w:ascii="宋体" w:hAnsi="宋体"/>
          <w:bCs/>
        </w:rPr>
        <w:t>合同由以下文件构成，</w:t>
      </w:r>
      <w:r>
        <w:rPr>
          <w:rFonts w:hint="eastAsia" w:ascii="宋体" w:hAnsi="宋体"/>
          <w:kern w:val="0"/>
        </w:rPr>
        <w:t>解释合同文件的优先顺序如下</w:t>
      </w:r>
      <w:r>
        <w:rPr>
          <w:rFonts w:hint="eastAsia" w:ascii="宋体" w:hAnsi="宋体"/>
          <w:bCs/>
        </w:rPr>
        <w:t>：</w:t>
      </w:r>
    </w:p>
    <w:p>
      <w:pPr>
        <w:spacing w:line="360" w:lineRule="auto"/>
        <w:ind w:firstLine="420" w:firstLineChars="200"/>
        <w:rPr>
          <w:rFonts w:ascii="宋体" w:hAnsi="宋体"/>
        </w:rPr>
      </w:pPr>
      <w:r>
        <w:rPr>
          <w:rFonts w:hint="eastAsia" w:ascii="宋体" w:hAnsi="宋体"/>
        </w:rPr>
        <w:t>（1）合同协议书；</w:t>
      </w:r>
    </w:p>
    <w:p>
      <w:pPr>
        <w:spacing w:line="360" w:lineRule="auto"/>
        <w:ind w:firstLine="420" w:firstLineChars="200"/>
        <w:rPr>
          <w:rFonts w:ascii="宋体" w:hAnsi="宋体"/>
        </w:rPr>
      </w:pPr>
      <w:r>
        <w:rPr>
          <w:rFonts w:hint="eastAsia" w:ascii="宋体" w:hAnsi="宋体"/>
        </w:rPr>
        <w:t>（2）中标通知书；</w:t>
      </w:r>
    </w:p>
    <w:p>
      <w:pPr>
        <w:spacing w:line="360" w:lineRule="auto"/>
        <w:ind w:firstLine="420" w:firstLineChars="200"/>
        <w:rPr>
          <w:rFonts w:ascii="宋体" w:hAnsi="宋体"/>
        </w:rPr>
      </w:pPr>
      <w:r>
        <w:rPr>
          <w:rFonts w:hint="eastAsia" w:ascii="宋体" w:hAnsi="宋体"/>
        </w:rPr>
        <w:t>（3）投标函及投标函附录；</w:t>
      </w:r>
    </w:p>
    <w:p>
      <w:pPr>
        <w:spacing w:line="360" w:lineRule="auto"/>
        <w:ind w:firstLine="420" w:firstLineChars="200"/>
        <w:rPr>
          <w:rFonts w:ascii="宋体" w:hAnsi="宋体"/>
        </w:rPr>
      </w:pPr>
      <w:r>
        <w:rPr>
          <w:rFonts w:hint="eastAsia" w:ascii="宋体" w:hAnsi="宋体"/>
        </w:rPr>
        <w:t>（4）专用合同条款及其附件；</w:t>
      </w:r>
    </w:p>
    <w:p>
      <w:pPr>
        <w:spacing w:line="360" w:lineRule="auto"/>
        <w:ind w:firstLine="420" w:firstLineChars="200"/>
        <w:rPr>
          <w:rFonts w:ascii="宋体" w:hAnsi="宋体"/>
        </w:rPr>
      </w:pPr>
      <w:r>
        <w:rPr>
          <w:rFonts w:hint="eastAsia" w:ascii="宋体" w:hAnsi="宋体"/>
        </w:rPr>
        <w:t>（5）通用合同条款；</w:t>
      </w:r>
    </w:p>
    <w:p>
      <w:pPr>
        <w:spacing w:line="360" w:lineRule="auto"/>
        <w:ind w:firstLine="420" w:firstLineChars="200"/>
        <w:rPr>
          <w:rFonts w:ascii="宋体" w:hAnsi="宋体"/>
        </w:rPr>
      </w:pPr>
      <w:r>
        <w:rPr>
          <w:rFonts w:hint="eastAsia" w:ascii="宋体" w:hAnsi="宋体"/>
        </w:rPr>
        <w:t>（6）投标文件（投标函及投标函附录除外）；</w:t>
      </w:r>
    </w:p>
    <w:p>
      <w:pPr>
        <w:spacing w:line="360" w:lineRule="auto"/>
        <w:ind w:firstLine="420" w:firstLineChars="200"/>
        <w:rPr>
          <w:rFonts w:ascii="宋体" w:hAnsi="宋体"/>
        </w:rPr>
      </w:pPr>
      <w:r>
        <w:rPr>
          <w:rFonts w:hint="eastAsia" w:ascii="宋体" w:hAnsi="宋体"/>
        </w:rPr>
        <w:t>（7）招标文件及修改文件；</w:t>
      </w:r>
    </w:p>
    <w:p>
      <w:pPr>
        <w:spacing w:line="360" w:lineRule="auto"/>
        <w:ind w:firstLine="420" w:firstLineChars="200"/>
        <w:rPr>
          <w:rFonts w:ascii="宋体" w:hAnsi="宋体"/>
        </w:rPr>
      </w:pPr>
      <w:r>
        <w:rPr>
          <w:rFonts w:hint="eastAsia" w:ascii="宋体" w:hAnsi="宋体"/>
        </w:rPr>
        <w:t>（8）技术标准和要求；</w:t>
      </w:r>
    </w:p>
    <w:p>
      <w:pPr>
        <w:spacing w:line="360" w:lineRule="auto"/>
        <w:ind w:firstLine="420" w:firstLineChars="200"/>
        <w:rPr>
          <w:rFonts w:ascii="宋体" w:hAnsi="宋体"/>
        </w:rPr>
      </w:pPr>
      <w:r>
        <w:rPr>
          <w:rFonts w:hint="eastAsia" w:ascii="宋体" w:hAnsi="宋体"/>
        </w:rPr>
        <w:t>（9）图纸；</w:t>
      </w:r>
    </w:p>
    <w:p>
      <w:pPr>
        <w:spacing w:line="360" w:lineRule="auto"/>
        <w:ind w:firstLine="420" w:firstLineChars="200"/>
        <w:rPr>
          <w:rFonts w:ascii="宋体" w:hAnsi="宋体"/>
        </w:rPr>
      </w:pPr>
      <w:r>
        <w:rPr>
          <w:rFonts w:hint="eastAsia" w:ascii="宋体" w:hAnsi="宋体"/>
        </w:rPr>
        <w:t>（10）其他合同文件。</w:t>
      </w:r>
    </w:p>
    <w:p>
      <w:pPr>
        <w:spacing w:line="360" w:lineRule="auto"/>
        <w:ind w:firstLine="420" w:firstLineChars="200"/>
        <w:rPr>
          <w:rFonts w:ascii="宋体" w:hAnsi="宋体"/>
        </w:rPr>
      </w:pPr>
      <w:r>
        <w:rPr>
          <w:rFonts w:hint="eastAsia" w:ascii="宋体" w:hAnsi="宋体"/>
        </w:rPr>
        <w:t>在合同订立、履行过程中形成的与合同有关的书面形式的文件均构成合同文件组成部分。</w:t>
      </w:r>
    </w:p>
    <w:p>
      <w:pPr>
        <w:spacing w:line="360" w:lineRule="auto"/>
        <w:ind w:firstLine="420" w:firstLineChars="200"/>
        <w:rPr>
          <w:rFonts w:ascii="宋体" w:hAnsi="宋体"/>
        </w:rPr>
      </w:pPr>
      <w:r>
        <w:rPr>
          <w:rFonts w:hint="eastAsia" w:ascii="宋体" w:hAnsi="宋体"/>
        </w:rPr>
        <w:t>上述各项合同文件包括合同当事人就该项合同文件所作出的补充和修改，属于同一类内容的文件，应以最新签署的为准。专用合同条款及其附件须经合同当事人签字或盖章。</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七、承诺</w:t>
      </w:r>
    </w:p>
    <w:p>
      <w:pPr>
        <w:spacing w:line="360" w:lineRule="auto"/>
        <w:ind w:firstLine="420" w:firstLineChars="200"/>
        <w:rPr>
          <w:rFonts w:ascii="宋体" w:hAnsi="宋体"/>
          <w:bCs/>
          <w:szCs w:val="21"/>
        </w:rPr>
      </w:pPr>
      <w:r>
        <w:rPr>
          <w:rFonts w:hint="eastAsia" w:ascii="宋体" w:hAnsi="宋体"/>
          <w:bCs/>
        </w:rPr>
        <w:t>1.发包人承诺按照法律规定履行项目审批手续、筹集工程建设资金并按照合同约定的期限和方式支付合同价款。</w:t>
      </w:r>
    </w:p>
    <w:p>
      <w:pPr>
        <w:spacing w:line="360" w:lineRule="auto"/>
        <w:ind w:firstLine="420" w:firstLineChars="200"/>
        <w:rPr>
          <w:rFonts w:ascii="宋体" w:hAnsi="宋体"/>
          <w:bCs/>
        </w:rPr>
      </w:pPr>
      <w:r>
        <w:rPr>
          <w:rFonts w:hint="eastAsia" w:ascii="宋体" w:hAnsi="宋体"/>
          <w:bCs/>
        </w:rPr>
        <w:t>2.</w:t>
      </w:r>
      <w:r>
        <w:rPr>
          <w:rFonts w:hint="eastAsia" w:ascii="宋体" w:hAnsi="宋体"/>
        </w:rPr>
        <w:t>承包人承诺按照法律规定及合同约定组织完成工程施工，确保工程质量和安全，不进行转包及违法分包，并在缺陷责任期及保修期内承担相应的工程维修责任</w:t>
      </w:r>
      <w:r>
        <w:rPr>
          <w:rFonts w:hint="eastAsia" w:ascii="宋体" w:hAnsi="宋体"/>
          <w:bCs/>
        </w:rPr>
        <w:t>。</w:t>
      </w:r>
    </w:p>
    <w:p>
      <w:pPr>
        <w:spacing w:line="360" w:lineRule="auto"/>
        <w:ind w:firstLine="420" w:firstLineChars="200"/>
        <w:rPr>
          <w:rFonts w:ascii="宋体" w:hAnsi="宋体"/>
          <w:bCs/>
        </w:rPr>
      </w:pPr>
      <w:r>
        <w:rPr>
          <w:rFonts w:hint="eastAsia" w:ascii="宋体" w:hAnsi="宋体"/>
          <w:bCs/>
        </w:rPr>
        <w:t>3.发包人和承包人通过招投标形式签订合同的，双方理解并承诺不再就同一工程另行签订与合同实质性内容相背离的协议。</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八、词语含义</w:t>
      </w:r>
    </w:p>
    <w:p>
      <w:pPr>
        <w:spacing w:line="360" w:lineRule="auto"/>
        <w:ind w:firstLine="420" w:firstLineChars="200"/>
        <w:rPr>
          <w:rFonts w:ascii="宋体" w:hAnsi="宋体"/>
          <w:bCs/>
          <w:szCs w:val="21"/>
        </w:rPr>
      </w:pPr>
      <w:r>
        <w:rPr>
          <w:rFonts w:hint="eastAsia" w:ascii="宋体" w:hAnsi="宋体"/>
          <w:bCs/>
        </w:rPr>
        <w:t>本协议书中词语含义与专用合同条款及通用合同条款中赋予的含义相同。</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九、签订时间</w:t>
      </w:r>
    </w:p>
    <w:p>
      <w:pPr>
        <w:spacing w:line="360" w:lineRule="auto"/>
        <w:ind w:firstLine="420" w:firstLineChars="200"/>
        <w:rPr>
          <w:rFonts w:ascii="宋体" w:hAnsi="宋体"/>
          <w:szCs w:val="21"/>
        </w:rPr>
      </w:pPr>
      <w:r>
        <w:rPr>
          <w:rFonts w:hint="eastAsia" w:ascii="宋体" w:hAnsi="宋体"/>
          <w:bCs/>
        </w:rPr>
        <w:t>合同于年月日签订</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十、签订地点</w:t>
      </w:r>
    </w:p>
    <w:p>
      <w:pPr>
        <w:spacing w:line="360" w:lineRule="auto"/>
        <w:ind w:firstLine="420" w:firstLineChars="200"/>
        <w:rPr>
          <w:rFonts w:ascii="宋体" w:hAnsi="宋体"/>
          <w:bCs/>
          <w:szCs w:val="21"/>
        </w:rPr>
      </w:pPr>
      <w:r>
        <w:rPr>
          <w:rFonts w:hint="eastAsia" w:ascii="宋体" w:hAnsi="宋体"/>
          <w:bCs/>
        </w:rPr>
        <w:t>合同在</w:t>
      </w:r>
      <w:r>
        <w:rPr>
          <w:rFonts w:hint="eastAsia" w:ascii="宋体" w:hAnsi="宋体"/>
          <w:bCs/>
          <w:szCs w:val="21"/>
          <w:u w:val="single"/>
        </w:rPr>
        <w:t>重庆市渝北区泰山大道东段梧桐路6号交通开投大厦1101</w:t>
      </w:r>
      <w:r>
        <w:rPr>
          <w:rFonts w:hint="eastAsia" w:ascii="宋体" w:hAnsi="宋体"/>
          <w:bCs/>
        </w:rPr>
        <w:t>签订。</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十一、补充协议</w:t>
      </w:r>
    </w:p>
    <w:p>
      <w:pPr>
        <w:spacing w:line="360" w:lineRule="auto"/>
        <w:ind w:firstLine="420" w:firstLineChars="200"/>
        <w:rPr>
          <w:rFonts w:ascii="宋体" w:hAnsi="宋体"/>
          <w:b/>
          <w:bCs/>
          <w:szCs w:val="21"/>
        </w:rPr>
      </w:pPr>
      <w:r>
        <w:rPr>
          <w:rFonts w:hint="eastAsia" w:ascii="宋体" w:hAnsi="宋体"/>
          <w:bCs/>
        </w:rPr>
        <w:t>合同未尽事宜，合同当事人另行签订补充协议，补充协议是合同的组成部分。</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十二、合同生效</w:t>
      </w:r>
    </w:p>
    <w:p>
      <w:pPr>
        <w:spacing w:line="360" w:lineRule="auto"/>
        <w:ind w:firstLine="420" w:firstLineChars="200"/>
        <w:rPr>
          <w:rFonts w:ascii="宋体" w:hAnsi="宋体"/>
          <w:bCs/>
          <w:szCs w:val="21"/>
        </w:rPr>
      </w:pPr>
      <w:r>
        <w:rPr>
          <w:rFonts w:hint="eastAsia" w:ascii="宋体" w:hAnsi="宋体"/>
          <w:bCs/>
        </w:rPr>
        <w:t>合同在以下条件全部满足之后生效：</w:t>
      </w:r>
    </w:p>
    <w:p>
      <w:pPr>
        <w:spacing w:line="360" w:lineRule="auto"/>
        <w:ind w:firstLine="420" w:firstLineChars="200"/>
        <w:rPr>
          <w:rFonts w:ascii="宋体" w:hAnsi="宋体"/>
        </w:rPr>
      </w:pPr>
      <w:r>
        <w:rPr>
          <w:rFonts w:hint="eastAsia" w:ascii="宋体" w:hAnsi="宋体"/>
          <w:bCs/>
        </w:rPr>
        <w:t>1.合同</w:t>
      </w:r>
      <w:r>
        <w:rPr>
          <w:rFonts w:hint="eastAsia" w:ascii="宋体" w:hAnsi="宋体"/>
        </w:rPr>
        <w:t>经双方法定代表人或其委托代理人签字并加盖</w:t>
      </w:r>
      <w:r>
        <w:rPr>
          <w:rFonts w:hint="eastAsia" w:ascii="宋体" w:hAnsi="宋体"/>
          <w:kern w:val="0"/>
        </w:rPr>
        <w:t>公章或合同专用章</w:t>
      </w:r>
      <w:r>
        <w:rPr>
          <w:rFonts w:hint="eastAsia" w:ascii="宋体" w:hAnsi="宋体"/>
        </w:rPr>
        <w:t>；</w:t>
      </w:r>
    </w:p>
    <w:p>
      <w:pPr>
        <w:spacing w:line="360" w:lineRule="auto"/>
        <w:ind w:firstLine="420" w:firstLineChars="200"/>
        <w:rPr>
          <w:rFonts w:ascii="宋体" w:hAnsi="宋体"/>
          <w:bCs/>
        </w:rPr>
      </w:pPr>
      <w:r>
        <w:rPr>
          <w:rFonts w:hint="eastAsia" w:ascii="宋体" w:hAnsi="宋体"/>
          <w:bCs/>
        </w:rPr>
        <w:t>2.</w:t>
      </w:r>
      <w:r>
        <w:rPr>
          <w:rFonts w:hint="eastAsia" w:ascii="宋体" w:hAnsi="宋体" w:cs="宋体"/>
          <w:bCs/>
          <w:szCs w:val="21"/>
        </w:rPr>
        <w:t>承包人</w:t>
      </w:r>
      <w:r>
        <w:rPr>
          <w:rFonts w:hint="eastAsia" w:ascii="宋体" w:hAnsi="宋体" w:cs="宋体"/>
          <w:szCs w:val="21"/>
        </w:rPr>
        <w:t>提供履约担保。</w:t>
      </w:r>
    </w:p>
    <w:p>
      <w:pPr>
        <w:pStyle w:val="5"/>
        <w:keepNext/>
        <w:keepLines/>
        <w:widowControl w:val="0"/>
        <w:spacing w:before="120" w:beforeAutospacing="0" w:after="120" w:afterAutospacing="0" w:line="360" w:lineRule="auto"/>
        <w:ind w:firstLine="422" w:firstLineChars="200"/>
        <w:jc w:val="both"/>
        <w:rPr>
          <w:kern w:val="2"/>
          <w:sz w:val="21"/>
          <w:szCs w:val="21"/>
        </w:rPr>
      </w:pPr>
      <w:r>
        <w:rPr>
          <w:rFonts w:hint="eastAsia"/>
          <w:kern w:val="2"/>
          <w:sz w:val="21"/>
          <w:szCs w:val="21"/>
        </w:rPr>
        <w:t>十三、合同份数</w:t>
      </w:r>
    </w:p>
    <w:p>
      <w:pPr>
        <w:spacing w:line="360" w:lineRule="auto"/>
        <w:ind w:firstLine="420" w:firstLineChars="200"/>
        <w:rPr>
          <w:rFonts w:ascii="宋体" w:hAnsi="宋体"/>
          <w:bCs/>
          <w:szCs w:val="21"/>
        </w:rPr>
      </w:pPr>
      <w:r>
        <w:rPr>
          <w:rFonts w:hint="eastAsia" w:ascii="宋体" w:hAnsi="宋体"/>
          <w:bCs/>
        </w:rPr>
        <w:t>合同一式</w:t>
      </w:r>
      <w:r>
        <w:rPr>
          <w:rFonts w:hint="eastAsia" w:ascii="宋体" w:hAnsi="宋体"/>
          <w:bCs/>
          <w:u w:val="single"/>
        </w:rPr>
        <w:t>十二</w:t>
      </w:r>
      <w:r>
        <w:rPr>
          <w:rFonts w:hint="eastAsia" w:ascii="宋体" w:hAnsi="宋体"/>
          <w:bCs/>
        </w:rPr>
        <w:t>份，其中正本</w:t>
      </w:r>
      <w:r>
        <w:rPr>
          <w:rFonts w:hint="eastAsia" w:ascii="宋体" w:hAnsi="宋体"/>
          <w:bCs/>
          <w:u w:val="single"/>
        </w:rPr>
        <w:t>二</w:t>
      </w:r>
      <w:r>
        <w:rPr>
          <w:rFonts w:hint="eastAsia" w:ascii="宋体" w:hAnsi="宋体"/>
          <w:bCs/>
        </w:rPr>
        <w:t>份，双方各持</w:t>
      </w:r>
      <w:r>
        <w:rPr>
          <w:rFonts w:hint="eastAsia" w:ascii="宋体" w:hAnsi="宋体"/>
          <w:bCs/>
          <w:u w:val="single"/>
        </w:rPr>
        <w:t>一</w:t>
      </w:r>
      <w:r>
        <w:rPr>
          <w:rFonts w:hint="eastAsia" w:ascii="宋体" w:hAnsi="宋体"/>
          <w:bCs/>
        </w:rPr>
        <w:t>份，副本</w:t>
      </w:r>
      <w:r>
        <w:rPr>
          <w:rFonts w:hint="eastAsia" w:ascii="宋体" w:hAnsi="宋体"/>
          <w:bCs/>
          <w:u w:val="single"/>
        </w:rPr>
        <w:t>十</w:t>
      </w:r>
      <w:r>
        <w:rPr>
          <w:rFonts w:hint="eastAsia" w:ascii="宋体" w:hAnsi="宋体"/>
          <w:bCs/>
        </w:rPr>
        <w:t>份，双方各执</w:t>
      </w:r>
      <w:r>
        <w:rPr>
          <w:rFonts w:hint="eastAsia" w:ascii="宋体" w:hAnsi="宋体"/>
          <w:bCs/>
          <w:u w:val="single"/>
        </w:rPr>
        <w:t>五</w:t>
      </w:r>
      <w:r>
        <w:rPr>
          <w:rFonts w:hint="eastAsia" w:ascii="宋体" w:hAnsi="宋体"/>
          <w:bCs/>
        </w:rPr>
        <w:t>份。副本与正本不一致时，以正本为准。</w:t>
      </w:r>
    </w:p>
    <w:p>
      <w:pPr>
        <w:spacing w:line="360" w:lineRule="auto"/>
        <w:ind w:firstLine="420" w:firstLineChars="200"/>
        <w:rPr>
          <w:rFonts w:ascii="宋体" w:hAnsi="宋体"/>
          <w:bCs/>
        </w:rPr>
      </w:pPr>
    </w:p>
    <w:p>
      <w:pPr>
        <w:spacing w:line="360" w:lineRule="auto"/>
        <w:ind w:firstLine="420" w:firstLineChars="200"/>
        <w:rPr>
          <w:rFonts w:ascii="宋体" w:hAnsi="宋体"/>
          <w:bCs/>
        </w:rPr>
      </w:pPr>
      <w:r>
        <w:rPr>
          <w:rFonts w:hint="eastAsia" w:ascii="宋体" w:hAnsi="宋体"/>
          <w:bCs/>
        </w:rPr>
        <w:t>（以下为签字盖章页）。</w:t>
      </w:r>
    </w:p>
    <w:p>
      <w:pPr>
        <w:pStyle w:val="8"/>
        <w:spacing w:line="360" w:lineRule="auto"/>
        <w:ind w:firstLine="420" w:firstLineChars="200"/>
        <w:rPr>
          <w:rFonts w:ascii="宋体" w:hAnsi="宋体"/>
        </w:rPr>
      </w:pPr>
    </w:p>
    <w:p>
      <w:pPr>
        <w:pStyle w:val="8"/>
        <w:spacing w:line="360" w:lineRule="auto"/>
        <w:rPr>
          <w:rFonts w:ascii="宋体" w:hAnsi="宋体"/>
        </w:rPr>
      </w:pPr>
      <w:r>
        <w:rPr>
          <w:rFonts w:hint="eastAsia" w:ascii="宋体" w:hAnsi="宋体"/>
        </w:rPr>
        <w:br w:type="page"/>
      </w:r>
    </w:p>
    <w:p>
      <w:pPr>
        <w:adjustRightInd w:val="0"/>
        <w:spacing w:line="360" w:lineRule="auto"/>
        <w:ind w:firstLine="420" w:firstLineChars="200"/>
        <w:jc w:val="left"/>
        <w:rPr>
          <w:rFonts w:ascii="宋体" w:hAnsi="宋体"/>
          <w:snapToGrid w:val="0"/>
          <w:kern w:val="0"/>
          <w:szCs w:val="21"/>
        </w:rPr>
      </w:pPr>
      <w:r>
        <w:rPr>
          <w:rFonts w:ascii="宋体" w:hAnsi="宋体"/>
          <w:snapToGrid w:val="0"/>
          <w:kern w:val="0"/>
          <w:szCs w:val="21"/>
        </w:rPr>
        <w:t>发包人：</w:t>
      </w:r>
      <w:r>
        <w:rPr>
          <w:rFonts w:hint="eastAsia" w:ascii="宋体" w:hAnsi="宋体"/>
          <w:snapToGrid w:val="0"/>
          <w:kern w:val="0"/>
          <w:szCs w:val="21"/>
          <w:u w:val="single"/>
        </w:rPr>
        <w:t xml:space="preserve">重庆城市综合交通枢纽（集团）有限公司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jc w:val="left"/>
        <w:rPr>
          <w:rFonts w:ascii="宋体" w:hAnsi="宋体"/>
          <w:snapToGrid w:val="0"/>
          <w:kern w:val="0"/>
          <w:szCs w:val="21"/>
        </w:rPr>
      </w:pPr>
      <w:r>
        <w:rPr>
          <w:rFonts w:ascii="宋体" w:hAnsi="宋体"/>
          <w:snapToGrid w:val="0"/>
          <w:kern w:val="0"/>
          <w:szCs w:val="21"/>
        </w:rPr>
        <w:t>法定代表人或其委托代理人：（签字）</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统一社会信用代码：</w:t>
      </w:r>
      <w:r>
        <w:rPr>
          <w:rFonts w:hint="eastAsia" w:ascii="宋体" w:hAnsi="宋体"/>
          <w:snapToGrid w:val="0"/>
          <w:kern w:val="0"/>
          <w:szCs w:val="21"/>
          <w:u w:val="single"/>
        </w:rPr>
        <w:t>915000002030278529</w:t>
      </w:r>
    </w:p>
    <w:p>
      <w:pPr>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纳税人识别号：</w:t>
      </w:r>
      <w:r>
        <w:rPr>
          <w:rFonts w:hint="eastAsia" w:ascii="宋体" w:hAnsi="宋体"/>
          <w:snapToGrid w:val="0"/>
          <w:kern w:val="0"/>
          <w:szCs w:val="21"/>
          <w:u w:val="single"/>
        </w:rPr>
        <w:t>915000002030278529</w:t>
      </w:r>
    </w:p>
    <w:p>
      <w:pPr>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地    址：</w:t>
      </w:r>
      <w:r>
        <w:rPr>
          <w:rFonts w:hint="eastAsia" w:ascii="宋体" w:hAnsi="宋体"/>
          <w:bCs/>
          <w:szCs w:val="21"/>
          <w:u w:val="single"/>
        </w:rPr>
        <w:t>重庆市渝北区泰山大道东段梧桐路6号交通开投大厦</w:t>
      </w:r>
    </w:p>
    <w:p>
      <w:pPr>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电    话：</w:t>
      </w:r>
      <w:r>
        <w:rPr>
          <w:rFonts w:hint="eastAsia" w:ascii="宋体" w:hAnsi="宋体"/>
          <w:snapToGrid w:val="0"/>
          <w:kern w:val="0"/>
          <w:szCs w:val="21"/>
          <w:u w:val="single"/>
        </w:rPr>
        <w:t>023-88738055</w:t>
      </w:r>
    </w:p>
    <w:p>
      <w:pPr>
        <w:spacing w:line="360" w:lineRule="auto"/>
        <w:ind w:firstLine="420" w:firstLineChars="200"/>
        <w:jc w:val="left"/>
        <w:rPr>
          <w:rFonts w:ascii="宋体" w:hAnsi="宋体" w:cs="宋体"/>
          <w:szCs w:val="21"/>
          <w:u w:val="single"/>
        </w:rPr>
      </w:pPr>
      <w:r>
        <w:rPr>
          <w:rFonts w:hint="eastAsia" w:ascii="宋体" w:hAnsi="宋体" w:cs="宋体"/>
          <w:szCs w:val="21"/>
        </w:rPr>
        <w:t>开户银行：</w:t>
      </w:r>
      <w:r>
        <w:rPr>
          <w:rFonts w:hint="eastAsia" w:ascii="宋体" w:hAnsi="宋体"/>
          <w:bCs/>
          <w:color w:val="333333"/>
          <w:szCs w:val="21"/>
          <w:u w:val="single"/>
        </w:rPr>
        <w:t>浦发银行解放碑支行</w:t>
      </w:r>
    </w:p>
    <w:p>
      <w:pPr>
        <w:spacing w:line="360" w:lineRule="auto"/>
        <w:ind w:firstLine="420" w:firstLineChars="200"/>
        <w:jc w:val="left"/>
        <w:rPr>
          <w:rFonts w:ascii="宋体" w:hAnsi="宋体"/>
          <w:snapToGrid w:val="0"/>
          <w:kern w:val="0"/>
          <w:szCs w:val="21"/>
        </w:rPr>
      </w:pPr>
      <w:r>
        <w:rPr>
          <w:rFonts w:hint="eastAsia" w:ascii="宋体" w:hAnsi="宋体" w:cs="宋体"/>
          <w:szCs w:val="21"/>
        </w:rPr>
        <w:t xml:space="preserve">账   </w:t>
      </w:r>
      <w:r>
        <w:rPr>
          <w:rFonts w:ascii="宋体" w:hAnsi="宋体"/>
          <w:snapToGrid w:val="0"/>
          <w:kern w:val="0"/>
          <w:szCs w:val="21"/>
        </w:rPr>
        <w:t xml:space="preserve"> 号：83150154900000062</w:t>
      </w:r>
    </w:p>
    <w:p>
      <w:pPr>
        <w:spacing w:line="360" w:lineRule="auto"/>
        <w:ind w:firstLine="420" w:firstLineChars="200"/>
        <w:jc w:val="left"/>
        <w:rPr>
          <w:rFonts w:ascii="宋体" w:hAnsi="宋体"/>
          <w:snapToGrid w:val="0"/>
          <w:kern w:val="0"/>
          <w:szCs w:val="21"/>
        </w:rPr>
      </w:pPr>
      <w:r>
        <w:rPr>
          <w:rFonts w:ascii="宋体" w:hAnsi="宋体"/>
          <w:snapToGrid w:val="0"/>
          <w:kern w:val="0"/>
          <w:szCs w:val="21"/>
        </w:rPr>
        <w:t>经 办 人：</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部门负责人：</w:t>
      </w:r>
    </w:p>
    <w:p>
      <w:pPr>
        <w:spacing w:line="360" w:lineRule="auto"/>
        <w:rPr>
          <w:rFonts w:ascii="宋体" w:hAnsi="宋体"/>
          <w:kern w:val="0"/>
        </w:rPr>
      </w:pPr>
    </w:p>
    <w:p>
      <w:pPr>
        <w:spacing w:line="360" w:lineRule="auto"/>
        <w:ind w:firstLine="420" w:firstLineChars="200"/>
        <w:rPr>
          <w:rFonts w:ascii="宋体" w:hAnsi="宋体"/>
        </w:rPr>
      </w:pPr>
      <w:r>
        <w:rPr>
          <w:rFonts w:hint="eastAsia" w:ascii="宋体" w:hAnsi="宋体"/>
          <w:kern w:val="0"/>
        </w:rPr>
        <w:t>承包人：（公章或合同专用章）</w:t>
      </w:r>
    </w:p>
    <w:p>
      <w:pPr>
        <w:spacing w:line="360" w:lineRule="auto"/>
        <w:ind w:firstLine="420" w:firstLineChars="200"/>
        <w:rPr>
          <w:rFonts w:ascii="宋体" w:hAnsi="宋体"/>
          <w:kern w:val="0"/>
        </w:rPr>
      </w:pPr>
      <w:r>
        <w:rPr>
          <w:rFonts w:hint="eastAsia" w:ascii="宋体" w:hAnsi="宋体"/>
          <w:kern w:val="0"/>
        </w:rPr>
        <w:t>法定代表人或其委托代理人：（签字）</w:t>
      </w:r>
    </w:p>
    <w:p>
      <w:pPr>
        <w:spacing w:line="360" w:lineRule="auto"/>
        <w:ind w:firstLine="420" w:firstLineChars="200"/>
        <w:rPr>
          <w:rFonts w:ascii="宋体" w:hAnsi="宋体"/>
          <w:kern w:val="0"/>
        </w:rPr>
      </w:pPr>
      <w:r>
        <w:rPr>
          <w:rFonts w:hint="eastAsia" w:ascii="宋体" w:hAnsi="宋体"/>
          <w:kern w:val="0"/>
        </w:rPr>
        <w:t>统一社会信用代码：</w:t>
      </w:r>
    </w:p>
    <w:p>
      <w:pPr>
        <w:spacing w:line="360" w:lineRule="auto"/>
        <w:ind w:firstLine="420" w:firstLineChars="200"/>
        <w:rPr>
          <w:rFonts w:ascii="宋体" w:hAnsi="宋体"/>
          <w:kern w:val="0"/>
          <w:u w:val="single"/>
        </w:rPr>
      </w:pPr>
      <w:r>
        <w:rPr>
          <w:rFonts w:hint="eastAsia" w:ascii="宋体" w:hAnsi="宋体"/>
          <w:kern w:val="0"/>
        </w:rPr>
        <w:t>纳税人识别号：</w:t>
      </w:r>
    </w:p>
    <w:p>
      <w:pPr>
        <w:spacing w:line="360" w:lineRule="auto"/>
        <w:ind w:firstLine="420" w:firstLineChars="200"/>
        <w:rPr>
          <w:rFonts w:ascii="宋体" w:hAnsi="宋体" w:cs="宋体"/>
          <w:kern w:val="0"/>
          <w:szCs w:val="21"/>
        </w:rPr>
      </w:pPr>
      <w:r>
        <w:rPr>
          <w:rFonts w:hint="eastAsia" w:ascii="宋体" w:hAnsi="宋体"/>
          <w:kern w:val="0"/>
        </w:rPr>
        <w:t>地    址：</w:t>
      </w:r>
    </w:p>
    <w:p>
      <w:pPr>
        <w:spacing w:line="360" w:lineRule="auto"/>
        <w:ind w:firstLine="420" w:firstLineChars="200"/>
        <w:rPr>
          <w:rFonts w:ascii="宋体" w:hAnsi="宋体"/>
          <w:kern w:val="0"/>
          <w:u w:val="single"/>
        </w:rPr>
      </w:pPr>
      <w:r>
        <w:rPr>
          <w:rFonts w:hint="eastAsia" w:ascii="宋体" w:hAnsi="宋体"/>
          <w:kern w:val="0"/>
        </w:rPr>
        <w:t>电    话：</w:t>
      </w:r>
    </w:p>
    <w:p>
      <w:pPr>
        <w:spacing w:line="360" w:lineRule="auto"/>
        <w:ind w:firstLine="420" w:firstLineChars="200"/>
        <w:rPr>
          <w:rFonts w:ascii="宋体" w:hAnsi="宋体"/>
          <w:kern w:val="0"/>
          <w:u w:val="single"/>
        </w:rPr>
      </w:pPr>
      <w:r>
        <w:rPr>
          <w:rFonts w:hint="eastAsia" w:ascii="宋体" w:hAnsi="宋体"/>
          <w:kern w:val="0"/>
        </w:rPr>
        <w:t>开户银行：</w:t>
      </w:r>
    </w:p>
    <w:p>
      <w:pPr>
        <w:spacing w:line="360" w:lineRule="auto"/>
        <w:ind w:firstLine="420" w:firstLineChars="200"/>
        <w:rPr>
          <w:rFonts w:ascii="宋体" w:hAnsi="宋体"/>
          <w:kern w:val="0"/>
          <w:u w:val="single"/>
        </w:rPr>
      </w:pPr>
      <w:r>
        <w:rPr>
          <w:rFonts w:hint="eastAsia" w:ascii="宋体" w:hAnsi="宋体"/>
          <w:kern w:val="0"/>
        </w:rPr>
        <w:t>账    号：</w:t>
      </w:r>
    </w:p>
    <w:p>
      <w:pPr>
        <w:spacing w:line="360" w:lineRule="auto"/>
        <w:jc w:val="right"/>
        <w:rPr>
          <w:rFonts w:ascii="宋体" w:hAnsi="宋体"/>
          <w:kern w:val="0"/>
        </w:rPr>
      </w:pPr>
    </w:p>
    <w:p>
      <w:pPr>
        <w:spacing w:line="360" w:lineRule="auto"/>
        <w:jc w:val="right"/>
        <w:rPr>
          <w:rFonts w:ascii="宋体" w:hAnsi="宋体"/>
          <w:kern w:val="0"/>
        </w:rPr>
      </w:pPr>
    </w:p>
    <w:p>
      <w:pPr>
        <w:spacing w:line="360" w:lineRule="auto"/>
        <w:jc w:val="right"/>
        <w:rPr>
          <w:rFonts w:ascii="宋体" w:hAnsi="宋体"/>
          <w:kern w:val="0"/>
        </w:rPr>
      </w:pPr>
      <w:r>
        <w:rPr>
          <w:rFonts w:hint="eastAsia" w:ascii="宋体" w:hAnsi="宋体"/>
          <w:kern w:val="0"/>
        </w:rPr>
        <w:t>签约时间：年月日</w:t>
      </w:r>
    </w:p>
    <w:p>
      <w:pPr>
        <w:pStyle w:val="2"/>
        <w:jc w:val="center"/>
        <w:rPr>
          <w:rFonts w:ascii="宋体" w:hAnsi="宋体"/>
          <w:sz w:val="21"/>
          <w:szCs w:val="21"/>
        </w:rPr>
      </w:pPr>
      <w:r>
        <w:rPr>
          <w:rFonts w:hint="eastAsia" w:ascii="宋体" w:hAnsi="宋体"/>
          <w:b w:val="0"/>
          <w:sz w:val="21"/>
          <w:szCs w:val="21"/>
        </w:rPr>
        <w:br w:type="page"/>
      </w:r>
      <w:r>
        <w:rPr>
          <w:rFonts w:hint="eastAsia" w:ascii="宋体" w:hAnsi="宋体"/>
          <w:sz w:val="44"/>
          <w:szCs w:val="44"/>
        </w:rPr>
        <w:t>第二部分 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以</w:t>
      </w:r>
      <w:r>
        <w:rPr>
          <w:rFonts w:hint="eastAsia" w:ascii="宋体" w:hAnsi="宋体"/>
          <w:kern w:val="0"/>
          <w:szCs w:val="21"/>
          <w:lang w:val="zh-CN"/>
        </w:rPr>
        <w:t>重庆市房屋建筑和市政基础设施工程施工标准招标文件（全流程电子招标2020年版）</w:t>
      </w:r>
      <w:r>
        <w:rPr>
          <w:rFonts w:hint="eastAsia" w:ascii="宋体" w:hAnsi="宋体"/>
          <w:kern w:val="0"/>
          <w:szCs w:val="21"/>
        </w:rPr>
        <w:t>为准。</w:t>
      </w:r>
    </w:p>
    <w:p>
      <w:pPr>
        <w:keepNext/>
        <w:keepLines/>
        <w:snapToGrid w:val="0"/>
        <w:spacing w:before="260" w:after="260" w:line="360" w:lineRule="auto"/>
        <w:outlineLvl w:val="2"/>
        <w:rPr>
          <w:rFonts w:ascii="宋体" w:hAnsi="宋体"/>
          <w:b/>
          <w:bCs/>
        </w:rPr>
      </w:pPr>
      <w:r>
        <w:rPr>
          <w:rFonts w:hint="eastAsia" w:ascii="宋体" w:hAnsi="宋体"/>
          <w:b/>
          <w:bCs/>
        </w:rPr>
        <w:br w:type="page"/>
      </w:r>
    </w:p>
    <w:p>
      <w:pPr>
        <w:pStyle w:val="2"/>
        <w:jc w:val="center"/>
        <w:rPr>
          <w:rFonts w:ascii="宋体" w:hAnsi="宋体"/>
          <w:sz w:val="44"/>
          <w:szCs w:val="44"/>
        </w:rPr>
      </w:pPr>
      <w:r>
        <w:rPr>
          <w:rFonts w:hint="eastAsia" w:ascii="宋体" w:hAnsi="宋体"/>
          <w:sz w:val="44"/>
          <w:szCs w:val="44"/>
        </w:rPr>
        <w:t>第三部分 专用合同条款</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 一般约定</w:t>
      </w:r>
    </w:p>
    <w:p>
      <w:pPr>
        <w:pStyle w:val="6"/>
        <w:spacing w:line="360" w:lineRule="auto"/>
        <w:ind w:firstLine="422" w:firstLineChars="200"/>
        <w:rPr>
          <w:sz w:val="21"/>
          <w:szCs w:val="21"/>
        </w:rPr>
      </w:pPr>
      <w:r>
        <w:rPr>
          <w:rFonts w:hint="eastAsia"/>
          <w:sz w:val="21"/>
          <w:szCs w:val="21"/>
        </w:rPr>
        <w:t>1.1词语定义与解释</w:t>
      </w:r>
    </w:p>
    <w:p>
      <w:pPr>
        <w:spacing w:line="360" w:lineRule="auto"/>
        <w:ind w:firstLine="420" w:firstLineChars="200"/>
        <w:jc w:val="left"/>
        <w:rPr>
          <w:rFonts w:ascii="宋体" w:hAnsi="宋体"/>
          <w:kern w:val="0"/>
          <w:szCs w:val="21"/>
        </w:rPr>
      </w:pPr>
      <w:r>
        <w:rPr>
          <w:rFonts w:hint="eastAsia" w:ascii="宋体" w:hAnsi="宋体"/>
          <w:kern w:val="0"/>
        </w:rPr>
        <w:t>1.1.1 合同</w:t>
      </w:r>
    </w:p>
    <w:p>
      <w:pPr>
        <w:spacing w:line="360" w:lineRule="auto"/>
        <w:ind w:firstLine="420" w:firstLineChars="200"/>
        <w:jc w:val="left"/>
        <w:rPr>
          <w:rFonts w:ascii="宋体" w:hAnsi="宋体"/>
          <w:kern w:val="0"/>
        </w:rPr>
      </w:pPr>
      <w:r>
        <w:rPr>
          <w:rFonts w:hint="eastAsia" w:ascii="宋体" w:hAnsi="宋体"/>
          <w:kern w:val="0"/>
        </w:rPr>
        <w:t>1.1.1.6技术标准和要求：</w:t>
      </w:r>
      <w:r>
        <w:rPr>
          <w:rFonts w:hint="eastAsia" w:ascii="宋体" w:hAnsi="宋体"/>
          <w:kern w:val="0"/>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rPr>
        <w:t>。</w:t>
      </w:r>
    </w:p>
    <w:p>
      <w:pPr>
        <w:spacing w:line="360" w:lineRule="auto"/>
        <w:ind w:firstLine="420" w:firstLineChars="200"/>
        <w:jc w:val="left"/>
        <w:rPr>
          <w:rFonts w:ascii="宋体" w:hAnsi="宋体"/>
          <w:kern w:val="0"/>
        </w:rPr>
      </w:pPr>
      <w:r>
        <w:rPr>
          <w:rFonts w:hint="eastAsia" w:ascii="宋体" w:hAnsi="宋体"/>
          <w:kern w:val="0"/>
        </w:rPr>
        <w:t>1.1.1.8 已标价工程量清单：</w:t>
      </w:r>
      <w:r>
        <w:rPr>
          <w:rFonts w:hint="eastAsia" w:ascii="宋体" w:hAnsi="宋体"/>
          <w:kern w:val="0"/>
          <w:u w:val="single"/>
        </w:rPr>
        <w:t>指构成合同的由承包人按照发包人规定的格式和要求填写并标明价格、经算术性错误修订及其他错误修订（如有）且承包人已确认的工程量清单</w:t>
      </w:r>
      <w:r>
        <w:rPr>
          <w:rFonts w:hint="eastAsia" w:ascii="宋体" w:hAnsi="宋体"/>
          <w:kern w:val="0"/>
        </w:rPr>
        <w:t>。</w:t>
      </w:r>
    </w:p>
    <w:p>
      <w:pPr>
        <w:spacing w:line="360" w:lineRule="auto"/>
        <w:ind w:firstLine="420" w:firstLineChars="200"/>
        <w:jc w:val="left"/>
        <w:rPr>
          <w:rFonts w:ascii="宋体" w:hAnsi="宋体"/>
        </w:rPr>
      </w:pPr>
      <w:r>
        <w:rPr>
          <w:rFonts w:hint="eastAsia" w:ascii="宋体" w:hAnsi="宋体"/>
          <w:kern w:val="0"/>
        </w:rPr>
        <w:t>1.1.1.10 其他合同文件包括：</w:t>
      </w:r>
      <w:r>
        <w:rPr>
          <w:rFonts w:hint="eastAsia" w:ascii="宋体" w:hAnsi="宋体"/>
          <w:u w:val="single"/>
        </w:rPr>
        <w:t>按照合同协议书</w:t>
      </w:r>
      <w:r>
        <w:rPr>
          <w:rFonts w:hint="eastAsia" w:ascii="宋体" w:hAnsi="宋体"/>
          <w:bCs/>
          <w:u w:val="single"/>
        </w:rPr>
        <w:t>〔</w:t>
      </w:r>
      <w:r>
        <w:rPr>
          <w:rFonts w:hint="eastAsia" w:ascii="宋体" w:hAnsi="宋体"/>
          <w:u w:val="single"/>
        </w:rPr>
        <w:t>第六条</w:t>
      </w:r>
      <w:r>
        <w:rPr>
          <w:rFonts w:hint="eastAsia" w:ascii="宋体" w:hAnsi="宋体"/>
          <w:bCs/>
          <w:u w:val="single"/>
        </w:rPr>
        <w:t>〕</w:t>
      </w:r>
      <w:r>
        <w:rPr>
          <w:rFonts w:hint="eastAsia" w:ascii="宋体" w:hAnsi="宋体"/>
          <w:u w:val="single"/>
        </w:rPr>
        <w:t>约定执行</w:t>
      </w:r>
      <w:r>
        <w:rPr>
          <w:rFonts w:hint="eastAsia" w:ascii="宋体" w:hAnsi="宋体"/>
        </w:rPr>
        <w:t>。</w:t>
      </w:r>
    </w:p>
    <w:p>
      <w:pPr>
        <w:spacing w:line="360" w:lineRule="auto"/>
        <w:ind w:firstLine="420" w:firstLineChars="200"/>
        <w:jc w:val="left"/>
        <w:rPr>
          <w:rFonts w:ascii="宋体" w:hAnsi="宋体"/>
          <w:kern w:val="0"/>
        </w:rPr>
      </w:pPr>
      <w:r>
        <w:rPr>
          <w:rFonts w:hint="eastAsia" w:ascii="宋体" w:hAnsi="宋体"/>
          <w:kern w:val="0"/>
        </w:rPr>
        <w:t>本项补充1.1.1.11～1.1.1.16目：</w:t>
      </w:r>
    </w:p>
    <w:p>
      <w:pPr>
        <w:spacing w:line="360" w:lineRule="auto"/>
        <w:ind w:firstLine="420" w:firstLineChars="200"/>
        <w:jc w:val="left"/>
        <w:rPr>
          <w:rFonts w:ascii="宋体" w:hAnsi="宋体"/>
          <w:kern w:val="0"/>
        </w:rPr>
      </w:pPr>
      <w:r>
        <w:rPr>
          <w:rFonts w:hint="eastAsia" w:ascii="宋体" w:hAnsi="宋体"/>
          <w:kern w:val="0"/>
        </w:rPr>
        <w:t>1.1.1.11 招标文件：</w:t>
      </w:r>
      <w:r>
        <w:rPr>
          <w:rFonts w:hint="eastAsia" w:ascii="宋体" w:hAnsi="宋体"/>
          <w:kern w:val="0"/>
          <w:u w:val="single"/>
        </w:rPr>
        <w:t>指本工程的招标文件、图纸、其他技术资料及比选人发出的对招标文件所作的澄清、修改等资料</w:t>
      </w:r>
      <w:r>
        <w:rPr>
          <w:rFonts w:hint="eastAsia" w:ascii="宋体" w:hAnsi="宋体"/>
          <w:kern w:val="0"/>
        </w:rPr>
        <w:t>。</w:t>
      </w:r>
    </w:p>
    <w:p>
      <w:pPr>
        <w:spacing w:line="360" w:lineRule="auto"/>
        <w:ind w:firstLine="420" w:firstLineChars="200"/>
        <w:jc w:val="left"/>
        <w:rPr>
          <w:rFonts w:ascii="宋体" w:hAnsi="宋体"/>
          <w:kern w:val="0"/>
        </w:rPr>
      </w:pPr>
      <w:r>
        <w:rPr>
          <w:rFonts w:hint="eastAsia" w:ascii="宋体" w:hAnsi="宋体"/>
          <w:kern w:val="0"/>
        </w:rPr>
        <w:t>1.1.1.12 工作：</w:t>
      </w:r>
      <w:r>
        <w:rPr>
          <w:rFonts w:hint="eastAsia" w:ascii="宋体" w:hAnsi="宋体"/>
          <w:kern w:val="0"/>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rPr>
        <w:t>。</w:t>
      </w:r>
    </w:p>
    <w:p>
      <w:pPr>
        <w:spacing w:line="360" w:lineRule="auto"/>
        <w:ind w:firstLine="420" w:firstLineChars="200"/>
        <w:jc w:val="left"/>
        <w:rPr>
          <w:rFonts w:ascii="宋体" w:hAnsi="宋体"/>
        </w:rPr>
      </w:pPr>
      <w:r>
        <w:rPr>
          <w:rFonts w:hint="eastAsia" w:ascii="宋体" w:hAnsi="宋体"/>
        </w:rPr>
        <w:t>1.1.1.13 重大设计变更：按照规定需要重新报建设行政主管部门批准的设计变更。</w:t>
      </w:r>
    </w:p>
    <w:p>
      <w:pPr>
        <w:spacing w:line="360" w:lineRule="auto"/>
        <w:ind w:firstLine="420" w:firstLineChars="200"/>
        <w:jc w:val="left"/>
        <w:rPr>
          <w:rFonts w:ascii="宋体" w:hAnsi="宋体"/>
        </w:rPr>
      </w:pPr>
      <w:r>
        <w:rPr>
          <w:rFonts w:hint="eastAsia" w:ascii="宋体" w:hAnsi="宋体"/>
        </w:rPr>
        <w:t>1.1.1.14 公章：专指法定单位名称章。</w:t>
      </w:r>
    </w:p>
    <w:p>
      <w:pPr>
        <w:spacing w:line="360" w:lineRule="auto"/>
        <w:ind w:firstLine="420" w:firstLineChars="200"/>
        <w:jc w:val="left"/>
        <w:rPr>
          <w:rFonts w:ascii="宋体" w:hAnsi="宋体"/>
        </w:rPr>
      </w:pPr>
      <w:r>
        <w:rPr>
          <w:rFonts w:hint="eastAsia" w:ascii="宋体" w:hAnsi="宋体"/>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rPr>
      </w:pPr>
      <w:r>
        <w:rPr>
          <w:rFonts w:hint="eastAsia" w:ascii="宋体" w:hAnsi="宋体"/>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rPr>
      </w:pPr>
      <w:r>
        <w:rPr>
          <w:rFonts w:hint="eastAsia" w:ascii="宋体" w:hAnsi="宋体"/>
        </w:rPr>
        <w:t>1.1.2 合同当事人及其他相关方</w:t>
      </w:r>
    </w:p>
    <w:p>
      <w:pPr>
        <w:spacing w:line="360" w:lineRule="auto"/>
        <w:ind w:firstLine="420" w:firstLineChars="200"/>
        <w:jc w:val="left"/>
        <w:rPr>
          <w:rFonts w:ascii="宋体" w:hAnsi="宋体"/>
        </w:rPr>
      </w:pPr>
      <w:r>
        <w:rPr>
          <w:rFonts w:hint="eastAsia" w:ascii="宋体" w:hAnsi="宋体"/>
        </w:rPr>
        <w:t>1.1.2.4 监理人：</w:t>
      </w:r>
    </w:p>
    <w:p>
      <w:pPr>
        <w:spacing w:line="360" w:lineRule="auto"/>
        <w:ind w:left="420" w:leftChars="200"/>
        <w:jc w:val="left"/>
        <w:rPr>
          <w:rFonts w:ascii="宋体" w:hAnsi="宋体"/>
          <w:highlight w:val="green"/>
        </w:rPr>
      </w:pPr>
      <w:r>
        <w:rPr>
          <w:rFonts w:hint="eastAsia" w:ascii="宋体" w:hAnsi="宋体"/>
          <w:szCs w:val="24"/>
        </w:rPr>
        <w:t>名    称：；</w:t>
      </w:r>
      <w:r>
        <w:rPr>
          <w:rFonts w:hint="eastAsia" w:ascii="宋体" w:hAnsi="宋体"/>
          <w:szCs w:val="24"/>
        </w:rPr>
        <w:br w:type="textWrapping"/>
      </w:r>
      <w:r>
        <w:rPr>
          <w:rFonts w:hint="eastAsia" w:ascii="宋体" w:hAnsi="宋体"/>
          <w:szCs w:val="24"/>
        </w:rPr>
        <w:t>资质类别和等级：；</w:t>
      </w:r>
      <w:r>
        <w:rPr>
          <w:rFonts w:hint="eastAsia" w:ascii="宋体" w:hAnsi="宋体"/>
          <w:szCs w:val="24"/>
        </w:rPr>
        <w:br w:type="textWrapping"/>
      </w:r>
      <w:r>
        <w:rPr>
          <w:rFonts w:hint="eastAsia" w:ascii="宋体" w:hAnsi="宋体"/>
          <w:szCs w:val="24"/>
        </w:rPr>
        <w:t>联系方式：。</w:t>
      </w:r>
    </w:p>
    <w:p>
      <w:pPr>
        <w:spacing w:line="360" w:lineRule="auto"/>
        <w:ind w:firstLine="420" w:firstLineChars="200"/>
        <w:jc w:val="left"/>
        <w:rPr>
          <w:rFonts w:ascii="宋体" w:hAnsi="宋体"/>
        </w:rPr>
      </w:pPr>
      <w:r>
        <w:rPr>
          <w:rFonts w:hint="eastAsia" w:ascii="宋体" w:hAnsi="宋体"/>
        </w:rPr>
        <w:t>1.1.2.5 设计人：</w:t>
      </w:r>
    </w:p>
    <w:p>
      <w:pPr>
        <w:spacing w:line="360" w:lineRule="auto"/>
        <w:ind w:firstLine="420" w:firstLineChars="200"/>
        <w:jc w:val="left"/>
        <w:rPr>
          <w:rFonts w:ascii="宋体" w:hAnsi="宋体"/>
        </w:rPr>
      </w:pPr>
      <w:r>
        <w:rPr>
          <w:rFonts w:hint="eastAsia" w:ascii="宋体" w:hAnsi="宋体"/>
        </w:rPr>
        <w:t>名    称：；</w:t>
      </w:r>
    </w:p>
    <w:p>
      <w:pPr>
        <w:spacing w:line="360" w:lineRule="auto"/>
        <w:ind w:firstLine="420" w:firstLineChars="200"/>
        <w:jc w:val="left"/>
        <w:rPr>
          <w:rFonts w:ascii="宋体" w:hAnsi="宋体"/>
        </w:rPr>
      </w:pPr>
      <w:r>
        <w:rPr>
          <w:rFonts w:hint="eastAsia" w:ascii="宋体" w:hAnsi="宋体"/>
        </w:rPr>
        <w:t>资质类别和等级：；</w:t>
      </w:r>
    </w:p>
    <w:p>
      <w:pPr>
        <w:spacing w:line="360" w:lineRule="auto"/>
        <w:ind w:firstLine="420" w:firstLineChars="200"/>
        <w:jc w:val="left"/>
        <w:rPr>
          <w:rFonts w:ascii="宋体" w:hAnsi="宋体"/>
          <w:highlight w:val="green"/>
        </w:rPr>
      </w:pPr>
      <w:r>
        <w:rPr>
          <w:rFonts w:hint="eastAsia" w:ascii="宋体" w:hAnsi="宋体"/>
        </w:rPr>
        <w:t>联系方式：。</w:t>
      </w:r>
    </w:p>
    <w:p>
      <w:pPr>
        <w:spacing w:line="360" w:lineRule="auto"/>
        <w:ind w:firstLine="420" w:firstLineChars="200"/>
        <w:jc w:val="left"/>
        <w:rPr>
          <w:rFonts w:ascii="宋体" w:hAnsi="宋体"/>
        </w:rPr>
      </w:pPr>
      <w:r>
        <w:rPr>
          <w:rFonts w:hint="eastAsia" w:ascii="宋体" w:hAnsi="宋体"/>
        </w:rPr>
        <w:t>1.1.3 工程和设备</w:t>
      </w:r>
    </w:p>
    <w:p>
      <w:pPr>
        <w:spacing w:line="360" w:lineRule="auto"/>
        <w:ind w:firstLine="420" w:firstLineChars="200"/>
        <w:jc w:val="left"/>
        <w:rPr>
          <w:rFonts w:ascii="宋体" w:hAnsi="宋体"/>
        </w:rPr>
      </w:pPr>
      <w:r>
        <w:rPr>
          <w:rFonts w:hint="eastAsia" w:ascii="宋体" w:hAnsi="宋体"/>
          <w:kern w:val="0"/>
        </w:rPr>
        <w:t>1.1.3.7 作为施工现场组成部分的其他场所包括：</w:t>
      </w:r>
      <w:r>
        <w:rPr>
          <w:rFonts w:hint="eastAsia" w:ascii="宋体" w:hAnsi="宋体"/>
          <w:kern w:val="0"/>
          <w:u w:val="single"/>
        </w:rPr>
        <w:t>永久占地、临时占地以及为修建临时工程而租用、占用的土地</w:t>
      </w:r>
      <w:r>
        <w:rPr>
          <w:rFonts w:hint="eastAsia" w:ascii="宋体" w:hAnsi="宋体"/>
        </w:rPr>
        <w:t>。</w:t>
      </w:r>
    </w:p>
    <w:p>
      <w:pPr>
        <w:spacing w:line="360" w:lineRule="auto"/>
        <w:ind w:firstLine="420" w:firstLineChars="200"/>
        <w:jc w:val="left"/>
        <w:rPr>
          <w:rFonts w:ascii="宋体" w:hAnsi="宋体"/>
        </w:rPr>
      </w:pPr>
      <w:r>
        <w:rPr>
          <w:rFonts w:hint="eastAsia" w:ascii="宋体" w:hAnsi="宋体"/>
          <w:kern w:val="0"/>
        </w:rPr>
        <w:t>1.1.3.9 永久占地包括：</w:t>
      </w:r>
      <w:r>
        <w:rPr>
          <w:rFonts w:hint="eastAsia" w:ascii="宋体" w:hAnsi="宋体"/>
          <w:kern w:val="0"/>
          <w:u w:val="single"/>
        </w:rPr>
        <w:t>为实施合同工程而需要的一切永久占用的土地，即合同工程</w:t>
      </w:r>
      <w:r>
        <w:rPr>
          <w:rFonts w:hint="eastAsia" w:ascii="宋体" w:hAnsi="宋体"/>
          <w:u w:val="single"/>
        </w:rPr>
        <w:t>用地红线范围内的土地</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1.1.3.10 临时占地包括：</w:t>
      </w:r>
      <w:r>
        <w:rPr>
          <w:rFonts w:hint="eastAsia" w:ascii="宋体" w:hAnsi="宋体"/>
          <w:u w:val="single"/>
        </w:rPr>
        <w:t>为实施合同工程而需要</w:t>
      </w:r>
      <w:r>
        <w:rPr>
          <w:rFonts w:hint="eastAsia" w:ascii="宋体" w:hAnsi="宋体"/>
          <w:kern w:val="0"/>
          <w:u w:val="single"/>
        </w:rPr>
        <w:t>的一切</w:t>
      </w:r>
      <w:r>
        <w:rPr>
          <w:rFonts w:hint="eastAsia" w:ascii="宋体" w:hAnsi="宋体"/>
          <w:u w:val="single"/>
        </w:rPr>
        <w:t>临时占用的土地，包括施工所用的临时便道等的临时出入道，以及生产（办公）、生活等临时设施用地</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1.1.6 其他</w:t>
      </w:r>
    </w:p>
    <w:p>
      <w:pPr>
        <w:spacing w:line="360" w:lineRule="auto"/>
        <w:ind w:firstLine="420" w:firstLineChars="200"/>
        <w:jc w:val="left"/>
        <w:rPr>
          <w:rFonts w:ascii="宋体" w:hAnsi="宋体"/>
        </w:rPr>
      </w:pPr>
      <w:r>
        <w:rPr>
          <w:rFonts w:hint="eastAsia" w:ascii="宋体" w:hAnsi="宋体"/>
        </w:rPr>
        <w:t>本项补充1.1.6.2～1.1.6.3目：</w:t>
      </w:r>
    </w:p>
    <w:p>
      <w:pPr>
        <w:spacing w:line="360" w:lineRule="auto"/>
        <w:ind w:firstLine="420" w:firstLineChars="200"/>
        <w:jc w:val="left"/>
        <w:rPr>
          <w:rFonts w:ascii="宋体" w:hAnsi="宋体"/>
        </w:rPr>
      </w:pPr>
      <w:r>
        <w:rPr>
          <w:rFonts w:hint="eastAsia" w:ascii="宋体" w:hAnsi="宋体"/>
        </w:rPr>
        <w:t>1.1.6.2 转包、违法分包及挂靠：指符合《住房和城乡建设部关于印发建筑工程施工发包与承包违法行为认定查处管理办法的通知》（建市规〔2019〕1号）规定认定条件的</w:t>
      </w:r>
      <w:r>
        <w:rPr>
          <w:rFonts w:hint="eastAsia" w:ascii="宋体" w:hAnsi="宋体"/>
          <w:kern w:val="0"/>
        </w:rPr>
        <w:t>违法行为</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6"/>
        <w:spacing w:line="360" w:lineRule="auto"/>
        <w:ind w:firstLine="422" w:firstLineChars="200"/>
        <w:rPr>
          <w:sz w:val="21"/>
          <w:szCs w:val="21"/>
        </w:rPr>
      </w:pPr>
      <w:r>
        <w:rPr>
          <w:rFonts w:hint="eastAsia"/>
          <w:sz w:val="21"/>
          <w:szCs w:val="21"/>
        </w:rPr>
        <w:t>1.4 标准和规范</w:t>
      </w:r>
    </w:p>
    <w:p>
      <w:pPr>
        <w:spacing w:line="360" w:lineRule="auto"/>
        <w:ind w:firstLine="420" w:firstLineChars="200"/>
        <w:jc w:val="left"/>
        <w:rPr>
          <w:rFonts w:ascii="宋体" w:hAnsi="宋体"/>
          <w:szCs w:val="21"/>
        </w:rPr>
      </w:pPr>
      <w:r>
        <w:rPr>
          <w:rFonts w:hint="eastAsia" w:ascii="宋体" w:hAnsi="宋体"/>
        </w:rPr>
        <w:t>1.4.1 适用于工程的标准规范包括：</w:t>
      </w:r>
    </w:p>
    <w:p>
      <w:pPr>
        <w:spacing w:line="360" w:lineRule="auto"/>
        <w:ind w:firstLine="420" w:firstLineChars="200"/>
        <w:jc w:val="left"/>
        <w:rPr>
          <w:rFonts w:ascii="宋体" w:hAnsi="宋体"/>
        </w:rPr>
      </w:pPr>
      <w:r>
        <w:rPr>
          <w:rFonts w:hint="eastAsia" w:ascii="宋体" w:hAnsi="宋体"/>
        </w:rPr>
        <w:t>（1）施工图所涉及的技术标准、规范、规程、图集等；</w:t>
      </w:r>
    </w:p>
    <w:p>
      <w:pPr>
        <w:spacing w:line="360" w:lineRule="auto"/>
        <w:ind w:firstLine="420" w:firstLineChars="200"/>
        <w:jc w:val="left"/>
        <w:rPr>
          <w:rFonts w:ascii="宋体" w:hAnsi="宋体"/>
          <w:u w:val="single"/>
        </w:rPr>
      </w:pPr>
      <w:r>
        <w:rPr>
          <w:rFonts w:hint="eastAsia" w:ascii="宋体" w:hAnsi="宋体"/>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u w:val="single"/>
        </w:rPr>
      </w:pPr>
      <w:r>
        <w:rPr>
          <w:rFonts w:hint="eastAsia" w:ascii="宋体" w:hAnsi="宋体"/>
        </w:rPr>
        <w:t>（3）</w:t>
      </w:r>
      <w:r>
        <w:rPr>
          <w:rFonts w:hint="eastAsia" w:ascii="宋体" w:hAnsi="宋体"/>
          <w:u w:val="single"/>
        </w:rPr>
        <w:t>满足甲方相关标准化技术要求</w:t>
      </w:r>
      <w:r>
        <w:rPr>
          <w:rFonts w:hint="eastAsia" w:ascii="宋体" w:hAnsi="宋体"/>
        </w:rPr>
        <w:t>。</w:t>
      </w:r>
    </w:p>
    <w:p>
      <w:pPr>
        <w:spacing w:line="360" w:lineRule="auto"/>
        <w:ind w:firstLine="420" w:firstLineChars="200"/>
        <w:jc w:val="left"/>
        <w:rPr>
          <w:rFonts w:ascii="宋体" w:hAnsi="宋体"/>
          <w:kern w:val="0"/>
        </w:rPr>
      </w:pPr>
      <w:r>
        <w:rPr>
          <w:rFonts w:hint="eastAsia" w:ascii="宋体" w:hAnsi="宋体"/>
          <w:kern w:val="0"/>
        </w:rPr>
        <w:t>1.4.2 发包人提供国外标准、规范的名称：</w:t>
      </w:r>
      <w:r>
        <w:rPr>
          <w:rFonts w:hint="eastAsia" w:ascii="宋体" w:hAnsi="宋体"/>
          <w:kern w:val="0"/>
          <w:u w:val="single"/>
        </w:rPr>
        <w:t xml:space="preserve"> / </w:t>
      </w:r>
      <w:r>
        <w:rPr>
          <w:rFonts w:hint="eastAsia" w:ascii="宋体" w:hAnsi="宋体"/>
          <w:kern w:val="0"/>
        </w:rPr>
        <w:t>；</w:t>
      </w:r>
    </w:p>
    <w:p>
      <w:pPr>
        <w:spacing w:line="360" w:lineRule="auto"/>
        <w:ind w:firstLine="420" w:firstLineChars="200"/>
        <w:jc w:val="left"/>
        <w:rPr>
          <w:rFonts w:ascii="宋体" w:hAnsi="宋体"/>
          <w:kern w:val="0"/>
        </w:rPr>
      </w:pPr>
      <w:r>
        <w:rPr>
          <w:rFonts w:hint="eastAsia" w:ascii="宋体" w:hAnsi="宋体"/>
          <w:kern w:val="0"/>
        </w:rPr>
        <w:t>发包人提供国外标准、规范的份数：</w:t>
      </w:r>
      <w:r>
        <w:rPr>
          <w:rFonts w:hint="eastAsia" w:ascii="宋体" w:hAnsi="宋体"/>
          <w:kern w:val="0"/>
          <w:u w:val="single"/>
        </w:rPr>
        <w:t xml:space="preserve"> / </w:t>
      </w:r>
      <w:r>
        <w:rPr>
          <w:rFonts w:hint="eastAsia" w:ascii="宋体" w:hAnsi="宋体"/>
          <w:kern w:val="0"/>
        </w:rPr>
        <w:t>；</w:t>
      </w:r>
    </w:p>
    <w:p>
      <w:pPr>
        <w:spacing w:line="360" w:lineRule="auto"/>
        <w:ind w:firstLine="420" w:firstLineChars="200"/>
        <w:jc w:val="left"/>
        <w:rPr>
          <w:rFonts w:ascii="宋体" w:hAnsi="宋体"/>
          <w:kern w:val="0"/>
        </w:rPr>
      </w:pPr>
      <w:r>
        <w:rPr>
          <w:rFonts w:hint="eastAsia" w:ascii="宋体" w:hAnsi="宋体"/>
          <w:kern w:val="0"/>
        </w:rPr>
        <w:t>发包人提供国外标准、规范的名称：</w:t>
      </w:r>
      <w:r>
        <w:rPr>
          <w:rFonts w:hint="eastAsia" w:ascii="宋体" w:hAnsi="宋体"/>
          <w:kern w:val="0"/>
          <w:u w:val="single"/>
        </w:rPr>
        <w:t xml:space="preserve"> / </w:t>
      </w:r>
      <w:r>
        <w:rPr>
          <w:rFonts w:hint="eastAsia" w:ascii="宋体" w:hAnsi="宋体"/>
          <w:kern w:val="0"/>
        </w:rPr>
        <w:t>。</w:t>
      </w:r>
    </w:p>
    <w:p>
      <w:pPr>
        <w:spacing w:line="360" w:lineRule="auto"/>
        <w:ind w:firstLine="420" w:firstLineChars="200"/>
        <w:jc w:val="left"/>
        <w:rPr>
          <w:rFonts w:ascii="宋体" w:hAnsi="宋体"/>
        </w:rPr>
      </w:pPr>
      <w:r>
        <w:rPr>
          <w:rFonts w:hint="eastAsia" w:ascii="宋体" w:hAnsi="宋体"/>
        </w:rPr>
        <w:t>1.4.3 发包人对工程的技术标准和功能要求的特殊要求：</w:t>
      </w:r>
      <w:r>
        <w:rPr>
          <w:rFonts w:hint="eastAsia" w:ascii="宋体" w:hAnsi="宋体"/>
          <w:kern w:val="0"/>
          <w:u w:val="single"/>
        </w:rPr>
        <w:t xml:space="preserve">/ </w:t>
      </w:r>
      <w:r>
        <w:rPr>
          <w:rFonts w:hint="eastAsia" w:ascii="宋体" w:hAnsi="宋体"/>
        </w:rPr>
        <w:t>。</w:t>
      </w:r>
    </w:p>
    <w:p>
      <w:pPr>
        <w:pStyle w:val="6"/>
        <w:spacing w:line="360" w:lineRule="auto"/>
        <w:ind w:firstLine="422" w:firstLineChars="200"/>
        <w:rPr>
          <w:sz w:val="21"/>
          <w:szCs w:val="21"/>
        </w:rPr>
      </w:pPr>
      <w:r>
        <w:rPr>
          <w:rFonts w:hint="eastAsia"/>
          <w:sz w:val="21"/>
          <w:szCs w:val="21"/>
        </w:rPr>
        <w:t>1.5 合同文件的优先顺序</w:t>
      </w:r>
    </w:p>
    <w:p>
      <w:pPr>
        <w:spacing w:line="360" w:lineRule="auto"/>
        <w:ind w:firstLine="420" w:firstLineChars="200"/>
        <w:jc w:val="left"/>
        <w:rPr>
          <w:rFonts w:ascii="宋体" w:hAnsi="宋体"/>
          <w:szCs w:val="21"/>
        </w:rPr>
      </w:pPr>
      <w:r>
        <w:rPr>
          <w:rFonts w:hint="eastAsia" w:ascii="宋体" w:hAnsi="宋体"/>
        </w:rPr>
        <w:t>合同文件组成及优先顺序为：</w:t>
      </w:r>
      <w:r>
        <w:rPr>
          <w:rFonts w:hint="eastAsia" w:ascii="宋体" w:hAnsi="宋体"/>
          <w:u w:val="single"/>
        </w:rPr>
        <w:t>按照合同协议书</w:t>
      </w:r>
      <w:r>
        <w:rPr>
          <w:rFonts w:hint="eastAsia" w:ascii="宋体" w:hAnsi="宋体"/>
          <w:bCs/>
          <w:u w:val="single"/>
        </w:rPr>
        <w:t>〔</w:t>
      </w:r>
      <w:r>
        <w:rPr>
          <w:rFonts w:hint="eastAsia" w:ascii="宋体" w:hAnsi="宋体"/>
          <w:u w:val="single"/>
        </w:rPr>
        <w:t>第六条</w:t>
      </w:r>
      <w:r>
        <w:rPr>
          <w:rFonts w:hint="eastAsia" w:ascii="宋体" w:hAnsi="宋体"/>
          <w:bCs/>
          <w:u w:val="single"/>
        </w:rPr>
        <w:t>〕</w:t>
      </w:r>
      <w:r>
        <w:rPr>
          <w:rFonts w:hint="eastAsia" w:ascii="宋体" w:hAnsi="宋体"/>
          <w:u w:val="single"/>
        </w:rPr>
        <w:t>约定执行</w:t>
      </w:r>
      <w:r>
        <w:rPr>
          <w:rFonts w:hint="eastAsia" w:ascii="宋体" w:hAnsi="宋体"/>
        </w:rPr>
        <w:t>。</w:t>
      </w:r>
    </w:p>
    <w:p>
      <w:pPr>
        <w:pStyle w:val="6"/>
        <w:spacing w:line="360" w:lineRule="auto"/>
        <w:ind w:firstLine="422" w:firstLineChars="200"/>
        <w:rPr>
          <w:sz w:val="21"/>
          <w:szCs w:val="21"/>
        </w:rPr>
      </w:pPr>
      <w:r>
        <w:rPr>
          <w:rFonts w:hint="eastAsia"/>
          <w:sz w:val="21"/>
          <w:szCs w:val="21"/>
        </w:rPr>
        <w:t>1.6 图纸和承包人文件</w:t>
      </w:r>
    </w:p>
    <w:p>
      <w:pPr>
        <w:spacing w:line="360" w:lineRule="auto"/>
        <w:ind w:firstLine="420" w:firstLineChars="200"/>
        <w:jc w:val="left"/>
        <w:rPr>
          <w:rFonts w:ascii="宋体" w:hAnsi="宋体"/>
          <w:szCs w:val="21"/>
        </w:rPr>
      </w:pPr>
      <w:r>
        <w:rPr>
          <w:rFonts w:hint="eastAsia" w:ascii="宋体" w:hAnsi="宋体"/>
        </w:rPr>
        <w:t>1.6.1 图纸的提供和交底</w:t>
      </w:r>
    </w:p>
    <w:p>
      <w:pPr>
        <w:spacing w:line="360" w:lineRule="auto"/>
        <w:ind w:firstLine="420" w:firstLineChars="200"/>
        <w:jc w:val="left"/>
        <w:rPr>
          <w:rFonts w:ascii="宋体" w:hAnsi="宋体"/>
        </w:rPr>
      </w:pPr>
      <w:r>
        <w:rPr>
          <w:rFonts w:hint="eastAsia" w:ascii="宋体" w:hAnsi="宋体"/>
        </w:rPr>
        <w:t>发包人向承包人提供图纸的期限：</w:t>
      </w:r>
      <w:r>
        <w:rPr>
          <w:rFonts w:hint="eastAsia" w:ascii="宋体" w:hAnsi="宋体"/>
          <w:u w:val="single"/>
        </w:rPr>
        <w:t>通用合同条款第7.3.2款</w:t>
      </w:r>
      <w:r>
        <w:rPr>
          <w:rFonts w:hint="eastAsia" w:ascii="宋体" w:hAnsi="宋体"/>
          <w:bCs/>
          <w:u w:val="single"/>
        </w:rPr>
        <w:t>〔</w:t>
      </w:r>
      <w:r>
        <w:rPr>
          <w:rFonts w:hint="eastAsia" w:ascii="宋体" w:hAnsi="宋体"/>
          <w:u w:val="single"/>
        </w:rPr>
        <w:t>开工通知</w:t>
      </w:r>
      <w:r>
        <w:rPr>
          <w:rFonts w:hint="eastAsia" w:ascii="宋体" w:hAnsi="宋体"/>
          <w:bCs/>
          <w:u w:val="single"/>
        </w:rPr>
        <w:t>〕</w:t>
      </w:r>
      <w:r>
        <w:rPr>
          <w:rFonts w:hint="eastAsia" w:ascii="宋体" w:hAnsi="宋体"/>
          <w:u w:val="single"/>
        </w:rPr>
        <w:t>载明的开工日期前14天</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发包人向承包人提供图纸的数量：</w:t>
      </w:r>
      <w:r>
        <w:rPr>
          <w:rFonts w:hint="eastAsia" w:ascii="宋体" w:hAnsi="宋体"/>
          <w:u w:val="single"/>
        </w:rPr>
        <w:t xml:space="preserve">  套</w:t>
      </w:r>
      <w:r>
        <w:rPr>
          <w:rFonts w:hint="eastAsia" w:ascii="宋体" w:hAnsi="宋体"/>
        </w:rPr>
        <w:t xml:space="preserve">； </w:t>
      </w:r>
    </w:p>
    <w:p>
      <w:pPr>
        <w:spacing w:line="360" w:lineRule="auto"/>
        <w:ind w:firstLine="420" w:firstLineChars="200"/>
        <w:jc w:val="left"/>
        <w:rPr>
          <w:rFonts w:ascii="宋体" w:hAnsi="宋体"/>
        </w:rPr>
      </w:pPr>
      <w:r>
        <w:rPr>
          <w:rFonts w:hint="eastAsia" w:ascii="宋体" w:hAnsi="宋体"/>
        </w:rPr>
        <w:t>发包人向承包人提供图纸的内容：</w:t>
      </w:r>
      <w:r>
        <w:rPr>
          <w:rFonts w:hint="eastAsia" w:ascii="宋体" w:hAnsi="宋体"/>
          <w:u w:val="single"/>
        </w:rPr>
        <w:t>工程承包范围内工程的施工图设计文件</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发包人组织承包人、监理人和设计人进行图纸会审和设计交底的时间：</w:t>
      </w:r>
      <w:r>
        <w:rPr>
          <w:rFonts w:hint="eastAsia" w:ascii="宋体" w:hAnsi="宋体"/>
          <w:u w:val="single"/>
        </w:rPr>
        <w:t>提供施工图后7天内</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rPr>
      </w:pPr>
      <w:r>
        <w:rPr>
          <w:rFonts w:hint="eastAsia" w:ascii="宋体" w:hAnsi="宋体"/>
        </w:rPr>
        <w:t>1.6.2 图纸的错误</w:t>
      </w:r>
    </w:p>
    <w:p>
      <w:pPr>
        <w:spacing w:line="360" w:lineRule="auto"/>
        <w:ind w:firstLine="420" w:firstLineChars="200"/>
        <w:jc w:val="left"/>
        <w:rPr>
          <w:rFonts w:ascii="宋体" w:hAnsi="宋体"/>
        </w:rPr>
      </w:pPr>
      <w:r>
        <w:rPr>
          <w:rFonts w:hint="eastAsia" w:ascii="宋体" w:hAnsi="宋体"/>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u w:val="single"/>
        </w:rPr>
      </w:pPr>
      <w:r>
        <w:rPr>
          <w:rFonts w:hint="eastAsia" w:ascii="宋体" w:hAnsi="宋体"/>
        </w:rPr>
        <w:t>承包人不得利用图纸的差错、遗漏或缺陷，从中获得不正当的利益。</w:t>
      </w:r>
    </w:p>
    <w:p>
      <w:pPr>
        <w:spacing w:line="360" w:lineRule="auto"/>
        <w:ind w:firstLine="420" w:firstLineChars="200"/>
        <w:jc w:val="left"/>
        <w:rPr>
          <w:rFonts w:ascii="宋体" w:hAnsi="宋体"/>
        </w:rPr>
      </w:pPr>
      <w:r>
        <w:rPr>
          <w:rFonts w:hint="eastAsia" w:ascii="宋体" w:hAnsi="宋体"/>
        </w:rPr>
        <w:t>1.6.4 承包人文件</w:t>
      </w:r>
    </w:p>
    <w:p>
      <w:pPr>
        <w:spacing w:line="360" w:lineRule="auto"/>
        <w:ind w:firstLine="420" w:firstLineChars="200"/>
        <w:jc w:val="left"/>
        <w:rPr>
          <w:rFonts w:ascii="宋体" w:hAnsi="宋体"/>
        </w:rPr>
      </w:pPr>
      <w:r>
        <w:rPr>
          <w:rFonts w:hint="eastAsia" w:ascii="宋体" w:hAnsi="宋体"/>
        </w:rPr>
        <w:t>需要由承包人提供的书面文件，包括：</w:t>
      </w:r>
      <w:r>
        <w:rPr>
          <w:rFonts w:hint="eastAsia" w:ascii="宋体" w:hAnsi="宋体"/>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承包人提供文件的期限、数量：</w:t>
      </w:r>
    </w:p>
    <w:p>
      <w:pPr>
        <w:spacing w:line="360" w:lineRule="auto"/>
        <w:ind w:firstLine="420" w:firstLineChars="200"/>
        <w:jc w:val="left"/>
        <w:rPr>
          <w:rFonts w:ascii="宋体" w:hAnsi="宋体"/>
          <w:u w:val="single"/>
        </w:rPr>
      </w:pPr>
      <w:r>
        <w:rPr>
          <w:rFonts w:hint="eastAsia" w:ascii="宋体" w:hAnsi="宋体"/>
        </w:rPr>
        <w:t>（1）</w:t>
      </w:r>
      <w:r>
        <w:rPr>
          <w:rFonts w:hint="eastAsia" w:ascii="宋体" w:hAnsi="宋体"/>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（2）</w:t>
      </w:r>
      <w:r>
        <w:rPr>
          <w:rFonts w:hint="eastAsia" w:ascii="宋体" w:hAnsi="宋体"/>
          <w:u w:val="single"/>
        </w:rPr>
        <w:t>每月25日前报送月工程进度完成报表</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（3）合同另有约定的，按照其约定。</w:t>
      </w:r>
    </w:p>
    <w:p>
      <w:pPr>
        <w:spacing w:line="360" w:lineRule="auto"/>
        <w:ind w:firstLine="420" w:firstLineChars="200"/>
        <w:jc w:val="left"/>
        <w:rPr>
          <w:rFonts w:ascii="宋体" w:hAnsi="宋体"/>
          <w:u w:val="single"/>
        </w:rPr>
      </w:pPr>
      <w:r>
        <w:rPr>
          <w:rFonts w:hint="eastAsia" w:ascii="宋体" w:hAnsi="宋体"/>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u w:val="single"/>
        </w:rPr>
        <w:t>收到施工组织设计和工程总体进度计划及当年年度施工进度计划后7天内；合同另有约定的，从其约定</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承包人提供的文件的费用：</w:t>
      </w:r>
      <w:r>
        <w:rPr>
          <w:rFonts w:hint="eastAsia" w:ascii="宋体" w:hAnsi="宋体"/>
          <w:u w:val="single"/>
        </w:rPr>
        <w:t>由承包人承担</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发包人审批承包人文件的期限：</w:t>
      </w:r>
      <w:r>
        <w:rPr>
          <w:rFonts w:hint="eastAsia" w:ascii="宋体" w:hAnsi="宋体"/>
          <w:u w:val="single"/>
        </w:rPr>
        <w:t>收到后14天内；合同另有约定的，从其约定</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监理人、发包人的修改意见和审批，不免除或减轻承包人对该工作、工程、材料、工程设备等应承担的责任和义务</w:t>
      </w:r>
      <w:r>
        <w:rPr>
          <w:rFonts w:hint="eastAsia" w:ascii="宋体" w:hAnsi="宋体"/>
        </w:rPr>
        <w:t>。</w:t>
      </w:r>
    </w:p>
    <w:p>
      <w:pPr>
        <w:pStyle w:val="6"/>
        <w:spacing w:line="360" w:lineRule="auto"/>
        <w:ind w:firstLine="422" w:firstLineChars="200"/>
        <w:rPr>
          <w:sz w:val="21"/>
          <w:szCs w:val="21"/>
        </w:rPr>
      </w:pPr>
      <w:r>
        <w:rPr>
          <w:rFonts w:hint="eastAsia"/>
          <w:sz w:val="21"/>
          <w:szCs w:val="21"/>
        </w:rPr>
        <w:t>1.7 联络</w:t>
      </w:r>
    </w:p>
    <w:p>
      <w:pPr>
        <w:spacing w:line="360" w:lineRule="auto"/>
        <w:ind w:firstLine="420" w:firstLineChars="200"/>
        <w:jc w:val="left"/>
        <w:rPr>
          <w:rFonts w:ascii="宋体" w:hAnsi="宋体"/>
          <w:kern w:val="0"/>
          <w:szCs w:val="21"/>
        </w:rPr>
      </w:pPr>
      <w:r>
        <w:rPr>
          <w:rFonts w:hint="eastAsia" w:ascii="宋体" w:hAnsi="宋体"/>
          <w:kern w:val="0"/>
        </w:rPr>
        <w:t>1.7.1 发包人和承包人应当在</w:t>
      </w:r>
      <w:r>
        <w:rPr>
          <w:rFonts w:hint="eastAsia" w:ascii="宋体" w:hAnsi="宋体"/>
          <w:u w:val="single"/>
        </w:rPr>
        <w:t xml:space="preserve"> 1 </w:t>
      </w:r>
      <w:r>
        <w:rPr>
          <w:rFonts w:hint="eastAsia" w:ascii="宋体" w:hAnsi="宋体"/>
          <w:kern w:val="0"/>
        </w:rPr>
        <w:t>天内将与合同有关的通知、批准、证明、证书、指示、指令、要求、请求、同意、意见、确定和决定等书面函件送达对方当事人，并办理书面签收手续。</w:t>
      </w:r>
    </w:p>
    <w:p>
      <w:pPr>
        <w:spacing w:line="360" w:lineRule="auto"/>
        <w:ind w:firstLine="420" w:firstLineChars="200"/>
        <w:jc w:val="left"/>
        <w:rPr>
          <w:rFonts w:ascii="宋体" w:hAnsi="宋体"/>
          <w:kern w:val="0"/>
        </w:rPr>
      </w:pPr>
      <w:r>
        <w:rPr>
          <w:rFonts w:hint="eastAsia" w:ascii="宋体" w:hAnsi="宋体"/>
          <w:kern w:val="0"/>
        </w:rPr>
        <w:t>1.7.2 发包人接收文件地点：重庆市渝北区泰山大道东段梧桐路6号交通开投大厦1101；</w:t>
      </w:r>
    </w:p>
    <w:p>
      <w:pPr>
        <w:spacing w:line="360" w:lineRule="auto"/>
        <w:ind w:firstLine="420" w:firstLineChars="200"/>
        <w:jc w:val="left"/>
        <w:rPr>
          <w:rFonts w:ascii="宋体" w:hAnsi="宋体"/>
          <w:kern w:val="0"/>
        </w:rPr>
      </w:pPr>
      <w:r>
        <w:rPr>
          <w:rFonts w:hint="eastAsia" w:ascii="宋体" w:hAnsi="宋体"/>
          <w:kern w:val="0"/>
        </w:rPr>
        <w:t>发包人指定的接收人：；</w:t>
      </w:r>
    </w:p>
    <w:p>
      <w:pPr>
        <w:spacing w:line="360" w:lineRule="auto"/>
        <w:ind w:firstLine="420" w:firstLineChars="200"/>
        <w:jc w:val="left"/>
        <w:rPr>
          <w:rFonts w:ascii="宋体" w:hAnsi="宋体"/>
          <w:kern w:val="0"/>
        </w:rPr>
      </w:pPr>
      <w:r>
        <w:rPr>
          <w:rFonts w:hint="eastAsia" w:ascii="宋体" w:hAnsi="宋体"/>
          <w:kern w:val="0"/>
        </w:rPr>
        <w:t>承包人接收文件地点：；</w:t>
      </w:r>
    </w:p>
    <w:p>
      <w:pPr>
        <w:spacing w:line="360" w:lineRule="auto"/>
        <w:ind w:firstLine="420" w:firstLineChars="200"/>
        <w:jc w:val="left"/>
        <w:rPr>
          <w:rFonts w:ascii="宋体" w:hAnsi="宋体"/>
          <w:kern w:val="0"/>
        </w:rPr>
      </w:pPr>
      <w:r>
        <w:rPr>
          <w:rFonts w:hint="eastAsia" w:ascii="宋体" w:hAnsi="宋体"/>
          <w:kern w:val="0"/>
        </w:rPr>
        <w:t>承包人指定的接收人：；</w:t>
      </w:r>
    </w:p>
    <w:p>
      <w:pPr>
        <w:spacing w:line="360" w:lineRule="auto"/>
        <w:ind w:firstLine="420" w:firstLineChars="200"/>
        <w:jc w:val="left"/>
        <w:rPr>
          <w:rFonts w:ascii="宋体" w:hAnsi="宋体"/>
          <w:kern w:val="0"/>
        </w:rPr>
      </w:pPr>
      <w:r>
        <w:rPr>
          <w:rFonts w:hint="eastAsia" w:ascii="宋体" w:hAnsi="宋体"/>
          <w:kern w:val="0"/>
        </w:rPr>
        <w:t>监理人接收文件地点：</w:t>
      </w:r>
      <w:r>
        <w:rPr>
          <w:rFonts w:hint="eastAsia" w:ascii="宋体" w:hAnsi="宋体"/>
          <w:kern w:val="0"/>
          <w:szCs w:val="24"/>
        </w:rPr>
        <w:t>；</w:t>
      </w:r>
    </w:p>
    <w:p>
      <w:pPr>
        <w:spacing w:line="360" w:lineRule="auto"/>
        <w:ind w:firstLine="420" w:firstLineChars="200"/>
        <w:jc w:val="left"/>
        <w:rPr>
          <w:rFonts w:ascii="宋体" w:hAnsi="宋体"/>
          <w:kern w:val="0"/>
          <w:highlight w:val="green"/>
        </w:rPr>
      </w:pPr>
      <w:r>
        <w:rPr>
          <w:rFonts w:hint="eastAsia" w:ascii="宋体" w:hAnsi="宋体"/>
          <w:kern w:val="0"/>
        </w:rPr>
        <w:t>监理人指定的接收人：</w:t>
      </w:r>
      <w:r>
        <w:rPr>
          <w:rFonts w:hint="eastAsia" w:ascii="宋体" w:hAnsi="宋体"/>
          <w:kern w:val="0"/>
          <w:szCs w:val="24"/>
        </w:rPr>
        <w:t>。</w:t>
      </w:r>
    </w:p>
    <w:p>
      <w:pPr>
        <w:pStyle w:val="6"/>
        <w:spacing w:line="360" w:lineRule="auto"/>
        <w:ind w:firstLine="422" w:firstLineChars="200"/>
        <w:rPr>
          <w:sz w:val="21"/>
          <w:szCs w:val="21"/>
        </w:rPr>
      </w:pPr>
      <w:r>
        <w:rPr>
          <w:rFonts w:hint="eastAsia"/>
          <w:sz w:val="21"/>
          <w:szCs w:val="21"/>
        </w:rPr>
        <w:t>1.8 严禁贿赂</w:t>
      </w:r>
    </w:p>
    <w:p>
      <w:pPr>
        <w:spacing w:line="360" w:lineRule="auto"/>
        <w:ind w:firstLine="420" w:firstLineChars="200"/>
        <w:jc w:val="left"/>
        <w:rPr>
          <w:rFonts w:ascii="宋体" w:hAnsi="宋体"/>
          <w:kern w:val="0"/>
          <w:szCs w:val="21"/>
        </w:rPr>
      </w:pPr>
      <w:r>
        <w:rPr>
          <w:rFonts w:hint="eastAsia" w:ascii="宋体" w:hAnsi="宋体"/>
          <w:kern w:val="0"/>
        </w:rPr>
        <w:t>本款补充以下内容：</w:t>
      </w:r>
    </w:p>
    <w:p>
      <w:pPr>
        <w:spacing w:line="360" w:lineRule="auto"/>
        <w:ind w:firstLine="420" w:firstLineChars="200"/>
        <w:jc w:val="left"/>
        <w:rPr>
          <w:rFonts w:ascii="宋体" w:hAnsi="宋体"/>
          <w:kern w:val="0"/>
          <w:u w:val="single"/>
        </w:rPr>
      </w:pPr>
      <w:r>
        <w:rPr>
          <w:rFonts w:hint="eastAsia" w:ascii="宋体" w:hAnsi="宋体"/>
          <w:kern w:val="0"/>
        </w:rPr>
        <w:t>在合同执行过程中，合同当事人应严格履行附件8《廉洁从业协议》。</w:t>
      </w:r>
    </w:p>
    <w:p>
      <w:pPr>
        <w:pStyle w:val="6"/>
        <w:spacing w:line="360" w:lineRule="auto"/>
        <w:ind w:firstLine="422" w:firstLineChars="200"/>
        <w:rPr>
          <w:sz w:val="21"/>
          <w:szCs w:val="21"/>
        </w:rPr>
      </w:pPr>
      <w:r>
        <w:rPr>
          <w:rFonts w:hint="eastAsia"/>
          <w:sz w:val="21"/>
          <w:szCs w:val="21"/>
        </w:rPr>
        <w:t>1.10 交通运输</w:t>
      </w:r>
    </w:p>
    <w:p>
      <w:pPr>
        <w:spacing w:line="360" w:lineRule="auto"/>
        <w:ind w:firstLine="420" w:firstLineChars="200"/>
        <w:jc w:val="left"/>
        <w:rPr>
          <w:rFonts w:ascii="宋体" w:hAnsi="宋体"/>
          <w:szCs w:val="21"/>
        </w:rPr>
      </w:pPr>
      <w:r>
        <w:rPr>
          <w:rFonts w:hint="eastAsia" w:ascii="宋体" w:hAnsi="宋体"/>
        </w:rPr>
        <w:t>1.10.1 出入现场的权利</w:t>
      </w:r>
    </w:p>
    <w:p>
      <w:pPr>
        <w:spacing w:line="360" w:lineRule="auto"/>
        <w:ind w:firstLine="420" w:firstLineChars="200"/>
        <w:jc w:val="left"/>
        <w:rPr>
          <w:rFonts w:ascii="宋体" w:hAnsi="宋体"/>
          <w:kern w:val="0"/>
        </w:rPr>
      </w:pPr>
      <w:r>
        <w:rPr>
          <w:rFonts w:hint="eastAsia" w:ascii="宋体" w:hAnsi="宋体"/>
        </w:rPr>
        <w:t>关于出入现场的权利的约定：承包人应根据施工需要，负责取得出入施工现场所需的批准手续和全部权利，以及取得因施工所需修建道路、桥梁以及其他基础设施的权利。相关手续费用和建设费用纳入措施项目清单中包干使用，不作调整。</w:t>
      </w:r>
    </w:p>
    <w:p>
      <w:pPr>
        <w:spacing w:line="360" w:lineRule="auto"/>
        <w:ind w:firstLine="420" w:firstLineChars="200"/>
        <w:jc w:val="left"/>
        <w:rPr>
          <w:rFonts w:ascii="宋体" w:hAnsi="宋体"/>
        </w:rPr>
      </w:pPr>
      <w:r>
        <w:rPr>
          <w:rFonts w:hint="eastAsia" w:ascii="宋体" w:hAnsi="宋体"/>
        </w:rPr>
        <w:t>1.10.2 场外交通</w:t>
      </w:r>
    </w:p>
    <w:p>
      <w:pPr>
        <w:spacing w:line="360" w:lineRule="auto"/>
        <w:ind w:firstLine="420" w:firstLineChars="200"/>
        <w:jc w:val="left"/>
        <w:rPr>
          <w:rFonts w:ascii="宋体" w:hAnsi="宋体"/>
          <w:kern w:val="0"/>
        </w:rPr>
      </w:pPr>
      <w:r>
        <w:rPr>
          <w:rFonts w:hint="eastAsia" w:ascii="宋体" w:hAnsi="宋体"/>
          <w:kern w:val="0"/>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rPr>
      </w:pPr>
      <w:r>
        <w:rPr>
          <w:rFonts w:hint="eastAsia" w:ascii="宋体" w:hAnsi="宋体"/>
        </w:rPr>
        <w:t>1.10.3 场内交通</w:t>
      </w:r>
    </w:p>
    <w:p>
      <w:pPr>
        <w:spacing w:line="360" w:lineRule="auto"/>
        <w:ind w:firstLine="420" w:firstLineChars="200"/>
        <w:jc w:val="left"/>
        <w:rPr>
          <w:rFonts w:ascii="宋体" w:hAnsi="宋体"/>
          <w:u w:val="single"/>
        </w:rPr>
      </w:pPr>
      <w:r>
        <w:rPr>
          <w:rFonts w:hint="eastAsia" w:ascii="宋体" w:hAnsi="宋体"/>
          <w:kern w:val="0"/>
        </w:rPr>
        <w:t>关于场外交通和场内交通的边界的约定：</w:t>
      </w:r>
      <w:r>
        <w:rPr>
          <w:rFonts w:hint="eastAsia" w:ascii="宋体" w:hAnsi="宋体"/>
          <w:u w:val="single"/>
        </w:rPr>
        <w:t>以合同工程用地红线为界，用地红线外为场外交通，用地红线范围内为场内交通（场外道路穿越场内的除外）</w:t>
      </w:r>
      <w:r>
        <w:rPr>
          <w:rFonts w:hint="eastAsia" w:ascii="宋体" w:hAnsi="宋体"/>
        </w:rPr>
        <w:t>。</w:t>
      </w:r>
    </w:p>
    <w:p>
      <w:pPr>
        <w:spacing w:line="360" w:lineRule="auto"/>
        <w:ind w:firstLine="420" w:firstLineChars="200"/>
        <w:jc w:val="left"/>
        <w:rPr>
          <w:rFonts w:ascii="宋体" w:hAnsi="宋体"/>
        </w:rPr>
      </w:pPr>
      <w:r>
        <w:rPr>
          <w:rFonts w:hint="eastAsia" w:ascii="宋体" w:hAnsi="宋体"/>
          <w:kern w:val="0"/>
        </w:rPr>
        <w:t>关于发包人向承包人免费提供满足工程施工需要的场内道路和交通设施的约定：</w:t>
      </w:r>
      <w:r>
        <w:rPr>
          <w:rFonts w:hint="eastAsia" w:ascii="宋体" w:hAnsi="宋体"/>
          <w:kern w:val="0"/>
          <w:u w:val="single"/>
        </w:rPr>
        <w:t>以施工场地移交时的现状为准</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承包人自行解决施工临时场地、施工便道的协调接口工作，包含施工需要的临时用地、工程临时设施用地手续的办理及费用，以上费用纳入报价（不单列），中标后不作调整。</w:t>
      </w:r>
    </w:p>
    <w:p>
      <w:pPr>
        <w:spacing w:line="360" w:lineRule="auto"/>
        <w:ind w:firstLine="420" w:firstLineChars="200"/>
        <w:jc w:val="left"/>
        <w:rPr>
          <w:rFonts w:ascii="宋体" w:hAnsi="宋体"/>
        </w:rPr>
      </w:pPr>
      <w:r>
        <w:rPr>
          <w:rFonts w:hint="eastAsia" w:ascii="宋体" w:hAnsi="宋体"/>
        </w:rPr>
        <w:t>1.10.4 超大件和超重件的运输</w:t>
      </w:r>
    </w:p>
    <w:p>
      <w:pPr>
        <w:spacing w:line="360" w:lineRule="auto"/>
        <w:ind w:firstLine="420" w:firstLineChars="200"/>
        <w:jc w:val="left"/>
        <w:rPr>
          <w:rFonts w:ascii="宋体" w:hAnsi="宋体"/>
        </w:rPr>
      </w:pPr>
      <w:r>
        <w:rPr>
          <w:rFonts w:hint="eastAsia" w:ascii="宋体" w:hAnsi="宋体"/>
        </w:rPr>
        <w:t>运输超大件或超重件所需的道路和桥梁临时加固改造费用和其他有关费用由</w:t>
      </w:r>
      <w:r>
        <w:rPr>
          <w:rFonts w:hint="eastAsia" w:ascii="宋体" w:hAnsi="宋体"/>
          <w:u w:val="single"/>
        </w:rPr>
        <w:t>发包人</w:t>
      </w:r>
      <w:r>
        <w:rPr>
          <w:rFonts w:hint="eastAsia" w:ascii="宋体" w:hAnsi="宋体"/>
        </w:rPr>
        <w:t>承担。</w:t>
      </w:r>
    </w:p>
    <w:p>
      <w:pPr>
        <w:pStyle w:val="6"/>
        <w:spacing w:line="360" w:lineRule="auto"/>
        <w:ind w:firstLine="422" w:firstLineChars="200"/>
        <w:rPr>
          <w:sz w:val="21"/>
          <w:szCs w:val="21"/>
        </w:rPr>
      </w:pPr>
      <w:r>
        <w:rPr>
          <w:rFonts w:hint="eastAsia"/>
          <w:sz w:val="21"/>
          <w:szCs w:val="21"/>
        </w:rPr>
        <w:t>1.11 知识产权</w:t>
      </w:r>
    </w:p>
    <w:p>
      <w:pPr>
        <w:spacing w:line="360" w:lineRule="auto"/>
        <w:ind w:firstLine="420" w:firstLineChars="200"/>
        <w:jc w:val="left"/>
        <w:rPr>
          <w:rFonts w:ascii="宋体" w:hAnsi="宋体"/>
          <w:szCs w:val="21"/>
        </w:rPr>
      </w:pPr>
      <w:r>
        <w:rPr>
          <w:rFonts w:hint="eastAsia" w:ascii="宋体" w:hAnsi="宋体"/>
        </w:rPr>
        <w:t>1.11.1 关于发包人提供给承包人的图纸、发包人为实施工程自行编制或委托编制的技术规范以及反映发包人关于合同要求或其他类似性质的文件的著作权的归属：</w:t>
      </w:r>
      <w:r>
        <w:rPr>
          <w:rFonts w:hint="eastAsia" w:ascii="宋体" w:hAnsi="宋体"/>
          <w:u w:val="single"/>
        </w:rPr>
        <w:t>属于发包人</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关于发包人提供的上述文件的使用限制的要求：</w:t>
      </w:r>
      <w:r>
        <w:rPr>
          <w:rFonts w:hint="eastAsia" w:ascii="宋体" w:hAnsi="宋体"/>
          <w:u w:val="single"/>
        </w:rPr>
        <w:t>按通用合同条款执行</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1.11.4 承包人在施工过程中所采用的专利、专有技术、技术秘密的使用费的承担方式：包含在合同价款中，不作调整。</w:t>
      </w:r>
    </w:p>
    <w:p>
      <w:pPr>
        <w:pStyle w:val="6"/>
        <w:spacing w:line="360" w:lineRule="auto"/>
        <w:ind w:firstLine="422" w:firstLineChars="200"/>
        <w:rPr>
          <w:sz w:val="21"/>
          <w:szCs w:val="21"/>
        </w:rPr>
      </w:pPr>
      <w:r>
        <w:rPr>
          <w:rFonts w:hint="eastAsia"/>
          <w:sz w:val="21"/>
          <w:szCs w:val="21"/>
        </w:rPr>
        <w:t>1.13工程量清单错误的修正</w:t>
      </w:r>
    </w:p>
    <w:p>
      <w:pPr>
        <w:spacing w:line="360" w:lineRule="auto"/>
        <w:ind w:firstLine="420" w:firstLineChars="200"/>
        <w:jc w:val="left"/>
        <w:rPr>
          <w:rFonts w:ascii="宋体" w:hAnsi="宋体"/>
          <w:szCs w:val="21"/>
        </w:rPr>
      </w:pPr>
      <w:r>
        <w:rPr>
          <w:rFonts w:hint="eastAsia" w:ascii="宋体" w:hAnsi="宋体"/>
        </w:rPr>
        <w:t>出现工程量清单错误时，责任和权利划分：</w:t>
      </w:r>
      <w:r>
        <w:rPr>
          <w:rFonts w:hint="eastAsia" w:ascii="宋体" w:hAnsi="宋体"/>
          <w:u w:val="single"/>
        </w:rPr>
        <w:t>若发现工程量清单错误（包括工程量误差或清单项的错漏），由施工单位将相关证明材料上报监理单位、跟审单位，最终经发包人认可后，按合同变更估价原则和结算原则执行计入工程结算价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出现工程量清单错误时，是否调整合同价格：</w:t>
      </w:r>
      <w:r>
        <w:rPr>
          <w:rFonts w:hint="eastAsia" w:ascii="宋体" w:hAnsi="宋体"/>
          <w:u w:val="single"/>
        </w:rPr>
        <w:t>经参建单位及发包人认可的错误清单，按变更估价原则和结算原则执行</w:t>
      </w:r>
      <w:r>
        <w:rPr>
          <w:rFonts w:hint="eastAsia" w:ascii="宋体" w:hAnsi="宋体"/>
          <w:kern w:val="0"/>
        </w:rPr>
        <w:t>。</w:t>
      </w:r>
    </w:p>
    <w:p>
      <w:pPr>
        <w:spacing w:line="360" w:lineRule="auto"/>
        <w:ind w:firstLine="420" w:firstLineChars="200"/>
        <w:jc w:val="left"/>
        <w:rPr>
          <w:rFonts w:ascii="宋体" w:hAnsi="宋体"/>
        </w:rPr>
      </w:pPr>
      <w:r>
        <w:rPr>
          <w:rFonts w:hint="eastAsia" w:ascii="宋体" w:hAnsi="宋体"/>
        </w:rPr>
        <w:t>允许调整合同价格的工程量偏差范围：</w:t>
      </w:r>
      <w:r>
        <w:rPr>
          <w:rFonts w:hint="eastAsia" w:ascii="宋体" w:hAnsi="宋体"/>
          <w:u w:val="single"/>
        </w:rPr>
        <w:t>无</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2. 发包人</w:t>
      </w:r>
    </w:p>
    <w:p>
      <w:pPr>
        <w:spacing w:line="360" w:lineRule="auto"/>
        <w:ind w:firstLine="420" w:firstLineChars="200"/>
        <w:rPr>
          <w:rFonts w:ascii="宋体" w:hAnsi="宋体"/>
          <w:b/>
          <w:bCs/>
          <w:szCs w:val="21"/>
        </w:rPr>
      </w:pPr>
      <w:r>
        <w:rPr>
          <w:rFonts w:hint="eastAsia" w:ascii="宋体" w:hAnsi="宋体"/>
        </w:rPr>
        <w:t>2.1  配合发包人办理与本工程有关的规划许可证、施工许可证、质（安）监手续、预售许可证、工程竣工备案证等，需承包人签字盖章或出具相关证明的，承包人必须无条件配合。</w:t>
      </w:r>
    </w:p>
    <w:p>
      <w:pPr>
        <w:spacing w:line="360" w:lineRule="auto"/>
        <w:ind w:firstLine="420" w:firstLineChars="200"/>
        <w:jc w:val="left"/>
        <w:rPr>
          <w:rFonts w:ascii="宋体" w:hAnsi="宋体"/>
        </w:rPr>
      </w:pPr>
      <w:r>
        <w:rPr>
          <w:rFonts w:hint="eastAsia" w:ascii="宋体" w:hAnsi="宋体"/>
        </w:rPr>
        <w:t>因发包人原因未能及时办理完毕项目许可、批准或备案，由发包人承担由此延误的工期。</w:t>
      </w:r>
    </w:p>
    <w:p>
      <w:pPr>
        <w:spacing w:line="360" w:lineRule="auto"/>
        <w:ind w:firstLine="420" w:firstLineChars="200"/>
        <w:jc w:val="left"/>
        <w:rPr>
          <w:rFonts w:ascii="宋体" w:hAnsi="宋体"/>
        </w:rPr>
      </w:pPr>
      <w:r>
        <w:rPr>
          <w:rFonts w:hint="eastAsia" w:ascii="宋体" w:hAnsi="宋体"/>
        </w:rPr>
        <w:t>2.2.1 发包人代表</w:t>
      </w:r>
    </w:p>
    <w:p>
      <w:pPr>
        <w:spacing w:line="360" w:lineRule="auto"/>
        <w:ind w:firstLine="420" w:firstLineChars="200"/>
        <w:jc w:val="left"/>
        <w:rPr>
          <w:rFonts w:ascii="宋体" w:hAnsi="宋体"/>
        </w:rPr>
      </w:pPr>
      <w:r>
        <w:rPr>
          <w:rFonts w:hint="eastAsia" w:ascii="宋体" w:hAnsi="宋体"/>
        </w:rPr>
        <w:t>发包人代表：</w:t>
      </w:r>
    </w:p>
    <w:p>
      <w:pPr>
        <w:spacing w:line="360" w:lineRule="auto"/>
        <w:ind w:firstLine="420" w:firstLineChars="200"/>
        <w:jc w:val="left"/>
        <w:rPr>
          <w:rFonts w:ascii="宋体" w:hAnsi="宋体"/>
        </w:rPr>
      </w:pPr>
      <w:r>
        <w:rPr>
          <w:rFonts w:hint="eastAsia" w:ascii="宋体" w:hAnsi="宋体"/>
        </w:rPr>
        <w:t>姓    名：</w:t>
      </w:r>
      <w:r>
        <w:rPr>
          <w:rFonts w:hint="eastAsia" w:ascii="宋体" w:hAnsi="宋体"/>
          <w:u w:val="single"/>
        </w:rPr>
        <w:t>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身份证号：</w:t>
      </w:r>
      <w:r>
        <w:rPr>
          <w:rFonts w:hint="eastAsia" w:ascii="宋体" w:hAnsi="宋体"/>
          <w:u w:val="single"/>
        </w:rPr>
        <w:t xml:space="preserve">  /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职    务：</w:t>
      </w:r>
      <w:r>
        <w:rPr>
          <w:rFonts w:hint="eastAsia" w:ascii="宋体" w:hAnsi="宋体"/>
          <w:u w:val="single"/>
        </w:rPr>
        <w:t xml:space="preserve">现场代表  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联系方式：</w:t>
      </w:r>
      <w:r>
        <w:rPr>
          <w:rFonts w:hint="eastAsia" w:ascii="宋体" w:hAnsi="宋体"/>
          <w:u w:val="single"/>
        </w:rPr>
        <w:t xml:space="preserve">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邮    编：</w:t>
      </w:r>
      <w:r>
        <w:rPr>
          <w:rFonts w:hint="eastAsia" w:ascii="宋体" w:hAnsi="宋体"/>
          <w:u w:val="single"/>
        </w:rPr>
        <w:t xml:space="preserve">  /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发包人对发包人代表的授权范围如下：</w:t>
      </w:r>
      <w:r>
        <w:rPr>
          <w:rFonts w:hint="eastAsia" w:ascii="宋体" w:hAnsi="宋体"/>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rPr>
        <w:t>。</w:t>
      </w:r>
    </w:p>
    <w:p>
      <w:pPr>
        <w:pStyle w:val="6"/>
        <w:spacing w:line="360" w:lineRule="auto"/>
        <w:ind w:firstLine="422" w:firstLineChars="200"/>
        <w:rPr>
          <w:sz w:val="21"/>
          <w:szCs w:val="21"/>
        </w:rPr>
      </w:pPr>
      <w:r>
        <w:rPr>
          <w:rFonts w:hint="eastAsia"/>
          <w:sz w:val="21"/>
          <w:szCs w:val="21"/>
        </w:rPr>
        <w:t>2.4 施工现场、施工条件和基础资料的提供</w:t>
      </w:r>
    </w:p>
    <w:p>
      <w:pPr>
        <w:spacing w:line="360" w:lineRule="auto"/>
        <w:ind w:firstLine="420" w:firstLineChars="200"/>
        <w:jc w:val="left"/>
        <w:rPr>
          <w:rFonts w:ascii="宋体" w:hAnsi="宋体"/>
          <w:szCs w:val="21"/>
        </w:rPr>
      </w:pPr>
      <w:r>
        <w:rPr>
          <w:rFonts w:hint="eastAsia" w:ascii="宋体" w:hAnsi="宋体"/>
        </w:rPr>
        <w:t>2.4.1 提供施工现场</w:t>
      </w:r>
    </w:p>
    <w:p>
      <w:pPr>
        <w:spacing w:line="360" w:lineRule="auto"/>
        <w:ind w:firstLine="420" w:firstLineChars="200"/>
        <w:jc w:val="left"/>
        <w:rPr>
          <w:rFonts w:ascii="宋体" w:hAnsi="宋体"/>
        </w:rPr>
      </w:pPr>
      <w:r>
        <w:rPr>
          <w:rFonts w:hint="eastAsia" w:ascii="宋体" w:hAnsi="宋体"/>
        </w:rPr>
        <w:t>2.4.1.1 提供场地：</w:t>
      </w:r>
    </w:p>
    <w:p>
      <w:pPr>
        <w:spacing w:line="360" w:lineRule="auto"/>
        <w:ind w:firstLine="420" w:firstLineChars="200"/>
        <w:jc w:val="left"/>
        <w:rPr>
          <w:rFonts w:ascii="宋体" w:hAnsi="宋体"/>
        </w:rPr>
      </w:pPr>
      <w:r>
        <w:rPr>
          <w:rFonts w:hint="eastAsia" w:ascii="宋体" w:hAnsi="宋体"/>
        </w:rPr>
        <w:t>施工场地的提供采用以下第</w:t>
      </w:r>
      <w:r>
        <w:rPr>
          <w:rFonts w:hint="eastAsia" w:ascii="宋体" w:hAnsi="宋体"/>
          <w:u w:val="single"/>
        </w:rPr>
        <w:t>1</w:t>
      </w:r>
      <w:r>
        <w:rPr>
          <w:rFonts w:hint="eastAsia" w:ascii="宋体" w:hAnsi="宋体"/>
        </w:rPr>
        <w:t>种方式：</w:t>
      </w:r>
    </w:p>
    <w:p>
      <w:pPr>
        <w:spacing w:line="360" w:lineRule="auto"/>
        <w:ind w:firstLine="420" w:firstLineChars="200"/>
        <w:jc w:val="left"/>
        <w:rPr>
          <w:rFonts w:ascii="宋体" w:hAnsi="宋体"/>
        </w:rPr>
      </w:pPr>
      <w:r>
        <w:rPr>
          <w:rFonts w:hint="eastAsia" w:ascii="宋体" w:hAnsi="宋体"/>
        </w:rPr>
        <w:t>（1）一次提供全部施工场地：发包人于</w:t>
      </w:r>
      <w:r>
        <w:rPr>
          <w:rFonts w:hint="eastAsia" w:ascii="宋体" w:hAnsi="宋体"/>
          <w:u w:val="single"/>
        </w:rPr>
        <w:t>开工</w:t>
      </w:r>
      <w:r>
        <w:rPr>
          <w:rFonts w:hint="eastAsia" w:ascii="宋体" w:hAnsi="宋体"/>
        </w:rPr>
        <w:t>前向承包人提供合同工程用地红线范围内的施工场地。</w:t>
      </w:r>
    </w:p>
    <w:p>
      <w:pPr>
        <w:spacing w:line="360" w:lineRule="auto"/>
        <w:ind w:firstLine="420" w:firstLineChars="200"/>
        <w:jc w:val="left"/>
        <w:rPr>
          <w:rFonts w:ascii="宋体" w:hAnsi="宋体"/>
        </w:rPr>
      </w:pPr>
      <w:r>
        <w:rPr>
          <w:rFonts w:hint="eastAsia" w:ascii="宋体" w:hAnsi="宋体"/>
        </w:rPr>
        <w:t>（2）分次提供全部施工场地：</w:t>
      </w:r>
      <w:r>
        <w:rPr>
          <w:rFonts w:hint="eastAsia" w:ascii="宋体" w:hAnsi="宋体"/>
          <w:u w:val="single"/>
        </w:rPr>
        <w:t>发包人按约定的时间分次向承包人提供合同工程用地红线范围内的施工场地</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承包人编制的施工组织计划已充分考虑了施工场地提供的因素</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2.4.2 提供施工条件</w:t>
      </w:r>
    </w:p>
    <w:p>
      <w:pPr>
        <w:spacing w:line="360" w:lineRule="auto"/>
        <w:ind w:firstLine="420" w:firstLineChars="200"/>
        <w:rPr>
          <w:rFonts w:ascii="宋体" w:hAnsi="宋体"/>
        </w:rPr>
      </w:pPr>
      <w:r>
        <w:rPr>
          <w:rFonts w:hint="eastAsia" w:ascii="宋体" w:hAnsi="宋体"/>
        </w:rPr>
        <w:t>（1）施工场地具备施工条件的要求及完成的时间：</w:t>
      </w:r>
      <w:r>
        <w:rPr>
          <w:rFonts w:hint="eastAsia" w:ascii="宋体" w:hAnsi="宋体"/>
          <w:u w:val="single"/>
        </w:rPr>
        <w:t>开工前</w:t>
      </w:r>
      <w:r>
        <w:rPr>
          <w:rFonts w:hint="eastAsia" w:ascii="宋体" w:hAnsi="宋体"/>
        </w:rPr>
        <w:t>。</w:t>
      </w:r>
    </w:p>
    <w:p>
      <w:pPr>
        <w:spacing w:line="360" w:lineRule="auto"/>
        <w:ind w:firstLine="420" w:firstLineChars="200"/>
        <w:rPr>
          <w:rFonts w:ascii="宋体" w:hAnsi="宋体"/>
        </w:rPr>
      </w:pPr>
      <w:r>
        <w:rPr>
          <w:rFonts w:hint="eastAsia" w:ascii="宋体" w:hAnsi="宋体"/>
        </w:rPr>
        <w:t>（2）施工场地与公共道路的通道已开通。</w:t>
      </w:r>
    </w:p>
    <w:p>
      <w:pPr>
        <w:spacing w:line="360" w:lineRule="auto"/>
        <w:ind w:firstLine="420" w:firstLineChars="200"/>
        <w:jc w:val="left"/>
        <w:rPr>
          <w:rFonts w:ascii="宋体" w:hAnsi="宋体"/>
        </w:rPr>
      </w:pPr>
      <w:r>
        <w:rPr>
          <w:rFonts w:hint="eastAsia" w:ascii="宋体" w:hAnsi="宋体"/>
        </w:rPr>
        <w:t>（3）施工所需的水、电线路由承包人根据本工程实际情况自行向供水、供电部门申请安装。项目完工后由承包人自行拆除和回收，相关费用（设备及安装费、土建费、协调费、拆除和回收费等）包含在合同价款中。</w:t>
      </w:r>
    </w:p>
    <w:p>
      <w:pPr>
        <w:spacing w:line="360" w:lineRule="auto"/>
        <w:ind w:firstLine="420" w:firstLineChars="200"/>
        <w:rPr>
          <w:rFonts w:ascii="宋体" w:hAnsi="宋体"/>
        </w:rPr>
      </w:pPr>
      <w:r>
        <w:rPr>
          <w:rFonts w:hint="eastAsia" w:ascii="宋体" w:hAnsi="宋体"/>
        </w:rPr>
        <w:t>（4）已提供工程地质和地下管线资料，承包方应结合现场情况对其准确性进行复核，并对复核结果负责。</w:t>
      </w:r>
    </w:p>
    <w:p>
      <w:pPr>
        <w:spacing w:line="360" w:lineRule="auto"/>
        <w:ind w:firstLine="420" w:firstLineChars="200"/>
        <w:rPr>
          <w:rFonts w:ascii="宋体" w:hAnsi="宋体"/>
        </w:rPr>
      </w:pPr>
      <w:r>
        <w:rPr>
          <w:rFonts w:hint="eastAsia" w:ascii="宋体" w:hAnsi="宋体"/>
        </w:rPr>
        <w:t>（5）由发包人办理施工所需证件、批件由承包人配合办理。</w:t>
      </w:r>
    </w:p>
    <w:p>
      <w:pPr>
        <w:spacing w:line="360" w:lineRule="auto"/>
        <w:ind w:firstLine="420" w:firstLineChars="200"/>
        <w:rPr>
          <w:rFonts w:ascii="宋体" w:hAnsi="宋体"/>
        </w:rPr>
      </w:pPr>
      <w:r>
        <w:rPr>
          <w:rFonts w:hint="eastAsia" w:ascii="宋体" w:hAnsi="宋体"/>
        </w:rPr>
        <w:t>（6）水准点与座标控制点交验要求：</w:t>
      </w:r>
      <w:r>
        <w:rPr>
          <w:rFonts w:hint="eastAsia" w:ascii="宋体" w:hAnsi="宋体"/>
          <w:highlight w:val="yellow"/>
          <w:u w:val="single"/>
        </w:rPr>
        <w:t>/</w:t>
      </w:r>
      <w:r>
        <w:rPr>
          <w:rFonts w:hint="eastAsia" w:ascii="宋体" w:hAnsi="宋体"/>
        </w:rPr>
        <w:t>。</w:t>
      </w:r>
    </w:p>
    <w:p>
      <w:pPr>
        <w:spacing w:line="360" w:lineRule="auto"/>
        <w:ind w:firstLine="420" w:firstLineChars="200"/>
        <w:rPr>
          <w:rFonts w:ascii="宋体" w:hAnsi="宋体"/>
        </w:rPr>
      </w:pPr>
      <w:r>
        <w:rPr>
          <w:rFonts w:hint="eastAsia" w:ascii="宋体" w:hAnsi="宋体"/>
        </w:rPr>
        <w:t>（7）委托承包人实施协调处理施工场地周围地下管线和邻近建筑物、构筑物（含文物保护建筑）、古树名木的保护工作，费用根据结算原则按实结算。</w:t>
      </w:r>
    </w:p>
    <w:p>
      <w:pPr>
        <w:spacing w:line="360" w:lineRule="auto"/>
        <w:ind w:firstLine="420" w:firstLineChars="200"/>
        <w:jc w:val="left"/>
        <w:rPr>
          <w:rFonts w:ascii="宋体" w:hAnsi="宋体"/>
        </w:rPr>
      </w:pPr>
      <w:r>
        <w:rPr>
          <w:rFonts w:hint="eastAsia" w:ascii="宋体" w:hAnsi="宋体"/>
        </w:rPr>
        <w:t>（8）图纸会审和设计交底时间：</w:t>
      </w:r>
      <w:r>
        <w:rPr>
          <w:rFonts w:hint="eastAsia" w:ascii="宋体" w:hAnsi="宋体"/>
          <w:u w:val="single"/>
        </w:rPr>
        <w:t>开工前5天</w:t>
      </w:r>
      <w:r>
        <w:rPr>
          <w:rFonts w:hint="eastAsia" w:ascii="宋体" w:hAnsi="宋体"/>
        </w:rPr>
        <w:t>。</w:t>
      </w:r>
    </w:p>
    <w:p>
      <w:pPr>
        <w:pStyle w:val="6"/>
        <w:spacing w:line="360" w:lineRule="auto"/>
        <w:ind w:firstLine="422" w:firstLineChars="200"/>
        <w:rPr>
          <w:sz w:val="21"/>
          <w:szCs w:val="21"/>
        </w:rPr>
      </w:pPr>
      <w:r>
        <w:rPr>
          <w:rFonts w:hint="eastAsia"/>
          <w:sz w:val="21"/>
          <w:szCs w:val="21"/>
        </w:rPr>
        <w:t>2.5 资金来源证明及支付担保</w:t>
      </w:r>
    </w:p>
    <w:p>
      <w:pPr>
        <w:spacing w:line="360" w:lineRule="auto"/>
        <w:ind w:firstLine="420" w:firstLineChars="200"/>
        <w:jc w:val="left"/>
        <w:rPr>
          <w:rFonts w:ascii="宋体" w:hAnsi="宋体"/>
          <w:szCs w:val="21"/>
        </w:rPr>
      </w:pPr>
      <w:r>
        <w:rPr>
          <w:rFonts w:hint="eastAsia" w:ascii="宋体" w:hAnsi="宋体"/>
        </w:rPr>
        <w:t>发包人提供资金来源证明的期限要求：</w:t>
      </w:r>
      <w:r>
        <w:rPr>
          <w:rFonts w:hint="eastAsia" w:ascii="宋体" w:hAnsi="宋体"/>
          <w:u w:val="single"/>
        </w:rPr>
        <w:t>不采用</w:t>
      </w:r>
      <w:r>
        <w:rPr>
          <w:rFonts w:hint="eastAsia" w:ascii="宋体" w:hAnsi="宋体"/>
        </w:rPr>
        <w:t>。</w:t>
      </w:r>
    </w:p>
    <w:p>
      <w:pPr>
        <w:spacing w:line="360" w:lineRule="auto"/>
        <w:ind w:firstLine="420" w:firstLineChars="200"/>
        <w:jc w:val="left"/>
        <w:rPr>
          <w:rFonts w:ascii="宋体" w:hAnsi="宋体"/>
          <w:highlight w:val="green"/>
        </w:rPr>
      </w:pPr>
      <w:r>
        <w:rPr>
          <w:rFonts w:hint="eastAsia" w:ascii="宋体" w:hAnsi="宋体"/>
        </w:rPr>
        <w:t>发包人是否提供支付担保：</w:t>
      </w:r>
      <w:r>
        <w:rPr>
          <w:rFonts w:hint="eastAsia" w:ascii="宋体" w:hAnsi="宋体"/>
          <w:u w:val="single"/>
        </w:rPr>
        <w:t>不提供</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支付担保的形式：</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支付担保的金额：</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支付担保的时间：</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支付担保的期限：</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支付担保的退还时间：</w:t>
      </w:r>
      <w:r>
        <w:rPr>
          <w:rFonts w:hint="eastAsia" w:ascii="宋体" w:hAnsi="宋体"/>
          <w:u w:val="single"/>
        </w:rPr>
        <w:t>/</w:t>
      </w:r>
      <w:r>
        <w:rPr>
          <w:rFonts w:hint="eastAsia" w:ascii="宋体" w:hAnsi="宋体"/>
        </w:rPr>
        <w:t>。</w:t>
      </w:r>
    </w:p>
    <w:p>
      <w:pPr>
        <w:spacing w:line="360" w:lineRule="auto"/>
        <w:ind w:firstLine="420"/>
        <w:rPr>
          <w:rFonts w:ascii="宋体" w:hAnsi="宋体"/>
          <w:b/>
          <w:bCs/>
        </w:rPr>
      </w:pPr>
      <w:r>
        <w:rPr>
          <w:rFonts w:hint="eastAsia" w:ascii="宋体" w:hAnsi="宋体"/>
          <w:b/>
          <w:bCs/>
        </w:rPr>
        <w:t>2.6 其他</w:t>
      </w:r>
    </w:p>
    <w:p>
      <w:pPr>
        <w:pStyle w:val="5"/>
        <w:keepNext/>
        <w:keepLines/>
        <w:widowControl w:val="0"/>
        <w:spacing w:beforeLines="50" w:beforeAutospacing="0" w:afterLines="50" w:afterAutospacing="0" w:line="360" w:lineRule="auto"/>
        <w:ind w:firstLine="422" w:firstLineChars="200"/>
        <w:jc w:val="both"/>
        <w:rPr>
          <w:kern w:val="2"/>
          <w:sz w:val="21"/>
          <w:szCs w:val="21"/>
        </w:rPr>
      </w:pPr>
      <w:r>
        <w:rPr>
          <w:rFonts w:hint="eastAsia"/>
          <w:sz w:val="21"/>
          <w:szCs w:val="21"/>
        </w:rPr>
        <w:t>根据合同和施工组织计划和发包人《工程建设合同管理办法》的考核制度等要求，对承包人的管理人员、机械设备、工程进度、质量安全控制水平等进行定期检查，发包人有权根据考核情况支付工程进度款。重点检查包括但不限于承包人和管理人员的社保关系、有关工程费用流向、分包单位相关资料（含分包合同、单位资质、营业执照、社保）等内容，督促承包人依法依规施工。</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3. 承包人</w:t>
      </w:r>
    </w:p>
    <w:p>
      <w:pPr>
        <w:pStyle w:val="6"/>
        <w:spacing w:line="360" w:lineRule="auto"/>
        <w:ind w:firstLine="422" w:firstLineChars="200"/>
        <w:rPr>
          <w:sz w:val="21"/>
          <w:szCs w:val="21"/>
        </w:rPr>
      </w:pPr>
      <w:r>
        <w:rPr>
          <w:rFonts w:hint="eastAsia"/>
          <w:sz w:val="21"/>
          <w:szCs w:val="21"/>
        </w:rPr>
        <w:t>3.1 承包人的一般义务</w:t>
      </w:r>
    </w:p>
    <w:p>
      <w:pPr>
        <w:spacing w:line="360" w:lineRule="auto"/>
        <w:ind w:firstLine="420" w:firstLineChars="200"/>
        <w:jc w:val="left"/>
        <w:rPr>
          <w:rFonts w:ascii="宋体" w:hAnsi="宋体"/>
          <w:szCs w:val="21"/>
        </w:rPr>
      </w:pPr>
      <w:r>
        <w:rPr>
          <w:rFonts w:hint="eastAsia" w:ascii="宋体" w:hAnsi="宋体"/>
        </w:rPr>
        <w:t>本款细化为3.1.1～3.1.10项：</w:t>
      </w:r>
    </w:p>
    <w:p>
      <w:pPr>
        <w:spacing w:line="360" w:lineRule="auto"/>
        <w:ind w:firstLine="420" w:firstLineChars="200"/>
        <w:jc w:val="left"/>
        <w:rPr>
          <w:rFonts w:ascii="宋体" w:hAnsi="宋体"/>
        </w:rPr>
      </w:pPr>
      <w:r>
        <w:rPr>
          <w:rFonts w:hint="eastAsia" w:ascii="宋体" w:hAnsi="宋体"/>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rPr>
      </w:pPr>
      <w:r>
        <w:rPr>
          <w:rFonts w:hint="eastAsia" w:ascii="宋体" w:hAnsi="宋体"/>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rPr>
      </w:pPr>
      <w:r>
        <w:rPr>
          <w:rFonts w:hint="eastAsia" w:ascii="宋体" w:hAnsi="宋体"/>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rPr>
      </w:pPr>
      <w:r>
        <w:rPr>
          <w:rFonts w:hint="eastAsia" w:ascii="宋体" w:hAnsi="宋体"/>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rPr>
      </w:pPr>
      <w:r>
        <w:rPr>
          <w:rFonts w:hint="eastAsia" w:ascii="宋体" w:hAnsi="宋体"/>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rPr>
      </w:pPr>
      <w:r>
        <w:rPr>
          <w:rFonts w:hint="eastAsia" w:ascii="宋体" w:hAnsi="宋体"/>
        </w:rPr>
        <w:t>3.1.6按照第6.3款〔环境保护〕约定负责施工场地及其周边环境与生态的保护工作。</w:t>
      </w:r>
    </w:p>
    <w:p>
      <w:pPr>
        <w:spacing w:line="360" w:lineRule="auto"/>
        <w:ind w:firstLine="420" w:firstLineChars="200"/>
        <w:jc w:val="left"/>
        <w:rPr>
          <w:rFonts w:ascii="宋体" w:hAnsi="宋体"/>
        </w:rPr>
      </w:pPr>
      <w:r>
        <w:rPr>
          <w:rFonts w:hint="eastAsia" w:ascii="宋体" w:hAnsi="宋体"/>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rPr>
      </w:pPr>
      <w:r>
        <w:rPr>
          <w:rFonts w:hint="eastAsia" w:ascii="宋体" w:hAnsi="宋体"/>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rPr>
      </w:pPr>
      <w:r>
        <w:rPr>
          <w:rFonts w:hint="eastAsia" w:ascii="宋体" w:hAnsi="宋体"/>
        </w:rPr>
        <w:t>3.1.9承包人提交的竣工资料的内容：</w:t>
      </w:r>
      <w:r>
        <w:rPr>
          <w:rFonts w:hint="eastAsia" w:ascii="宋体" w:hAnsi="宋体"/>
          <w:u w:val="single"/>
        </w:rPr>
        <w:t>工程施工技术资料、工程质量保证资料、工程检验评定资料、竣工图及其他应交资料，应符合《建设工程文件归档整理规范》（GB/T50328-2014）和重庆市有关文件规定</w:t>
      </w:r>
      <w:r>
        <w:rPr>
          <w:rFonts w:hint="eastAsia" w:ascii="宋体" w:hAnsi="宋体"/>
        </w:rPr>
        <w:t>。</w:t>
      </w:r>
    </w:p>
    <w:p>
      <w:pPr>
        <w:autoSpaceDE w:val="0"/>
        <w:autoSpaceDN w:val="0"/>
        <w:spacing w:line="360" w:lineRule="auto"/>
        <w:ind w:firstLine="420" w:firstLineChars="200"/>
        <w:jc w:val="left"/>
        <w:rPr>
          <w:rFonts w:ascii="宋体" w:hAnsi="宋体"/>
        </w:rPr>
      </w:pPr>
      <w:r>
        <w:rPr>
          <w:rFonts w:hint="eastAsia" w:ascii="宋体" w:hAnsi="宋体"/>
        </w:rPr>
        <w:t>承包人需要提交的竣工资料套数：完整竣工资料一式</w:t>
      </w:r>
      <w:r>
        <w:rPr>
          <w:rFonts w:hint="eastAsia" w:ascii="宋体" w:hAnsi="宋体"/>
          <w:u w:val="single"/>
        </w:rPr>
        <w:t>1</w:t>
      </w:r>
      <w:r>
        <w:rPr>
          <w:rFonts w:hint="eastAsia" w:ascii="宋体" w:hAnsi="宋体"/>
        </w:rPr>
        <w:t>套（含电子文档）。</w:t>
      </w:r>
    </w:p>
    <w:p>
      <w:pPr>
        <w:spacing w:line="360" w:lineRule="auto"/>
        <w:ind w:firstLine="420" w:firstLineChars="200"/>
        <w:jc w:val="left"/>
        <w:rPr>
          <w:rFonts w:ascii="宋体" w:hAnsi="宋体"/>
        </w:rPr>
      </w:pPr>
      <w:r>
        <w:rPr>
          <w:rFonts w:hint="eastAsia" w:ascii="宋体" w:hAnsi="宋体"/>
        </w:rPr>
        <w:t>承包人提交的竣工资料的费用承担：</w:t>
      </w:r>
      <w:r>
        <w:rPr>
          <w:rFonts w:hint="eastAsia" w:ascii="宋体" w:hAnsi="宋体"/>
          <w:u w:val="single"/>
        </w:rPr>
        <w:t>由承包人承担</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承包人提交的竣工资料移交时间：</w:t>
      </w:r>
      <w:r>
        <w:rPr>
          <w:rFonts w:hint="eastAsia" w:ascii="宋体" w:hAnsi="宋体"/>
          <w:u w:val="single"/>
        </w:rPr>
        <w:t>工程竣工验收合格后1个月内移交给发包人</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承包人提交的竣工资料形式要求：</w:t>
      </w:r>
      <w:r>
        <w:rPr>
          <w:rFonts w:hint="eastAsia" w:ascii="宋体" w:hAnsi="宋体"/>
          <w:u w:val="single"/>
        </w:rPr>
        <w:t>完整的书面文件及电子文档</w:t>
      </w:r>
      <w:r>
        <w:rPr>
          <w:rFonts w:hint="eastAsia" w:ascii="宋体" w:hAnsi="宋体"/>
        </w:rPr>
        <w:t>。</w:t>
      </w:r>
    </w:p>
    <w:p>
      <w:pPr>
        <w:autoSpaceDE w:val="0"/>
        <w:autoSpaceDN w:val="0"/>
        <w:adjustRightInd w:val="0"/>
        <w:spacing w:line="360" w:lineRule="auto"/>
        <w:ind w:firstLine="630" w:firstLineChars="300"/>
        <w:jc w:val="left"/>
        <w:rPr>
          <w:rFonts w:ascii="宋体" w:hAnsi="宋体"/>
          <w:kern w:val="0"/>
        </w:rPr>
      </w:pPr>
      <w:r>
        <w:rPr>
          <w:rFonts w:hint="eastAsia" w:ascii="宋体" w:hAnsi="宋体"/>
          <w:kern w:val="0"/>
        </w:rPr>
        <w:t>1）承包人在工程竣工验收完成后，应将所承包工程的档案资料按相关标准及规范统一整理装订成册交由总承包单位汇总，不得以任何理由拖延，如承包人未能按项目的总体进度要求及时向总承包单位提交工程档案资料的。</w:t>
      </w:r>
    </w:p>
    <w:p>
      <w:pPr>
        <w:autoSpaceDE w:val="0"/>
        <w:autoSpaceDN w:val="0"/>
        <w:adjustRightInd w:val="0"/>
        <w:spacing w:line="360" w:lineRule="auto"/>
        <w:ind w:firstLine="630" w:firstLineChars="300"/>
        <w:jc w:val="left"/>
        <w:rPr>
          <w:rFonts w:ascii="宋体" w:hAnsi="宋体"/>
          <w:kern w:val="0"/>
        </w:rPr>
      </w:pPr>
      <w:r>
        <w:rPr>
          <w:rFonts w:hint="eastAsia" w:ascii="宋体" w:hAnsi="宋体"/>
          <w:kern w:val="0"/>
        </w:rPr>
        <w:t>2）如因承包人原因未能按时提交结算资料的，由承包人承担由此造成的一切后果。</w:t>
      </w:r>
    </w:p>
    <w:p>
      <w:pPr>
        <w:spacing w:line="360" w:lineRule="auto"/>
        <w:ind w:firstLine="420" w:firstLineChars="200"/>
        <w:jc w:val="left"/>
        <w:rPr>
          <w:rFonts w:ascii="宋体" w:hAnsi="宋体"/>
          <w:u w:val="single"/>
        </w:rPr>
      </w:pPr>
      <w:r>
        <w:rPr>
          <w:rFonts w:hint="eastAsia" w:ascii="宋体" w:hAnsi="宋体"/>
        </w:rPr>
        <w:t>承包人提交的竣工资料形式要求：</w:t>
      </w:r>
      <w:r>
        <w:rPr>
          <w:rFonts w:hint="eastAsia" w:ascii="宋体" w:hAnsi="宋体"/>
          <w:u w:val="single"/>
        </w:rPr>
        <w:t>承包人在工程相关资料归档时，由承包人重新绘制并晒蓝的竣工图纸质档案五套（其中两套提供建筑图）；AUTOCAD及电子扫描光盘各五套。同时提交录像光盘二套（单独刻制）；照片光盘二套（单独刻制）；工程案卷及卷内目录光盘二套（单独刻制）。技术文字材料竣工档案（纸质件）五套；电子件二套（单独刻制）；其中合格证及试验检验报告因无电子件，需扫描电子件。</w:t>
      </w:r>
    </w:p>
    <w:p>
      <w:pPr>
        <w:spacing w:line="360" w:lineRule="auto"/>
        <w:ind w:firstLine="420" w:firstLineChars="200"/>
        <w:jc w:val="left"/>
        <w:rPr>
          <w:rFonts w:ascii="宋体" w:hAnsi="宋体"/>
        </w:rPr>
      </w:pPr>
      <w:r>
        <w:rPr>
          <w:rFonts w:hint="eastAsia" w:ascii="宋体" w:hAnsi="宋体"/>
        </w:rPr>
        <w:t>3.1.10承包人应履行的其他义务：</w:t>
      </w:r>
    </w:p>
    <w:p>
      <w:pPr>
        <w:spacing w:line="360" w:lineRule="auto"/>
        <w:ind w:firstLine="420" w:firstLineChars="200"/>
        <w:jc w:val="left"/>
        <w:rPr>
          <w:rFonts w:ascii="宋体" w:hAnsi="宋体"/>
        </w:rPr>
      </w:pPr>
      <w:r>
        <w:rPr>
          <w:rFonts w:hint="eastAsia" w:ascii="宋体" w:hAnsi="宋体"/>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rPr>
      </w:pPr>
      <w:r>
        <w:rPr>
          <w:rFonts w:hint="eastAsia" w:ascii="宋体" w:hAnsi="宋体"/>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rPr>
      </w:pPr>
      <w:r>
        <w:rPr>
          <w:rFonts w:hint="eastAsia" w:ascii="宋体" w:hAnsi="宋体"/>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rPr>
      </w:pPr>
      <w:r>
        <w:rPr>
          <w:rFonts w:hint="eastAsia" w:ascii="宋体" w:hAnsi="宋体"/>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rPr>
      </w:pPr>
      <w:r>
        <w:rPr>
          <w:rFonts w:hint="eastAsia" w:ascii="宋体" w:hAnsi="宋体"/>
        </w:rPr>
        <w:t>3.1.10.5承包人应为本工程开立专用帐户，接受发包人的监管，并于次月15日前提交上月的银行对账单交至发包人备案。</w:t>
      </w:r>
    </w:p>
    <w:p>
      <w:pPr>
        <w:spacing w:line="360" w:lineRule="auto"/>
        <w:ind w:firstLine="420" w:firstLineChars="200"/>
        <w:rPr>
          <w:rFonts w:ascii="宋体" w:hAnsi="宋体"/>
        </w:rPr>
      </w:pPr>
      <w:r>
        <w:rPr>
          <w:rFonts w:hint="eastAsia" w:ascii="宋体" w:hAnsi="宋体"/>
        </w:rPr>
        <w:t>承包人为他人提供条件的内容：1）承包人入场后向发包人及监理人提供的办公用房由双方协商解决。2）承包人应按发包人的要求和布署积极配合、协助与本工程相关单位的工作。</w:t>
      </w:r>
    </w:p>
    <w:p>
      <w:pPr>
        <w:snapToGrid w:val="0"/>
        <w:spacing w:line="360" w:lineRule="auto"/>
        <w:ind w:firstLine="420" w:firstLineChars="200"/>
        <w:jc w:val="left"/>
        <w:rPr>
          <w:rFonts w:ascii="宋体" w:hAnsi="宋体"/>
        </w:rPr>
      </w:pPr>
      <w:r>
        <w:rPr>
          <w:rFonts w:hint="eastAsia" w:ascii="宋体" w:hAnsi="宋体"/>
        </w:rPr>
        <w:t>施工进出场道路的修建或保护、交通标志标牌和信号设备的完善均由承包人负责实施(若发生，根据结算条款按实结算)，并向在该项目施工的其他单位免费提供。</w:t>
      </w:r>
    </w:p>
    <w:p>
      <w:pPr>
        <w:spacing w:line="360" w:lineRule="auto"/>
        <w:ind w:firstLine="420" w:firstLineChars="200"/>
        <w:rPr>
          <w:rFonts w:ascii="宋体" w:hAnsi="宋体"/>
        </w:rPr>
      </w:pPr>
      <w:r>
        <w:rPr>
          <w:rFonts w:hint="eastAsia" w:ascii="宋体" w:hAnsi="宋体"/>
        </w:rPr>
        <w:t xml:space="preserve">施工用所需的水、电由承包人接至施工现场,费用承包人在措施项目清单中的中自行考虑,结算时不再单独计算，发包人也不再另行支付。                                                                                                                                                                                                                                                                                                                                                                                                                                                                                                                                                                                                                                                                                                                                                                                                                                                                                                                                                                                                                                                                                                                                                                                                                                                                                                                                                                                                                                                                                                                                                                                                                                                                                                                                                                                                                                                                                                                                                                                                                                                                                                                                                                                                                                                                                                    </w:t>
      </w:r>
    </w:p>
    <w:p>
      <w:pPr>
        <w:snapToGrid w:val="0"/>
        <w:spacing w:line="360" w:lineRule="auto"/>
        <w:ind w:firstLine="420" w:firstLineChars="200"/>
        <w:rPr>
          <w:rFonts w:ascii="宋体" w:hAnsi="宋体"/>
        </w:rPr>
      </w:pPr>
      <w:r>
        <w:rPr>
          <w:rFonts w:hint="eastAsia" w:ascii="宋体" w:hAnsi="宋体"/>
        </w:rPr>
        <w:t xml:space="preserve">承包人为他人提供条件可能发生费用的处理方法：费用已包含在工程量清单综合单价中，结算时除合同另有约定外不再单独计算，（应由其他施工单位承担的费用，经监理人和发包人审核确认后由相关单位自行承担），承包人不得向与本项目相关的其他单位收取任何管理费和配合费。 </w:t>
      </w:r>
    </w:p>
    <w:p>
      <w:pPr>
        <w:spacing w:line="360" w:lineRule="auto"/>
        <w:ind w:firstLine="420" w:firstLineChars="200"/>
        <w:rPr>
          <w:rFonts w:ascii="宋体" w:hAnsi="宋体"/>
          <w:b/>
        </w:rPr>
      </w:pPr>
      <w:r>
        <w:rPr>
          <w:rFonts w:hint="eastAsia" w:ascii="宋体" w:hAnsi="宋体"/>
          <w:bCs/>
        </w:rPr>
        <w:t>承包人的配合工作及责任</w:t>
      </w:r>
    </w:p>
    <w:p>
      <w:pPr>
        <w:spacing w:line="360" w:lineRule="auto"/>
        <w:ind w:firstLine="420" w:firstLineChars="200"/>
        <w:rPr>
          <w:rFonts w:ascii="宋体" w:hAnsi="宋体"/>
          <w:b/>
          <w:bCs/>
        </w:rPr>
      </w:pPr>
      <w:r>
        <w:rPr>
          <w:rFonts w:hint="eastAsia" w:ascii="宋体" w:hAnsi="宋体"/>
        </w:rPr>
        <w:t>承包人在施工期间内必须对本工程所有发包人直接分包的施工单位进行配合，承担配合责任；承包人承担本条款约定责任及义务，相应费用按投标报价其他项目清单中的总承包服务费包干结算，其中主要配合工作内容及责任如下:</w:t>
      </w:r>
    </w:p>
    <w:p>
      <w:pPr>
        <w:spacing w:line="360" w:lineRule="auto"/>
        <w:ind w:firstLine="420" w:firstLineChars="200"/>
        <w:rPr>
          <w:rFonts w:ascii="宋体" w:hAnsi="宋体"/>
        </w:rPr>
      </w:pPr>
      <w:r>
        <w:rPr>
          <w:rFonts w:hint="eastAsia" w:ascii="宋体" w:hAnsi="宋体"/>
        </w:rPr>
        <w:t>1） 承包人应该为本工程其它施工单位提供施工场地、定位轴线标高、通行道路、水电接口、必要的脚手架及架料（确保符合安全要求）等。</w:t>
      </w:r>
    </w:p>
    <w:p>
      <w:pPr>
        <w:spacing w:line="360" w:lineRule="exact"/>
        <w:ind w:firstLine="420" w:firstLineChars="200"/>
        <w:rPr>
          <w:rFonts w:ascii="宋体" w:hAnsi="宋体"/>
        </w:rPr>
      </w:pPr>
      <w:r>
        <w:rPr>
          <w:rFonts w:hint="eastAsia" w:ascii="宋体" w:hAnsi="宋体"/>
        </w:rPr>
        <w:t>2）协调各分包人，以总包为基础工作的各种技术工作，保证承包人及分包人之间不出现技术遗漏和错误（如与分包人核对清楚各分包工程图纸与总包图纸间相关联的尺寸、标高等数据是否统一等），否则由此造成的损失由承包人负责；</w:t>
      </w:r>
    </w:p>
    <w:p>
      <w:pPr>
        <w:spacing w:line="360" w:lineRule="auto"/>
        <w:ind w:firstLine="420" w:firstLineChars="200"/>
        <w:rPr>
          <w:rFonts w:ascii="宋体" w:hAnsi="宋体"/>
        </w:rPr>
      </w:pPr>
      <w:r>
        <w:rPr>
          <w:rFonts w:hint="eastAsia" w:ascii="宋体" w:hAnsi="宋体"/>
        </w:rPr>
        <w:t>3）修补分包工程正常施工损坏的外墙瓷片、油漆等饰面工程，完成所有分包工程安装后的修补及塞填缝、挂钢丝网，如由于分包人的返工造成的损坏，由分包人自行负责；提供必要的临设场地、保安和清洁卫生、环境插入施工的场地及界面移交配合；门窗工程的塞缝；GRC线条及浮雕的塞缝修补、架管搭设配合等。</w:t>
      </w:r>
    </w:p>
    <w:p>
      <w:pPr>
        <w:spacing w:line="360" w:lineRule="auto"/>
        <w:ind w:firstLine="420" w:firstLineChars="200"/>
        <w:rPr>
          <w:rFonts w:ascii="宋体" w:hAnsi="宋体"/>
          <w:b/>
          <w:bCs/>
        </w:rPr>
      </w:pPr>
      <w:r>
        <w:rPr>
          <w:rFonts w:hint="eastAsia" w:ascii="宋体" w:hAnsi="宋体"/>
        </w:rPr>
        <w:t>4）承包人的塔吊等垂直运输施工设备、脚手架在未拆除前（正常合理施工期限内），有义务为本工程其它施工单位无偿提供材料设备的垂直运输（包括长、大、重型材料和设备的垂直运输，超出承包人塔吊及垂直运输设备能力的除外）。</w:t>
      </w:r>
    </w:p>
    <w:p>
      <w:pPr>
        <w:spacing w:line="360" w:lineRule="auto"/>
        <w:ind w:firstLine="420" w:firstLineChars="200"/>
        <w:rPr>
          <w:rFonts w:ascii="宋体" w:hAnsi="宋体"/>
          <w:b/>
          <w:bCs/>
        </w:rPr>
      </w:pPr>
      <w:r>
        <w:rPr>
          <w:rFonts w:hint="eastAsia" w:ascii="宋体" w:hAnsi="宋体"/>
        </w:rPr>
        <w:t>5）配合发包人办理与本工程有关的规划许可证、施工许可证、质（安）监手续、预售许可证、工程竣工备案证等，需承包人签字盖章或出具相关证明的，承包人必须无条件配合。</w:t>
      </w:r>
    </w:p>
    <w:p>
      <w:pPr>
        <w:spacing w:line="360" w:lineRule="auto"/>
        <w:ind w:firstLine="420" w:firstLineChars="200"/>
        <w:rPr>
          <w:rFonts w:ascii="宋体" w:hAnsi="宋体"/>
        </w:rPr>
      </w:pPr>
      <w:r>
        <w:rPr>
          <w:rFonts w:hint="eastAsia" w:ascii="宋体" w:hAnsi="宋体"/>
        </w:rPr>
        <w:t>6） 发包人另外单独发包的工程在工程施工过程中和工程完工后，承包人应按发包人要求参与该部分工程质量验收，并对工程施工质量、施工进度情况进行确认或者签署相关意见，但承包人不得以此向发包人单独发包的施工单位索要折扣、佣金、管理费、配合费、税金或无故不签字盖章确认等，否则每出现一次，承包人应向发包人支付该部分工程总价款1%的违约金，累计计算，出现上述情况后可不再需要承包人确认或者签署相关意见。</w:t>
      </w:r>
    </w:p>
    <w:p>
      <w:pPr>
        <w:spacing w:line="360" w:lineRule="auto"/>
        <w:ind w:firstLine="420" w:firstLineChars="200"/>
        <w:rPr>
          <w:rFonts w:ascii="宋体" w:hAnsi="宋体"/>
        </w:rPr>
      </w:pPr>
      <w:r>
        <w:rPr>
          <w:rFonts w:hint="eastAsia" w:ascii="宋体" w:hAnsi="宋体"/>
        </w:rPr>
        <w:t>7）发包人需要委托其他单位对该工程进行检测、检验的，承包人应按发包人要求完成协助、配合义务（如磨平桩头、提供场地、提供安全措施等），确保检测、检验工作的顺利进行。</w:t>
      </w:r>
    </w:p>
    <w:p>
      <w:pPr>
        <w:spacing w:line="360" w:lineRule="auto"/>
        <w:ind w:firstLine="420" w:firstLineChars="200"/>
        <w:rPr>
          <w:rFonts w:ascii="宋体" w:hAnsi="宋体"/>
          <w:b/>
          <w:bCs/>
        </w:rPr>
      </w:pPr>
      <w:r>
        <w:rPr>
          <w:rFonts w:hint="eastAsia" w:ascii="宋体" w:hAnsi="宋体"/>
        </w:rPr>
        <w:t>8）其他需要由承包人配合的工作内容由发包人以书面形式告知。</w:t>
      </w:r>
    </w:p>
    <w:p>
      <w:pPr>
        <w:spacing w:line="360" w:lineRule="auto"/>
        <w:ind w:firstLine="420" w:firstLineChars="200"/>
        <w:rPr>
          <w:rFonts w:ascii="宋体" w:hAnsi="宋体"/>
        </w:rPr>
      </w:pPr>
      <w:r>
        <w:rPr>
          <w:rFonts w:hint="eastAsia" w:ascii="宋体" w:hAnsi="宋体"/>
        </w:rPr>
        <w:t>因承包人原因不配合或者配合不及时造成的后果、责任和损失，承包人应承担赔偿责任。</w:t>
      </w:r>
    </w:p>
    <w:p>
      <w:pPr>
        <w:spacing w:line="360" w:lineRule="auto"/>
        <w:ind w:firstLine="420" w:firstLineChars="200"/>
        <w:rPr>
          <w:rFonts w:ascii="宋体" w:hAnsi="宋体"/>
        </w:rPr>
      </w:pPr>
      <w:r>
        <w:rPr>
          <w:rFonts w:hint="eastAsia" w:ascii="宋体" w:hAnsi="宋体"/>
        </w:rPr>
        <w:t>因承包人配合影响发包人及本工程其他施工单位工作，直接造成承包人连续7天/次以内的工期延误，发包人不承担任何费用，总工期亦不延长；每次连续停工超过7天的，对超过7天的部分，经发包人书面同意，可顺延总工期，但发包人不承担任何费用。</w:t>
      </w:r>
    </w:p>
    <w:p>
      <w:pPr>
        <w:spacing w:line="360" w:lineRule="auto"/>
        <w:ind w:firstLine="420" w:firstLineChars="200"/>
        <w:rPr>
          <w:rFonts w:ascii="宋体" w:hAnsi="宋体"/>
        </w:rPr>
      </w:pPr>
      <w:r>
        <w:rPr>
          <w:rFonts w:hint="eastAsia" w:ascii="宋体" w:hAnsi="宋体"/>
        </w:rPr>
        <w:t>承包人除按中标价计取总承包服务配合费用外，其它的配合费用视为已包含在清单报价中，承包人承担本条款约定的责任及义务，不得再向发包人或本工程分包单位收取其他任何费用。无论发包人或承包人再确定其他分包项目或另行委托施工项目，承包人均不得再收取其他任何配合费。</w:t>
      </w:r>
    </w:p>
    <w:p>
      <w:pPr>
        <w:snapToGrid w:val="0"/>
        <w:spacing w:line="360" w:lineRule="auto"/>
        <w:ind w:firstLine="420" w:firstLineChars="200"/>
        <w:rPr>
          <w:rFonts w:ascii="宋体" w:hAnsi="宋体"/>
        </w:rPr>
      </w:pPr>
      <w:r>
        <w:rPr>
          <w:rFonts w:hint="eastAsia" w:ascii="宋体" w:hAnsi="宋体"/>
        </w:rPr>
        <w:t>其他义务</w:t>
      </w:r>
    </w:p>
    <w:p>
      <w:pPr>
        <w:spacing w:line="360" w:lineRule="auto"/>
        <w:ind w:firstLine="420" w:firstLineChars="200"/>
        <w:rPr>
          <w:rFonts w:ascii="宋体" w:hAnsi="宋体"/>
          <w:bCs/>
        </w:rPr>
      </w:pPr>
      <w:r>
        <w:rPr>
          <w:rFonts w:hint="eastAsia" w:ascii="宋体" w:hAnsi="宋体"/>
          <w:bCs/>
        </w:rPr>
        <w:t>1）根据发包人提供的准确施工图纸承包人应提供计划、报表的名称及完成时间：（1）《施工组织设计》在中标通知书领取后或在合同签订前向发包人、监理工程师提交一式2套，在图纸会审交底后十天内向发包人报送施工进度计划和施工方案。（2）每月25日</w:t>
      </w:r>
      <w:r>
        <w:rPr>
          <w:rFonts w:hint="eastAsia" w:ascii="宋体" w:hAnsi="宋体"/>
          <w:bCs/>
          <w:lang w:eastAsia="zh-CN"/>
        </w:rPr>
        <w:t>前</w:t>
      </w:r>
      <w:r>
        <w:rPr>
          <w:rFonts w:hint="eastAsia" w:ascii="宋体" w:hAnsi="宋体"/>
          <w:bCs/>
        </w:rPr>
        <w:t>报送当月工程进度完成报表，次月工程进度计划报表；季末月25日报下季度进度计划和本季工程进度完成报表。(3)每周五前提交施工周报，包括本周完成情况。(4)进度报表提供份数和要求按监理单位的管理办法执行。</w:t>
      </w:r>
    </w:p>
    <w:p>
      <w:pPr>
        <w:spacing w:line="360" w:lineRule="auto"/>
        <w:ind w:firstLine="420" w:firstLineChars="200"/>
        <w:rPr>
          <w:rFonts w:ascii="宋体" w:hAnsi="宋体"/>
          <w:bCs/>
        </w:rPr>
      </w:pPr>
      <w:r>
        <w:rPr>
          <w:rFonts w:hint="eastAsia" w:ascii="宋体" w:hAnsi="宋体"/>
          <w:bCs/>
        </w:rPr>
        <w:t>2）根据工程需要，提供和维修非夜间施工使用的照明、围栏设施，并负责安全保卫。</w:t>
      </w:r>
    </w:p>
    <w:p>
      <w:pPr>
        <w:spacing w:line="360" w:lineRule="auto"/>
        <w:ind w:firstLine="420" w:firstLineChars="200"/>
        <w:rPr>
          <w:rFonts w:ascii="宋体" w:hAnsi="宋体"/>
          <w:bCs/>
        </w:rPr>
      </w:pPr>
      <w:r>
        <w:rPr>
          <w:rFonts w:hint="eastAsia" w:ascii="宋体" w:hAnsi="宋体"/>
          <w:bCs/>
        </w:rPr>
        <w:t>3）承包人自行负责办理有关施工场地交通、环卫和施工噪音管理等手续，其费用已包含在合同价款中，发包人不再计算该笔费用。</w:t>
      </w:r>
    </w:p>
    <w:p>
      <w:pPr>
        <w:spacing w:line="360" w:lineRule="auto"/>
        <w:ind w:firstLine="420" w:firstLineChars="200"/>
        <w:rPr>
          <w:rFonts w:ascii="宋体" w:hAnsi="宋体"/>
        </w:rPr>
      </w:pPr>
      <w:r>
        <w:rPr>
          <w:rFonts w:hint="eastAsia" w:ascii="宋体" w:hAnsi="宋体"/>
        </w:rPr>
        <w:t>4）供水、排水、供电：</w:t>
      </w:r>
    </w:p>
    <w:p>
      <w:pPr>
        <w:spacing w:line="360" w:lineRule="auto"/>
        <w:ind w:firstLine="420" w:firstLineChars="200"/>
        <w:rPr>
          <w:rFonts w:ascii="宋体" w:hAnsi="宋体"/>
          <w:bCs/>
        </w:rPr>
      </w:pPr>
      <w:r>
        <w:rPr>
          <w:rFonts w:hint="eastAsia" w:ascii="宋体" w:hAnsi="宋体"/>
          <w:bCs/>
        </w:rPr>
        <w:t>生活、施工用水、施工用电由承包人负责，承包人自行测算工程建设供水、供电所需费用，相关费用已包含在合同价款中，发包人不再计算该笔费用。</w:t>
      </w:r>
    </w:p>
    <w:p>
      <w:pPr>
        <w:spacing w:line="360" w:lineRule="auto"/>
        <w:ind w:firstLine="420" w:firstLineChars="200"/>
        <w:rPr>
          <w:rFonts w:ascii="宋体" w:hAnsi="宋体"/>
          <w:bCs/>
        </w:rPr>
      </w:pPr>
      <w:r>
        <w:rPr>
          <w:rFonts w:hint="eastAsia" w:ascii="宋体" w:hAnsi="宋体"/>
          <w:bCs/>
        </w:rPr>
        <w:t>5）交通组织（如果有）：</w:t>
      </w:r>
    </w:p>
    <w:p>
      <w:pPr>
        <w:spacing w:line="360" w:lineRule="auto"/>
        <w:ind w:firstLine="420" w:firstLineChars="200"/>
        <w:rPr>
          <w:rFonts w:ascii="宋体" w:hAnsi="宋体"/>
          <w:bCs/>
        </w:rPr>
      </w:pPr>
      <w:r>
        <w:rPr>
          <w:rFonts w:hint="eastAsia" w:ascii="宋体" w:hAnsi="宋体"/>
          <w:bCs/>
        </w:rPr>
        <w:t>承包人须综合考虑施工对交通的影响，编制科学、合理的交通组织方案并取得市、区两级交通管理部门的同意。满足居民出行和商业经营等要求，达到城市施工的标准要求，否则，引起的一切投诉及处罚由承包人自行负责。</w:t>
      </w:r>
    </w:p>
    <w:p>
      <w:pPr>
        <w:spacing w:line="360" w:lineRule="auto"/>
        <w:ind w:firstLine="420" w:firstLineChars="200"/>
        <w:rPr>
          <w:rFonts w:ascii="宋体" w:hAnsi="宋体"/>
          <w:bCs/>
        </w:rPr>
      </w:pPr>
      <w:r>
        <w:rPr>
          <w:rFonts w:hint="eastAsia" w:ascii="宋体" w:hAnsi="宋体"/>
          <w:bCs/>
        </w:rPr>
        <w:t>6）检验试验费（工程及材料一般检验试验费、特殊检验试验费）由发包人进行支付，不含在投标报价内；但承包人因配合甲方进行相关试验检验，由此产生的检验试验费包含在合同价款中，不再单独计取。</w:t>
      </w:r>
    </w:p>
    <w:p>
      <w:pPr>
        <w:snapToGrid w:val="0"/>
        <w:spacing w:line="360" w:lineRule="auto"/>
        <w:ind w:firstLine="420" w:firstLineChars="200"/>
        <w:rPr>
          <w:rFonts w:ascii="宋体" w:hAnsi="宋体"/>
        </w:rPr>
      </w:pPr>
      <w:r>
        <w:rPr>
          <w:rFonts w:hint="eastAsia" w:ascii="宋体" w:hAnsi="宋体"/>
        </w:rPr>
        <w:t>7）对施工中不能受影响的地面和周边建筑物（构筑物）管线等应加强监控量测和保护，其费用根据合同结算原则按实结算。</w:t>
      </w:r>
    </w:p>
    <w:p>
      <w:pPr>
        <w:snapToGrid w:val="0"/>
        <w:spacing w:line="360" w:lineRule="auto"/>
        <w:ind w:firstLine="420" w:firstLineChars="200"/>
        <w:rPr>
          <w:rFonts w:ascii="宋体" w:hAnsi="宋体"/>
        </w:rPr>
      </w:pPr>
      <w:r>
        <w:rPr>
          <w:rFonts w:hint="eastAsia" w:ascii="宋体" w:hAnsi="宋体"/>
        </w:rPr>
        <w:t>8）施工场地清洁卫生的要求按建设主管部门规定、渝建发〔2014〕25号文规定执行。其费用已包含在合同价中，发包人不再计算该笔费用。</w:t>
      </w:r>
    </w:p>
    <w:p>
      <w:pPr>
        <w:snapToGrid w:val="0"/>
        <w:spacing w:line="360" w:lineRule="auto"/>
        <w:ind w:firstLine="420" w:firstLineChars="200"/>
        <w:rPr>
          <w:rFonts w:ascii="宋体" w:hAnsi="宋体"/>
        </w:rPr>
      </w:pPr>
      <w:r>
        <w:rPr>
          <w:rFonts w:hint="eastAsia" w:ascii="宋体" w:hAnsi="宋体"/>
        </w:rPr>
        <w:t>9）承包人负责施工期内与有关市政、交通、供电、供水、环保等相关单位的联系协调工作，其费用已包含在合同价中，发包人不再计算该笔费用。</w:t>
      </w:r>
    </w:p>
    <w:p>
      <w:pPr>
        <w:snapToGrid w:val="0"/>
        <w:spacing w:line="360" w:lineRule="auto"/>
        <w:ind w:firstLine="420" w:firstLineChars="200"/>
        <w:rPr>
          <w:rFonts w:ascii="宋体" w:hAnsi="宋体"/>
        </w:rPr>
      </w:pPr>
      <w:r>
        <w:rPr>
          <w:rFonts w:hint="eastAsia" w:ascii="宋体" w:hAnsi="宋体"/>
        </w:rPr>
        <w:t>承包人为他人提供条件可能发生费用的处理方法：费用已包含在合同价中，发包人不再计算该笔费用。</w:t>
      </w:r>
    </w:p>
    <w:p>
      <w:pPr>
        <w:snapToGrid w:val="0"/>
        <w:spacing w:line="360" w:lineRule="auto"/>
        <w:ind w:firstLine="420" w:firstLineChars="200"/>
        <w:rPr>
          <w:rFonts w:ascii="宋体" w:hAnsi="宋体"/>
        </w:rPr>
      </w:pPr>
      <w:r>
        <w:rPr>
          <w:rFonts w:hint="eastAsia" w:ascii="宋体" w:hAnsi="宋体"/>
        </w:rPr>
        <w:t xml:space="preserve">10）实施协调处理施工场地周围地下管线和邻近建筑物、构筑物（含文物保护建筑）、古树名木的保护工作，费用根据合同结算原则按实结算。           </w:t>
      </w:r>
    </w:p>
    <w:p>
      <w:pPr>
        <w:snapToGrid w:val="0"/>
        <w:spacing w:line="360" w:lineRule="auto"/>
        <w:ind w:firstLine="420" w:firstLineChars="200"/>
        <w:rPr>
          <w:rFonts w:ascii="宋体" w:hAnsi="宋体"/>
        </w:rPr>
      </w:pPr>
      <w:r>
        <w:rPr>
          <w:rFonts w:hint="eastAsia" w:ascii="宋体" w:hAnsi="宋体"/>
        </w:rPr>
        <w:t>11）承包人的管理人员应为本单位的员工并将社保缴纳情况报发包人备案。</w:t>
      </w:r>
    </w:p>
    <w:p>
      <w:pPr>
        <w:snapToGrid w:val="0"/>
        <w:spacing w:line="360" w:lineRule="auto"/>
        <w:ind w:firstLine="420" w:firstLineChars="200"/>
        <w:rPr>
          <w:rFonts w:ascii="宋体" w:hAnsi="宋体"/>
        </w:rPr>
      </w:pPr>
      <w:r>
        <w:rPr>
          <w:rFonts w:hint="eastAsia" w:ascii="宋体" w:hAnsi="宋体"/>
        </w:rPr>
        <w:t>12）若有分包，承包人应将分包单位资质、营业执照及分包合同等报发包人备案。</w:t>
      </w:r>
    </w:p>
    <w:p>
      <w:pPr>
        <w:spacing w:line="360" w:lineRule="auto"/>
        <w:ind w:firstLine="420" w:firstLineChars="200"/>
        <w:jc w:val="left"/>
        <w:rPr>
          <w:rFonts w:ascii="宋体" w:hAnsi="宋体"/>
          <w:u w:val="single"/>
        </w:rPr>
      </w:pPr>
      <w:r>
        <w:rPr>
          <w:rFonts w:hint="eastAsia" w:ascii="宋体" w:hAnsi="宋体"/>
        </w:rPr>
        <w:t>13）竣工图纸：工程完工，承包人应及时提供符合现场实际的竣工图纸。竣工图纸应以甲方确认的施工蓝图为基础图纸版本，结合由设计院出具的设计变更绘制，并经监理公司、发包人审核确认。</w:t>
      </w:r>
    </w:p>
    <w:p>
      <w:pPr>
        <w:pStyle w:val="6"/>
        <w:spacing w:line="360" w:lineRule="auto"/>
        <w:ind w:firstLine="422" w:firstLineChars="200"/>
        <w:rPr>
          <w:sz w:val="21"/>
          <w:szCs w:val="21"/>
        </w:rPr>
      </w:pPr>
      <w:r>
        <w:rPr>
          <w:rFonts w:hint="eastAsia"/>
          <w:sz w:val="21"/>
          <w:szCs w:val="21"/>
        </w:rPr>
        <w:t>3.2 项目经理</w:t>
      </w:r>
    </w:p>
    <w:p>
      <w:pPr>
        <w:spacing w:line="360" w:lineRule="auto"/>
        <w:ind w:firstLine="420" w:firstLineChars="200"/>
        <w:jc w:val="left"/>
        <w:rPr>
          <w:rFonts w:ascii="宋体" w:hAnsi="宋体"/>
          <w:szCs w:val="21"/>
        </w:rPr>
      </w:pPr>
      <w:r>
        <w:rPr>
          <w:rFonts w:hint="eastAsia" w:ascii="宋体" w:hAnsi="宋体"/>
          <w:kern w:val="0"/>
        </w:rPr>
        <w:t xml:space="preserve">3.2.1 </w:t>
      </w:r>
      <w:r>
        <w:rPr>
          <w:rFonts w:hint="eastAsia" w:ascii="宋体" w:hAnsi="宋体"/>
        </w:rPr>
        <w:t>项目经理：</w:t>
      </w:r>
    </w:p>
    <w:p>
      <w:pPr>
        <w:spacing w:line="360" w:lineRule="auto"/>
        <w:ind w:firstLine="420" w:firstLineChars="200"/>
        <w:jc w:val="left"/>
        <w:rPr>
          <w:rFonts w:ascii="宋体" w:hAnsi="宋体"/>
        </w:rPr>
      </w:pPr>
      <w:r>
        <w:rPr>
          <w:rFonts w:hint="eastAsia" w:ascii="宋体" w:hAnsi="宋体"/>
        </w:rPr>
        <w:t>姓    名：</w:t>
      </w:r>
      <w:r>
        <w:rPr>
          <w:rFonts w:hint="eastAsia" w:ascii="宋体" w:hAnsi="宋体"/>
          <w:u w:val="single"/>
        </w:rPr>
        <w:t xml:space="preserve">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身份证号：</w:t>
      </w:r>
      <w:r>
        <w:rPr>
          <w:rFonts w:hint="eastAsia" w:ascii="宋体" w:hAnsi="宋体"/>
          <w:u w:val="single"/>
        </w:rPr>
        <w:t>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建造师执业资格等级：</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建造师注册证书号：</w:t>
      </w:r>
      <w:r>
        <w:rPr>
          <w:rFonts w:hint="eastAsia" w:ascii="宋体" w:hAnsi="宋体"/>
          <w:u w:val="single"/>
        </w:rPr>
        <w:t>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建造师执业印章号：</w:t>
      </w:r>
      <w:r>
        <w:rPr>
          <w:rFonts w:hint="eastAsia" w:ascii="宋体" w:hAnsi="宋体"/>
          <w:u w:val="single"/>
        </w:rPr>
        <w:t>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安全生产考核合格证书号：</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联系方式：</w:t>
      </w:r>
      <w:r>
        <w:rPr>
          <w:rFonts w:hint="eastAsia" w:ascii="宋体" w:hAnsi="宋体"/>
          <w:u w:val="single"/>
        </w:rPr>
        <w:t>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承包人对项目经理的授权范围如下：</w:t>
      </w:r>
      <w:r>
        <w:rPr>
          <w:rFonts w:hint="eastAsia" w:ascii="宋体" w:hAnsi="宋体"/>
          <w:u w:val="single"/>
        </w:rPr>
        <w:t>严格按设计图纸、现行国家施工规范及验收规范组织施工，保证工程质量、进度、安全；及时向监理人、发包人报告现场情况（以承包人书面授权范围为准）</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关于项目经理每月在施工现场的时间要求：</w:t>
      </w:r>
      <w:r>
        <w:rPr>
          <w:rFonts w:hint="eastAsia" w:ascii="宋体" w:hAnsi="宋体"/>
          <w:u w:val="single"/>
        </w:rPr>
        <w:t>不少于22天，由监理人负责项目经理的考勤</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rPr>
        <w:t>。</w:t>
      </w:r>
    </w:p>
    <w:p>
      <w:pPr>
        <w:spacing w:line="360" w:lineRule="auto"/>
        <w:ind w:firstLine="420" w:firstLineChars="200"/>
        <w:jc w:val="left"/>
        <w:rPr>
          <w:rFonts w:ascii="宋体" w:hAnsi="宋体"/>
        </w:rPr>
      </w:pPr>
      <w:r>
        <w:rPr>
          <w:rFonts w:hint="eastAsia" w:ascii="宋体" w:hAnsi="宋体"/>
          <w:kern w:val="0"/>
        </w:rPr>
        <w:t>项目经理有事离开需向发包人请假，经同意后方可离开。项目经理未经批准，擅自离开施工现场的违约责任：</w:t>
      </w:r>
      <w:r>
        <w:rPr>
          <w:rFonts w:hint="eastAsia" w:ascii="宋体" w:hAnsi="宋体"/>
          <w:kern w:val="0"/>
          <w:u w:val="single"/>
        </w:rPr>
        <w:t>每次处以合同金额0.01%/人·次作为违约金；以此标准累计。</w:t>
      </w:r>
    </w:p>
    <w:p>
      <w:pPr>
        <w:spacing w:line="360" w:lineRule="auto"/>
        <w:ind w:firstLine="420" w:firstLineChars="200"/>
        <w:jc w:val="left"/>
        <w:rPr>
          <w:rFonts w:ascii="宋体" w:hAnsi="宋体"/>
        </w:rPr>
      </w:pPr>
      <w:r>
        <w:rPr>
          <w:rFonts w:hint="eastAsia" w:ascii="宋体" w:hAnsi="宋体"/>
        </w:rPr>
        <w:t>3.2.2 技术负责人</w:t>
      </w:r>
    </w:p>
    <w:p>
      <w:pPr>
        <w:spacing w:line="360" w:lineRule="auto"/>
        <w:ind w:firstLine="420" w:firstLineChars="200"/>
        <w:jc w:val="left"/>
        <w:rPr>
          <w:rFonts w:ascii="宋体" w:hAnsi="宋体"/>
        </w:rPr>
      </w:pPr>
      <w:r>
        <w:rPr>
          <w:rFonts w:hint="eastAsia" w:ascii="宋体" w:hAnsi="宋体"/>
        </w:rPr>
        <w:t>姓    名：</w:t>
      </w:r>
      <w:r>
        <w:rPr>
          <w:rFonts w:hint="eastAsia" w:ascii="宋体" w:hAnsi="宋体"/>
          <w:u w:val="single"/>
        </w:rPr>
        <w:t xml:space="preserve">  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身份证号：</w:t>
      </w:r>
      <w:r>
        <w:rPr>
          <w:rFonts w:hint="eastAsia" w:ascii="宋体" w:hAnsi="宋体"/>
          <w:u w:val="single"/>
        </w:rPr>
        <w:t xml:space="preserve">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联系方式：</w:t>
      </w:r>
      <w:r>
        <w:rPr>
          <w:rFonts w:hint="eastAsia" w:ascii="宋体" w:hAnsi="宋体"/>
          <w:u w:val="single"/>
        </w:rPr>
        <w:t xml:space="preserve">  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专     业：</w:t>
      </w:r>
      <w:r>
        <w:rPr>
          <w:rFonts w:hint="eastAsia" w:ascii="宋体" w:hAnsi="宋体"/>
          <w:u w:val="single"/>
        </w:rPr>
        <w:t xml:space="preserve">     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证书名称及号码：</w:t>
      </w:r>
      <w:r>
        <w:rPr>
          <w:rFonts w:hint="eastAsia" w:ascii="宋体" w:hAnsi="宋体"/>
          <w:u w:val="single"/>
        </w:rPr>
        <w:t xml:space="preserve">       </w:t>
      </w:r>
      <w:r>
        <w:rPr>
          <w:rFonts w:hint="eastAsia" w:ascii="宋体" w:hAnsi="宋体"/>
        </w:rPr>
        <w:t>；</w:t>
      </w:r>
    </w:p>
    <w:p>
      <w:pPr>
        <w:pStyle w:val="8"/>
        <w:spacing w:line="360" w:lineRule="auto"/>
        <w:ind w:firstLine="420" w:firstLineChars="200"/>
        <w:rPr>
          <w:rFonts w:ascii="宋体" w:hAnsi="宋体"/>
        </w:rPr>
      </w:pPr>
      <w:r>
        <w:rPr>
          <w:rFonts w:hint="eastAsia" w:ascii="宋体" w:hAnsi="宋体"/>
        </w:rPr>
        <w:t>联系方式：</w:t>
      </w:r>
      <w:r>
        <w:rPr>
          <w:rFonts w:hint="eastAsia" w:ascii="宋体" w:hAnsi="宋体"/>
          <w:u w:val="single"/>
        </w:rPr>
        <w:t xml:space="preserve">         </w:t>
      </w:r>
      <w:r>
        <w:rPr>
          <w:rFonts w:hint="eastAsia" w:ascii="宋体" w:hAnsi="宋体"/>
        </w:rPr>
        <w:t>。</w:t>
      </w:r>
    </w:p>
    <w:p>
      <w:pPr>
        <w:spacing w:line="360" w:lineRule="auto"/>
        <w:ind w:firstLine="420" w:firstLineChars="200"/>
        <w:jc w:val="left"/>
        <w:rPr>
          <w:rFonts w:ascii="宋体" w:hAnsi="宋体"/>
        </w:rPr>
      </w:pPr>
      <w:r>
        <w:rPr>
          <w:rFonts w:hint="eastAsia" w:ascii="宋体" w:hAnsi="宋体"/>
          <w:kern w:val="0"/>
        </w:rPr>
        <w:t>关于技</w:t>
      </w:r>
      <w:r>
        <w:rPr>
          <w:rFonts w:hint="eastAsia" w:ascii="宋体" w:hAnsi="宋体"/>
        </w:rPr>
        <w:t>术负责人每月在施工现场的时间要求：</w:t>
      </w:r>
      <w:r>
        <w:rPr>
          <w:rFonts w:hint="eastAsia" w:ascii="宋体" w:hAnsi="宋体"/>
          <w:u w:val="single"/>
        </w:rPr>
        <w:t>不少于22天，由监理人负责技术负责人的考勤</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p>
    <w:p>
      <w:pPr>
        <w:spacing w:line="360" w:lineRule="auto"/>
        <w:ind w:firstLine="420" w:firstLineChars="200"/>
        <w:jc w:val="left"/>
        <w:rPr>
          <w:rFonts w:ascii="宋体" w:hAnsi="宋体"/>
        </w:rPr>
      </w:pPr>
      <w:r>
        <w:rPr>
          <w:rFonts w:hint="eastAsia" w:ascii="宋体" w:hAnsi="宋体"/>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rPr>
      </w:pPr>
      <w:r>
        <w:rPr>
          <w:rFonts w:hint="eastAsia" w:ascii="宋体" w:hAnsi="宋体"/>
        </w:rPr>
        <w:t>1、死亡；</w:t>
      </w:r>
    </w:p>
    <w:p>
      <w:pPr>
        <w:spacing w:line="360" w:lineRule="auto"/>
        <w:ind w:firstLine="420" w:firstLineChars="200"/>
        <w:jc w:val="left"/>
        <w:rPr>
          <w:rFonts w:ascii="宋体" w:hAnsi="宋体"/>
        </w:rPr>
      </w:pPr>
      <w:r>
        <w:rPr>
          <w:rFonts w:hint="eastAsia" w:ascii="宋体" w:hAnsi="宋体"/>
        </w:rPr>
        <w:t>2、非承包人原因导致工期延长，而致使项目经理和技术负责人达到法定退休年龄且确需退休；</w:t>
      </w:r>
    </w:p>
    <w:p>
      <w:pPr>
        <w:spacing w:line="360" w:lineRule="auto"/>
        <w:ind w:firstLine="420" w:firstLineChars="200"/>
        <w:jc w:val="left"/>
        <w:rPr>
          <w:rFonts w:ascii="宋体" w:hAnsi="宋体"/>
        </w:rPr>
      </w:pPr>
      <w:r>
        <w:rPr>
          <w:rFonts w:hint="eastAsia" w:ascii="宋体" w:hAnsi="宋体"/>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rPr>
      </w:pPr>
      <w:r>
        <w:rPr>
          <w:rFonts w:hint="eastAsia" w:ascii="宋体" w:hAnsi="宋体"/>
        </w:rPr>
        <w:t>4、非承包人原因导致中标3个月不能开工；</w:t>
      </w:r>
    </w:p>
    <w:p>
      <w:pPr>
        <w:spacing w:line="360" w:lineRule="auto"/>
        <w:ind w:firstLine="420" w:firstLineChars="200"/>
        <w:jc w:val="left"/>
        <w:rPr>
          <w:rFonts w:ascii="宋体" w:hAnsi="宋体"/>
        </w:rPr>
      </w:pPr>
      <w:r>
        <w:rPr>
          <w:rFonts w:hint="eastAsia" w:ascii="宋体" w:hAnsi="宋体"/>
        </w:rPr>
        <w:t>5、被公安或者司法机关限制人身自由；</w:t>
      </w:r>
    </w:p>
    <w:p>
      <w:pPr>
        <w:spacing w:line="360" w:lineRule="auto"/>
        <w:ind w:firstLine="420" w:firstLineChars="200"/>
        <w:jc w:val="left"/>
        <w:rPr>
          <w:rFonts w:ascii="宋体" w:hAnsi="宋体"/>
        </w:rPr>
      </w:pPr>
      <w:r>
        <w:rPr>
          <w:rFonts w:hint="eastAsia" w:ascii="宋体" w:hAnsi="宋体"/>
        </w:rPr>
        <w:t>6、被取消职称或者执业资格，不满足项目管理要求；</w:t>
      </w:r>
    </w:p>
    <w:p>
      <w:pPr>
        <w:spacing w:line="360" w:lineRule="auto"/>
        <w:ind w:firstLine="420" w:firstLineChars="200"/>
        <w:jc w:val="left"/>
        <w:rPr>
          <w:rFonts w:ascii="宋体" w:hAnsi="宋体"/>
        </w:rPr>
      </w:pPr>
      <w:r>
        <w:rPr>
          <w:rFonts w:hint="eastAsia" w:ascii="宋体" w:hAnsi="宋体"/>
        </w:rPr>
        <w:t>7、非承包人原因导致确需变更的其它情形。</w:t>
      </w:r>
    </w:p>
    <w:p>
      <w:pPr>
        <w:spacing w:after="120" w:line="360" w:lineRule="auto"/>
        <w:ind w:firstLine="420" w:firstLineChars="200"/>
        <w:jc w:val="left"/>
        <w:rPr>
          <w:rFonts w:ascii="宋体" w:hAnsi="宋体"/>
          <w:kern w:val="0"/>
          <w:u w:val="single"/>
        </w:rPr>
      </w:pPr>
      <w:r>
        <w:rPr>
          <w:rFonts w:hint="eastAsia" w:ascii="宋体" w:hAnsi="宋体"/>
        </w:rPr>
        <w:t>承包人擅自更换项目经理的违约责任：</w:t>
      </w:r>
      <w:r>
        <w:rPr>
          <w:rFonts w:hint="eastAsia" w:ascii="宋体" w:hAnsi="宋体"/>
          <w:kern w:val="0"/>
          <w:u w:val="single"/>
        </w:rPr>
        <w:t>投标文件中填报的本工程项目经理和技术负责人必须到岗，并按发包人及监理规定履行上岗验证及每日签到手续，并接受发包人和监理监督，未经发包人同意，承包单位不能擅自更换项目经理和技术负责人，否则承包人需向发包人支付合同金额2%/人·次的违约金。发包人同意更换的，更换的项目经理和技术负责人的从业资格不得低于原批准人员的配备标准，且承包人需向发包人支付合同金额2‰/人·次的违约金。</w:t>
      </w:r>
    </w:p>
    <w:p>
      <w:pPr>
        <w:spacing w:line="360" w:lineRule="auto"/>
        <w:ind w:firstLine="420" w:firstLineChars="200"/>
        <w:jc w:val="left"/>
        <w:rPr>
          <w:rFonts w:ascii="宋体" w:hAnsi="宋体"/>
        </w:rPr>
      </w:pPr>
      <w:r>
        <w:rPr>
          <w:rFonts w:hint="eastAsia" w:ascii="宋体" w:hAnsi="宋体"/>
        </w:rPr>
        <w:t>承包人无正当理由拒绝更换项目经理的违约责任：需向发包人支付合同金额2%/人·次作为违约金。</w:t>
      </w:r>
    </w:p>
    <w:p>
      <w:pPr>
        <w:spacing w:line="360" w:lineRule="auto"/>
        <w:ind w:firstLine="420" w:firstLineChars="200"/>
        <w:jc w:val="left"/>
        <w:rPr>
          <w:rFonts w:ascii="宋体" w:hAnsi="宋体"/>
        </w:rPr>
      </w:pPr>
      <w:r>
        <w:rPr>
          <w:rFonts w:hint="eastAsia" w:ascii="宋体" w:hAnsi="宋体"/>
        </w:rPr>
        <w:t>本款补充3.2.6项</w:t>
      </w:r>
    </w:p>
    <w:p>
      <w:pPr>
        <w:spacing w:line="360" w:lineRule="auto"/>
        <w:ind w:firstLine="420" w:firstLineChars="200"/>
        <w:jc w:val="left"/>
        <w:rPr>
          <w:rFonts w:ascii="宋体" w:hAnsi="宋体"/>
        </w:rPr>
      </w:pPr>
      <w:r>
        <w:rPr>
          <w:rFonts w:hint="eastAsia" w:ascii="宋体" w:hAnsi="宋体"/>
        </w:rPr>
        <w:t>3.2.6 国有资金投资项目其他主要人员变更参照《重庆市政府投资项目合同变更管理暂行办法》的规定。</w:t>
      </w:r>
    </w:p>
    <w:p>
      <w:pPr>
        <w:pStyle w:val="6"/>
        <w:spacing w:line="360" w:lineRule="auto"/>
        <w:ind w:firstLine="422" w:firstLineChars="200"/>
        <w:rPr>
          <w:sz w:val="21"/>
          <w:szCs w:val="21"/>
        </w:rPr>
      </w:pPr>
      <w:r>
        <w:rPr>
          <w:rFonts w:hint="eastAsia"/>
          <w:sz w:val="21"/>
          <w:szCs w:val="21"/>
        </w:rPr>
        <w:t>3.3 承包人人员</w:t>
      </w:r>
    </w:p>
    <w:p>
      <w:pPr>
        <w:spacing w:line="360" w:lineRule="auto"/>
        <w:ind w:firstLine="420" w:firstLineChars="200"/>
        <w:jc w:val="left"/>
        <w:rPr>
          <w:rFonts w:ascii="宋体" w:hAnsi="宋体"/>
          <w:szCs w:val="21"/>
        </w:rPr>
      </w:pPr>
      <w:r>
        <w:rPr>
          <w:rFonts w:hint="eastAsia" w:ascii="宋体" w:hAnsi="宋体"/>
        </w:rPr>
        <w:t>3.3.1 承包人应按建设行政主管部门现行规定配备现场施工从业人员，具体要求如下：</w:t>
      </w:r>
      <w:r>
        <w:rPr>
          <w:rFonts w:hint="eastAsia" w:ascii="宋体" w:hAnsi="宋体"/>
          <w:u w:val="single"/>
        </w:rPr>
        <w:t>合同签订后7日内。</w:t>
      </w:r>
    </w:p>
    <w:p>
      <w:pPr>
        <w:spacing w:line="360" w:lineRule="auto"/>
        <w:ind w:firstLine="420" w:firstLineChars="200"/>
        <w:jc w:val="left"/>
        <w:rPr>
          <w:rFonts w:ascii="宋体" w:hAnsi="宋体"/>
        </w:rPr>
      </w:pPr>
      <w:r>
        <w:rPr>
          <w:rFonts w:hint="eastAsia" w:ascii="宋体" w:hAnsi="宋体"/>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rPr>
      </w:pPr>
      <w:r>
        <w:rPr>
          <w:rFonts w:hint="eastAsia" w:ascii="宋体" w:hAnsi="宋体"/>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rPr>
      </w:pPr>
      <w:r>
        <w:rPr>
          <w:rFonts w:hint="eastAsia" w:ascii="宋体" w:hAnsi="宋体"/>
        </w:rPr>
        <w:t>3.3.4 承包人无正当理由拒绝撤换主要施工管理人员的违约责任： 需向发包人支付合同金额 0.1 %/人·次作为违约金。</w:t>
      </w:r>
    </w:p>
    <w:p>
      <w:pPr>
        <w:spacing w:line="360" w:lineRule="auto"/>
        <w:ind w:firstLine="420" w:firstLineChars="200"/>
        <w:jc w:val="left"/>
        <w:rPr>
          <w:rFonts w:ascii="宋体" w:hAnsi="宋体"/>
        </w:rPr>
      </w:pPr>
      <w:r>
        <w:rPr>
          <w:rFonts w:hint="eastAsia" w:ascii="宋体" w:hAnsi="宋体"/>
        </w:rPr>
        <w:t>3.3.5 承包人</w:t>
      </w:r>
      <w:r>
        <w:rPr>
          <w:rFonts w:hint="eastAsia" w:ascii="宋体" w:hAnsi="宋体"/>
          <w:kern w:val="0"/>
          <w:u w:val="single"/>
        </w:rPr>
        <w:t>项目经理和技术负责人</w:t>
      </w:r>
      <w:r>
        <w:rPr>
          <w:rFonts w:hint="eastAsia" w:ascii="宋体" w:hAnsi="宋体"/>
        </w:rPr>
        <w:t>离开施工现场，</w:t>
      </w:r>
      <w:r>
        <w:rPr>
          <w:rFonts w:hint="eastAsia" w:ascii="宋体" w:hAnsi="宋体"/>
          <w:u w:val="single"/>
        </w:rPr>
        <w:t>必须经发包人批准，</w:t>
      </w:r>
      <w:r>
        <w:rPr>
          <w:rFonts w:hint="eastAsia" w:ascii="宋体" w:hAnsi="宋体"/>
        </w:rPr>
        <w:t>指定的临时人员需满足：</w:t>
      </w:r>
      <w:r>
        <w:rPr>
          <w:rFonts w:hint="eastAsia" w:ascii="宋体" w:hAnsi="宋体"/>
          <w:u w:val="single"/>
        </w:rPr>
        <w:t>《重庆市房屋建筑与市政基础设施工程现场施工从业人员配备标准》（DBJ50-157-2013）的相应要求</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3.3.6 承包人</w:t>
      </w:r>
      <w:r>
        <w:rPr>
          <w:rFonts w:hint="eastAsia" w:ascii="宋体" w:hAnsi="宋体"/>
          <w:kern w:val="0"/>
          <w:u w:val="single"/>
        </w:rPr>
        <w:t>项目经理和技术负责人</w:t>
      </w:r>
      <w:r>
        <w:rPr>
          <w:rFonts w:hint="eastAsia" w:ascii="宋体" w:hAnsi="宋体"/>
        </w:rPr>
        <w:t>擅自离开施工现场的违约责任：</w:t>
      </w:r>
      <w:r>
        <w:rPr>
          <w:rFonts w:hint="eastAsia" w:ascii="宋体" w:hAnsi="宋体"/>
          <w:u w:val="single"/>
        </w:rPr>
        <w:t>每次处以合同金额0.01 %/人·次作为违约金</w:t>
      </w:r>
      <w:r>
        <w:rPr>
          <w:rFonts w:hint="eastAsia" w:ascii="宋体" w:hAnsi="宋体"/>
        </w:rPr>
        <w:t>。</w:t>
      </w:r>
    </w:p>
    <w:p>
      <w:pPr>
        <w:pStyle w:val="6"/>
        <w:spacing w:line="360" w:lineRule="auto"/>
        <w:ind w:firstLine="422" w:firstLineChars="200"/>
        <w:rPr>
          <w:sz w:val="21"/>
          <w:szCs w:val="21"/>
        </w:rPr>
      </w:pPr>
      <w:r>
        <w:rPr>
          <w:rFonts w:hint="eastAsia"/>
          <w:sz w:val="21"/>
          <w:szCs w:val="21"/>
        </w:rPr>
        <w:t>3.5 分包</w:t>
      </w:r>
    </w:p>
    <w:p>
      <w:pPr>
        <w:spacing w:line="360" w:lineRule="auto"/>
        <w:ind w:firstLine="420" w:firstLineChars="200"/>
        <w:jc w:val="left"/>
        <w:rPr>
          <w:rFonts w:ascii="宋体" w:hAnsi="宋体"/>
          <w:szCs w:val="21"/>
        </w:rPr>
      </w:pPr>
      <w:r>
        <w:rPr>
          <w:rFonts w:hint="eastAsia" w:ascii="宋体" w:hAnsi="宋体"/>
        </w:rPr>
        <w:t>3.5.1 分包的一般约定</w:t>
      </w:r>
    </w:p>
    <w:p>
      <w:pPr>
        <w:spacing w:line="360" w:lineRule="auto"/>
        <w:ind w:firstLine="420" w:firstLineChars="200"/>
        <w:jc w:val="left"/>
        <w:rPr>
          <w:rFonts w:ascii="宋体" w:hAnsi="宋体"/>
        </w:rPr>
      </w:pPr>
      <w:r>
        <w:rPr>
          <w:rFonts w:hint="eastAsia" w:ascii="宋体" w:hAnsi="宋体"/>
          <w:u w:val="single"/>
        </w:rPr>
        <w:t>本工程不允许违法分包。本工程不得转包,不得允许他人以本公司名义进行施工，不得擅自改变建设内容,否则发包人有权取消承包人承包资格。</w:t>
      </w:r>
    </w:p>
    <w:p>
      <w:pPr>
        <w:spacing w:line="360" w:lineRule="auto"/>
        <w:ind w:firstLine="420" w:firstLineChars="200"/>
        <w:jc w:val="left"/>
        <w:rPr>
          <w:rFonts w:ascii="宋体" w:hAnsi="宋体"/>
        </w:rPr>
      </w:pPr>
      <w:r>
        <w:rPr>
          <w:rFonts w:hint="eastAsia" w:ascii="宋体" w:hAnsi="宋体"/>
        </w:rPr>
        <w:t>禁止分包的工程包括：主体结构、关键性工作等国家法律、法规禁止分包的工程。</w:t>
      </w:r>
    </w:p>
    <w:p>
      <w:pPr>
        <w:spacing w:line="360" w:lineRule="auto"/>
        <w:ind w:firstLine="420" w:firstLineChars="200"/>
        <w:jc w:val="left"/>
        <w:rPr>
          <w:rFonts w:ascii="宋体" w:hAnsi="宋体"/>
        </w:rPr>
      </w:pPr>
      <w:r>
        <w:rPr>
          <w:rFonts w:hint="eastAsia" w:ascii="宋体" w:hAnsi="宋体"/>
        </w:rPr>
        <w:t>主体结构、关键性工作的范围：国家法律、法规、规范、标准等所约束的范围。如房建工程主体结构指混凝土工程、砌体工程、钢结构工程（具体有基础、梁、板、柱、砼墙、楼梯工程等）；关键性工作指梁、板、柱等部位。</w:t>
      </w:r>
    </w:p>
    <w:p>
      <w:pPr>
        <w:spacing w:line="360" w:lineRule="auto"/>
        <w:ind w:firstLine="420" w:firstLineChars="200"/>
        <w:jc w:val="left"/>
        <w:rPr>
          <w:rFonts w:ascii="宋体" w:hAnsi="宋体"/>
        </w:rPr>
      </w:pPr>
      <w:r>
        <w:rPr>
          <w:rFonts w:hint="eastAsia" w:ascii="宋体" w:hAnsi="宋体"/>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rPr>
      </w:pPr>
      <w:r>
        <w:rPr>
          <w:rFonts w:hint="eastAsia" w:ascii="宋体" w:hAnsi="宋体"/>
        </w:rPr>
        <w:t>3.5.2分包的确定</w:t>
      </w:r>
    </w:p>
    <w:p>
      <w:pPr>
        <w:spacing w:line="360" w:lineRule="auto"/>
        <w:ind w:firstLine="420" w:firstLineChars="200"/>
        <w:jc w:val="left"/>
        <w:rPr>
          <w:rFonts w:ascii="宋体" w:hAnsi="宋体"/>
          <w:u w:val="single"/>
        </w:rPr>
      </w:pPr>
      <w:r>
        <w:rPr>
          <w:rFonts w:hint="eastAsia" w:ascii="宋体" w:hAnsi="宋体"/>
        </w:rPr>
        <w:t>允许分包的专业工程包括：</w:t>
      </w:r>
      <w:r>
        <w:rPr>
          <w:rFonts w:hint="eastAsia" w:ascii="宋体" w:hAnsi="宋体"/>
          <w:u w:val="single"/>
        </w:rPr>
        <w:t xml:space="preserve">  符合《中华人民共和国建筑法》和《中华人民共和国招标投标法》的相关规定。</w:t>
      </w:r>
    </w:p>
    <w:p>
      <w:pPr>
        <w:spacing w:line="360" w:lineRule="auto"/>
        <w:ind w:firstLine="420" w:firstLineChars="200"/>
        <w:jc w:val="left"/>
        <w:rPr>
          <w:rFonts w:ascii="宋体" w:hAnsi="宋体"/>
        </w:rPr>
      </w:pPr>
      <w:r>
        <w:rPr>
          <w:rFonts w:hint="eastAsia" w:ascii="宋体" w:hAnsi="宋体"/>
        </w:rPr>
        <w:t>其他关于分包的约定：若承包人对本项目非关键、非主体工程分包给其他单位，需在征得发包人的书面同意下，并要求分包的施工单位必须达到所属工程相关专业的资质和人员的配备要求。</w:t>
      </w:r>
    </w:p>
    <w:p>
      <w:pPr>
        <w:spacing w:line="360" w:lineRule="auto"/>
        <w:ind w:firstLine="420" w:firstLineChars="200"/>
        <w:jc w:val="left"/>
        <w:rPr>
          <w:rFonts w:ascii="宋体" w:hAnsi="宋体"/>
        </w:rPr>
      </w:pPr>
      <w:r>
        <w:rPr>
          <w:rFonts w:hint="eastAsia" w:ascii="宋体" w:hAnsi="宋体"/>
        </w:rPr>
        <w:t>3.5.4 分包合同价款</w:t>
      </w:r>
    </w:p>
    <w:p>
      <w:pPr>
        <w:spacing w:line="360" w:lineRule="auto"/>
        <w:ind w:firstLine="420" w:firstLineChars="200"/>
        <w:jc w:val="left"/>
        <w:rPr>
          <w:rFonts w:ascii="宋体" w:hAnsi="宋体"/>
        </w:rPr>
      </w:pPr>
      <w:r>
        <w:rPr>
          <w:rFonts w:hint="eastAsia" w:ascii="宋体" w:hAnsi="宋体"/>
        </w:rPr>
        <w:t>关于分包合同价款支付的约定：</w:t>
      </w:r>
      <w:r>
        <w:rPr>
          <w:rFonts w:hint="eastAsia" w:ascii="宋体" w:hAnsi="宋体"/>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若发生承包人拖欠农民工工资的情况，经核实，发包人可根据情况紧急程度先行支付农民工工资，在后续支付进度款中扣除该部分</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本款补充3.5.6项：</w:t>
      </w:r>
    </w:p>
    <w:p>
      <w:pPr>
        <w:spacing w:line="360" w:lineRule="auto"/>
        <w:ind w:firstLine="420" w:firstLineChars="200"/>
        <w:jc w:val="left"/>
        <w:rPr>
          <w:rFonts w:ascii="宋体" w:hAnsi="宋体"/>
        </w:rPr>
      </w:pPr>
      <w:r>
        <w:rPr>
          <w:rFonts w:hint="eastAsia" w:ascii="宋体" w:hAnsi="宋体"/>
        </w:rPr>
        <w:t>3.5.6严禁违法分包</w:t>
      </w:r>
    </w:p>
    <w:p>
      <w:pPr>
        <w:spacing w:line="360" w:lineRule="auto"/>
        <w:ind w:firstLine="420" w:firstLineChars="200"/>
        <w:jc w:val="left"/>
        <w:rPr>
          <w:rFonts w:ascii="宋体" w:hAnsi="宋体"/>
        </w:rPr>
      </w:pPr>
      <w:r>
        <w:rPr>
          <w:rFonts w:hint="eastAsia" w:ascii="宋体" w:hAnsi="宋体"/>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6"/>
        <w:spacing w:line="360" w:lineRule="auto"/>
        <w:ind w:firstLine="422" w:firstLineChars="200"/>
        <w:rPr>
          <w:sz w:val="21"/>
          <w:szCs w:val="21"/>
        </w:rPr>
      </w:pPr>
      <w:r>
        <w:rPr>
          <w:rFonts w:hint="eastAsia"/>
          <w:sz w:val="21"/>
          <w:szCs w:val="21"/>
        </w:rPr>
        <w:t>3.7 履约担保</w:t>
      </w:r>
    </w:p>
    <w:p>
      <w:pPr>
        <w:spacing w:line="360" w:lineRule="auto"/>
        <w:ind w:firstLine="420" w:firstLineChars="200"/>
        <w:jc w:val="left"/>
        <w:rPr>
          <w:rFonts w:ascii="宋体" w:hAnsi="宋体"/>
          <w:szCs w:val="21"/>
        </w:rPr>
      </w:pPr>
      <w:r>
        <w:rPr>
          <w:rFonts w:hint="eastAsia" w:ascii="宋体" w:hAnsi="宋体"/>
        </w:rPr>
        <w:t>3.7.1承包人是否提供履约担保：</w:t>
      </w:r>
      <w:r>
        <w:rPr>
          <w:rFonts w:hint="eastAsia" w:ascii="宋体" w:hAnsi="宋体"/>
          <w:u w:val="single"/>
        </w:rPr>
        <w:t>提供</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3.7.2承包人提供履约担保的形式、金额及期限：</w:t>
      </w:r>
    </w:p>
    <w:p>
      <w:pPr>
        <w:snapToGrid w:val="0"/>
        <w:spacing w:line="420" w:lineRule="exact"/>
        <w:ind w:firstLine="420" w:firstLineChars="200"/>
        <w:jc w:val="left"/>
        <w:rPr>
          <w:rFonts w:ascii="宋体" w:hAnsi="宋体"/>
        </w:rPr>
      </w:pPr>
      <w:r>
        <w:rPr>
          <w:rFonts w:hint="eastAsia" w:ascii="宋体" w:hAnsi="宋体"/>
        </w:rPr>
        <w:t>（1）履约担保的形式：现金或银行保函；采用保函形式的，保函必须为不可撤销且见索即付</w:t>
      </w:r>
      <w:r>
        <w:rPr>
          <w:rFonts w:hint="eastAsia" w:ascii="宋体" w:hAnsi="宋体"/>
          <w:kern w:val="0"/>
        </w:rPr>
        <w:t>。</w:t>
      </w:r>
    </w:p>
    <w:p>
      <w:pPr>
        <w:spacing w:line="360" w:lineRule="auto"/>
        <w:ind w:firstLine="420" w:firstLineChars="200"/>
        <w:jc w:val="left"/>
        <w:rPr>
          <w:rFonts w:ascii="宋体" w:hAnsi="宋体"/>
        </w:rPr>
      </w:pPr>
      <w:r>
        <w:rPr>
          <w:rFonts w:hint="eastAsia" w:ascii="宋体" w:hAnsi="宋体"/>
        </w:rPr>
        <w:t>（2）履约担保的金额：中标合同金额的10%即元。</w:t>
      </w:r>
    </w:p>
    <w:p>
      <w:pPr>
        <w:spacing w:line="360" w:lineRule="auto"/>
        <w:ind w:firstLine="420" w:firstLineChars="200"/>
        <w:jc w:val="left"/>
        <w:rPr>
          <w:rFonts w:ascii="宋体" w:hAnsi="宋体"/>
        </w:rPr>
      </w:pPr>
      <w:r>
        <w:rPr>
          <w:rFonts w:hint="eastAsia" w:ascii="宋体" w:hAnsi="宋体"/>
        </w:rPr>
        <w:t>（3）履约担保的提交时间：承包人应在中标通知书发出后15个工作日内向发包人递交，并审核通过后，方可与承包人签订合同。若承包人超过发包人要求日期5个工作日仍未提交足额履约担保的，发包人有权取消中标资格。</w:t>
      </w:r>
    </w:p>
    <w:p>
      <w:pPr>
        <w:spacing w:line="360" w:lineRule="auto"/>
        <w:ind w:firstLine="420" w:firstLineChars="200"/>
        <w:jc w:val="left"/>
        <w:rPr>
          <w:rFonts w:ascii="宋体" w:hAnsi="宋体"/>
        </w:rPr>
      </w:pPr>
      <w:r>
        <w:rPr>
          <w:rFonts w:hint="eastAsia" w:ascii="宋体" w:hAnsi="宋体"/>
        </w:rPr>
        <w:t>（4）履约担保的期限：自提交之日起至本工程竣工验收合格之日止。</w:t>
      </w:r>
    </w:p>
    <w:p>
      <w:pPr>
        <w:spacing w:line="360" w:lineRule="auto"/>
        <w:ind w:firstLine="420" w:firstLineChars="200"/>
        <w:jc w:val="left"/>
        <w:rPr>
          <w:rFonts w:ascii="宋体" w:hAnsi="宋体"/>
        </w:rPr>
      </w:pPr>
      <w:r>
        <w:rPr>
          <w:rFonts w:hint="eastAsia" w:ascii="宋体" w:hAnsi="宋体"/>
        </w:rPr>
        <w:t>（5）担保的内容：</w:t>
      </w:r>
      <w:r>
        <w:rPr>
          <w:rFonts w:hint="eastAsia" w:ascii="宋体" w:hAnsi="宋体"/>
          <w:u w:val="single"/>
        </w:rPr>
        <w:t>包括但不限于承包人履行本合同项下或与本合同相关的全部义务与责任（包括合同解除的违约责任、合同无效的相关责任等）。违约金、损失赔偿、利息、赔偿金等，发包人均有权直接兑付履约保函，履约保函被兑付后，承包人应在7日内补足至原金额，未按期补足的则承包人需以被兑付的履约担保额为计算基数，按每日万分之五的利率向发包人支付逾期利息。逾期达14天尚未补足的或履约保证金不足以支付时，发包人有权从应付工程款中直接扣除相应部分。在本合同无效、被撤销、被解除时，履约担保仍有效。</w:t>
      </w:r>
    </w:p>
    <w:p>
      <w:pPr>
        <w:spacing w:line="360" w:lineRule="auto"/>
        <w:ind w:firstLine="420" w:firstLineChars="200"/>
        <w:jc w:val="left"/>
        <w:rPr>
          <w:rFonts w:ascii="宋体" w:hAnsi="宋体"/>
        </w:rPr>
      </w:pPr>
      <w:r>
        <w:rPr>
          <w:rFonts w:hint="eastAsia" w:ascii="宋体" w:hAnsi="宋体"/>
        </w:rPr>
        <w:t>（6）履约担保的退还时间：</w:t>
      </w:r>
      <w:r>
        <w:rPr>
          <w:rFonts w:hint="eastAsia" w:ascii="宋体" w:hAnsi="宋体"/>
          <w:u w:val="single"/>
        </w:rPr>
        <w:t>采用现金担保的，工程竣工验收合格后14天内无息退还；采用银行保函的，工程竣工验收合格后14天内退还</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若承包人存在违约责任时，比选人在合同履约保证金中进行抵扣，不足部分从工程结算款中扣除，直至扣足为止。</w:t>
      </w:r>
    </w:p>
    <w:p>
      <w:pPr>
        <w:spacing w:line="360" w:lineRule="auto"/>
        <w:ind w:firstLine="420" w:firstLineChars="200"/>
        <w:jc w:val="left"/>
        <w:rPr>
          <w:rFonts w:ascii="宋体" w:hAnsi="宋体"/>
        </w:rPr>
      </w:pPr>
      <w:r>
        <w:rPr>
          <w:rFonts w:hint="eastAsia" w:ascii="宋体" w:hAnsi="宋体"/>
        </w:rPr>
        <w:t>本款补充3.7.3项：</w:t>
      </w:r>
    </w:p>
    <w:p>
      <w:pPr>
        <w:pStyle w:val="8"/>
        <w:spacing w:line="360" w:lineRule="auto"/>
        <w:ind w:firstLine="420" w:firstLineChars="200"/>
        <w:jc w:val="left"/>
        <w:rPr>
          <w:rFonts w:ascii="宋体" w:hAnsi="宋体"/>
        </w:rPr>
      </w:pPr>
      <w:r>
        <w:rPr>
          <w:rFonts w:hint="eastAsia" w:ascii="宋体" w:hAnsi="宋体"/>
        </w:rPr>
        <w:t>3.7.3 低价风险担保</w:t>
      </w:r>
    </w:p>
    <w:p>
      <w:pPr>
        <w:spacing w:line="360" w:lineRule="auto"/>
        <w:ind w:firstLine="420" w:firstLineChars="200"/>
        <w:jc w:val="left"/>
        <w:rPr>
          <w:rFonts w:ascii="宋体" w:hAnsi="宋体"/>
        </w:rPr>
      </w:pPr>
      <w:r>
        <w:rPr>
          <w:rFonts w:hint="eastAsia" w:ascii="宋体" w:hAnsi="宋体"/>
        </w:rPr>
        <w:t>承包人提供低价风险担保的情形：采用经评审的最低投标价法的项目投标报价低于最高限价85%时。</w:t>
      </w:r>
    </w:p>
    <w:p>
      <w:pPr>
        <w:spacing w:line="360" w:lineRule="auto"/>
        <w:ind w:firstLine="420" w:firstLineChars="200"/>
        <w:jc w:val="left"/>
        <w:rPr>
          <w:rFonts w:ascii="宋体" w:hAnsi="宋体"/>
          <w:szCs w:val="21"/>
        </w:rPr>
      </w:pPr>
      <w:r>
        <w:rPr>
          <w:rFonts w:hint="eastAsia" w:ascii="宋体" w:hAnsi="宋体"/>
          <w:szCs w:val="21"/>
        </w:rPr>
        <w:t>承包人是否提供低价风险担保：</w:t>
      </w:r>
      <w:r>
        <w:rPr>
          <w:rFonts w:hint="eastAsia" w:ascii="宋体" w:hAnsi="宋体"/>
          <w:szCs w:val="21"/>
          <w:u w:val="single"/>
        </w:rPr>
        <w:t>否</w:t>
      </w:r>
      <w:r>
        <w:rPr>
          <w:rFonts w:hint="eastAsia" w:ascii="宋体" w:hAnsi="宋体"/>
          <w:szCs w:val="21"/>
        </w:rPr>
        <w:t>。</w:t>
      </w:r>
    </w:p>
    <w:p>
      <w:pPr>
        <w:pStyle w:val="15"/>
      </w:pP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4. 监理人</w:t>
      </w:r>
    </w:p>
    <w:p>
      <w:pPr>
        <w:pStyle w:val="6"/>
        <w:spacing w:line="360" w:lineRule="auto"/>
        <w:ind w:firstLine="422" w:firstLineChars="200"/>
        <w:rPr>
          <w:sz w:val="21"/>
          <w:szCs w:val="21"/>
        </w:rPr>
      </w:pPr>
      <w:r>
        <w:rPr>
          <w:rFonts w:hint="eastAsia"/>
          <w:sz w:val="21"/>
          <w:szCs w:val="21"/>
        </w:rPr>
        <w:t>4.1 监理人的一般规定</w:t>
      </w:r>
    </w:p>
    <w:p>
      <w:pPr>
        <w:spacing w:line="360" w:lineRule="auto"/>
        <w:ind w:firstLine="420" w:firstLineChars="200"/>
        <w:jc w:val="left"/>
        <w:rPr>
          <w:rFonts w:ascii="宋体" w:hAnsi="宋体"/>
          <w:szCs w:val="21"/>
        </w:rPr>
      </w:pPr>
      <w:r>
        <w:rPr>
          <w:rFonts w:hint="eastAsia" w:ascii="宋体" w:hAnsi="宋体"/>
        </w:rPr>
        <w:t>关于监理人的监理内容：</w:t>
      </w:r>
      <w:r>
        <w:rPr>
          <w:rFonts w:hint="eastAsia" w:ascii="宋体" w:hAnsi="宋体"/>
          <w:u w:val="single"/>
        </w:rPr>
        <w:t>对本工程项目的施工质量、进度、投资、安全文明施工、合同及信息管理等实施全过程监理和控制。对隐蔽工程及施工质量进行验收和工程量签认，对施工环境进行协调，详见发包人与监理人就本工程签订的监理合同</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关于监理人的监理权限：</w:t>
      </w:r>
      <w:r>
        <w:rPr>
          <w:rFonts w:hint="eastAsia" w:ascii="宋体" w:hAnsi="宋体"/>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关于监理人在施工现场的办公场所、生活场所的提供和费用承担的约定：</w:t>
      </w:r>
      <w:r>
        <w:rPr>
          <w:rFonts w:hint="eastAsia" w:ascii="宋体" w:hAnsi="宋体"/>
          <w:u w:val="single"/>
        </w:rPr>
        <w:t xml:space="preserve"> 承包人应为监理人提供必要的办公、生活设施，所需费用不另支付</w:t>
      </w:r>
      <w:r>
        <w:rPr>
          <w:rFonts w:hint="eastAsia" w:ascii="宋体" w:hAnsi="宋体"/>
        </w:rPr>
        <w:t>。</w:t>
      </w:r>
    </w:p>
    <w:p>
      <w:pPr>
        <w:pStyle w:val="6"/>
        <w:spacing w:line="360" w:lineRule="auto"/>
        <w:ind w:firstLine="422" w:firstLineChars="200"/>
        <w:rPr>
          <w:sz w:val="21"/>
          <w:szCs w:val="21"/>
        </w:rPr>
      </w:pPr>
      <w:r>
        <w:rPr>
          <w:rFonts w:hint="eastAsia"/>
          <w:sz w:val="21"/>
          <w:szCs w:val="21"/>
        </w:rPr>
        <w:t>4.2 监理人员</w:t>
      </w:r>
    </w:p>
    <w:p>
      <w:pPr>
        <w:spacing w:line="360" w:lineRule="auto"/>
        <w:ind w:left="420" w:leftChars="200"/>
        <w:jc w:val="left"/>
        <w:rPr>
          <w:rFonts w:ascii="宋体" w:hAnsi="宋体"/>
          <w:szCs w:val="24"/>
        </w:rPr>
      </w:pPr>
      <w:r>
        <w:rPr>
          <w:rFonts w:hint="eastAsia" w:ascii="宋体" w:hAnsi="宋体"/>
          <w:szCs w:val="24"/>
        </w:rPr>
        <w:t>总监理工程师：</w:t>
      </w:r>
      <w:r>
        <w:rPr>
          <w:rFonts w:hint="eastAsia" w:ascii="宋体" w:hAnsi="宋体"/>
          <w:szCs w:val="24"/>
        </w:rPr>
        <w:br w:type="textWrapping"/>
      </w:r>
      <w:r>
        <w:rPr>
          <w:rFonts w:hint="eastAsia" w:ascii="宋体" w:hAnsi="宋体"/>
          <w:szCs w:val="24"/>
        </w:rPr>
        <w:t>姓    名：                   ；</w:t>
      </w:r>
      <w:r>
        <w:rPr>
          <w:rFonts w:hint="eastAsia" w:ascii="宋体" w:hAnsi="宋体"/>
          <w:szCs w:val="24"/>
        </w:rPr>
        <w:br w:type="textWrapping"/>
      </w:r>
      <w:r>
        <w:rPr>
          <w:rFonts w:hint="eastAsia" w:ascii="宋体" w:hAnsi="宋体"/>
          <w:szCs w:val="24"/>
        </w:rPr>
        <w:t>职    务：                  ；</w:t>
      </w:r>
      <w:r>
        <w:rPr>
          <w:rFonts w:hint="eastAsia" w:ascii="宋体" w:hAnsi="宋体"/>
          <w:szCs w:val="24"/>
        </w:rPr>
        <w:br w:type="textWrapping"/>
      </w:r>
      <w:r>
        <w:rPr>
          <w:rFonts w:hint="eastAsia" w:ascii="宋体" w:hAnsi="宋体"/>
          <w:szCs w:val="24"/>
        </w:rPr>
        <w:t>监理工程师执业资格证书号：              ；</w:t>
      </w:r>
      <w:r>
        <w:rPr>
          <w:rFonts w:hint="eastAsia" w:ascii="宋体" w:hAnsi="宋体"/>
          <w:szCs w:val="24"/>
        </w:rPr>
        <w:br w:type="textWrapping"/>
      </w:r>
      <w:r>
        <w:rPr>
          <w:rFonts w:hint="eastAsia" w:ascii="宋体" w:hAnsi="宋体"/>
          <w:szCs w:val="24"/>
        </w:rPr>
        <w:t>联系方式：                     ；</w:t>
      </w:r>
    </w:p>
    <w:p>
      <w:pPr>
        <w:snapToGrid w:val="0"/>
        <w:spacing w:line="360" w:lineRule="auto"/>
        <w:ind w:firstLine="420" w:firstLineChars="200"/>
        <w:jc w:val="left"/>
        <w:rPr>
          <w:rFonts w:ascii="宋体" w:hAnsi="宋体"/>
        </w:rPr>
      </w:pPr>
      <w:r>
        <w:rPr>
          <w:rFonts w:hint="eastAsia" w:ascii="宋体" w:hAnsi="宋体"/>
        </w:rPr>
        <w:t>关于监理人的其他约定：</w:t>
      </w:r>
      <w:r>
        <w:rPr>
          <w:rFonts w:hint="eastAsia" w:ascii="宋体" w:hAnsi="宋体"/>
          <w:u w:val="single"/>
        </w:rPr>
        <w:t>见发包人与监理人就本工程签订的监理合同</w:t>
      </w:r>
      <w:r>
        <w:rPr>
          <w:rFonts w:hint="eastAsia" w:ascii="宋体" w:hAnsi="宋体"/>
        </w:rPr>
        <w:t>。发包人在工程施工过程中，授权监理单位对承包人如下行为进行适当的经济处罚：</w:t>
      </w:r>
    </w:p>
    <w:p>
      <w:pPr>
        <w:snapToGrid w:val="0"/>
        <w:spacing w:line="360" w:lineRule="auto"/>
        <w:ind w:firstLine="420" w:firstLineChars="200"/>
        <w:jc w:val="left"/>
        <w:rPr>
          <w:rFonts w:ascii="宋体" w:hAnsi="宋体"/>
        </w:rPr>
      </w:pPr>
      <w:r>
        <w:rPr>
          <w:rFonts w:hint="eastAsia" w:ascii="宋体" w:hAnsi="宋体"/>
        </w:rPr>
        <w:t>①、质量行为不规范，且经现场监理人员提出后屡教不改的；</w:t>
      </w:r>
    </w:p>
    <w:p>
      <w:pPr>
        <w:snapToGrid w:val="0"/>
        <w:spacing w:line="360" w:lineRule="auto"/>
        <w:ind w:firstLine="420" w:firstLineChars="200"/>
        <w:jc w:val="left"/>
        <w:rPr>
          <w:rFonts w:ascii="宋体" w:hAnsi="宋体"/>
        </w:rPr>
      </w:pPr>
      <w:r>
        <w:rPr>
          <w:rFonts w:hint="eastAsia" w:ascii="宋体" w:hAnsi="宋体"/>
        </w:rPr>
        <w:t>②、安全行为不规范，且经现场监理人员提出后屡教不改的；</w:t>
      </w:r>
    </w:p>
    <w:p>
      <w:pPr>
        <w:spacing w:line="360" w:lineRule="auto"/>
        <w:ind w:firstLine="420" w:firstLineChars="200"/>
        <w:jc w:val="left"/>
        <w:rPr>
          <w:rFonts w:ascii="宋体" w:hAnsi="宋体"/>
        </w:rPr>
      </w:pPr>
      <w:r>
        <w:rPr>
          <w:rFonts w:hint="eastAsia" w:ascii="宋体" w:hAnsi="宋体"/>
        </w:rPr>
        <w:t>具体的处罚办法在承包商中标进场后，经发包人、监理和承包商协商后共同确定并由各方遵照执行（本合同有约定的按合同约定执行）。</w:t>
      </w:r>
    </w:p>
    <w:p>
      <w:pPr>
        <w:pStyle w:val="6"/>
        <w:spacing w:line="360" w:lineRule="auto"/>
        <w:ind w:firstLine="420" w:firstLineChars="200"/>
        <w:rPr>
          <w:b w:val="0"/>
          <w:sz w:val="21"/>
          <w:szCs w:val="21"/>
        </w:rPr>
      </w:pPr>
      <w:r>
        <w:rPr>
          <w:rFonts w:hint="eastAsia"/>
          <w:b w:val="0"/>
          <w:sz w:val="21"/>
          <w:szCs w:val="21"/>
        </w:rPr>
        <w:t>4.4 商定或确定</w:t>
      </w:r>
    </w:p>
    <w:p>
      <w:pPr>
        <w:spacing w:line="360" w:lineRule="auto"/>
        <w:ind w:firstLine="420" w:firstLineChars="200"/>
        <w:jc w:val="left"/>
        <w:rPr>
          <w:rFonts w:ascii="宋体" w:hAnsi="宋体"/>
          <w:szCs w:val="21"/>
        </w:rPr>
      </w:pPr>
      <w:r>
        <w:rPr>
          <w:rFonts w:hint="eastAsia" w:ascii="宋体" w:hAnsi="宋体"/>
        </w:rPr>
        <w:t>在发包人和承包人不能通过协商达成一致意见时，发包人授权监理人对以下事项进行确定：</w:t>
      </w:r>
    </w:p>
    <w:p>
      <w:pPr>
        <w:spacing w:line="360" w:lineRule="auto"/>
        <w:ind w:firstLine="420" w:firstLineChars="200"/>
        <w:jc w:val="left"/>
        <w:rPr>
          <w:rFonts w:ascii="宋体" w:hAnsi="宋体"/>
        </w:rPr>
      </w:pPr>
      <w:r>
        <w:rPr>
          <w:rFonts w:hint="eastAsia" w:ascii="宋体" w:hAnsi="宋体"/>
          <w:u w:val="single"/>
        </w:rPr>
        <w:t xml:space="preserve">                          </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5. 工程质量</w:t>
      </w:r>
    </w:p>
    <w:p>
      <w:pPr>
        <w:pStyle w:val="6"/>
        <w:spacing w:line="360" w:lineRule="auto"/>
        <w:ind w:firstLine="422" w:firstLineChars="200"/>
        <w:rPr>
          <w:sz w:val="21"/>
          <w:szCs w:val="21"/>
        </w:rPr>
      </w:pPr>
      <w:r>
        <w:rPr>
          <w:rFonts w:hint="eastAsia"/>
          <w:sz w:val="21"/>
          <w:szCs w:val="21"/>
        </w:rPr>
        <w:t>5.1 质量要求</w:t>
      </w:r>
    </w:p>
    <w:p>
      <w:pPr>
        <w:spacing w:line="360" w:lineRule="auto"/>
        <w:ind w:firstLine="420" w:firstLineChars="200"/>
        <w:jc w:val="left"/>
        <w:rPr>
          <w:rFonts w:ascii="宋体" w:hAnsi="宋体"/>
          <w:szCs w:val="21"/>
          <w:u w:val="single"/>
        </w:rPr>
      </w:pPr>
      <w:r>
        <w:rPr>
          <w:rFonts w:hint="eastAsia" w:ascii="宋体" w:hAnsi="宋体"/>
        </w:rPr>
        <w:t>工程质量达到国家和重庆市现行有关施工质量验收规范要求，并达到合格标准</w:t>
      </w:r>
      <w:r>
        <w:rPr>
          <w:rFonts w:hint="eastAsia" w:ascii="宋体" w:hAnsi="宋体"/>
          <w:u w:val="single"/>
        </w:rPr>
        <w:t>。</w:t>
      </w:r>
    </w:p>
    <w:p>
      <w:pPr>
        <w:spacing w:line="360" w:lineRule="auto"/>
        <w:ind w:firstLine="420" w:firstLineChars="200"/>
        <w:rPr>
          <w:rFonts w:ascii="宋体" w:hAnsi="宋体"/>
        </w:rPr>
      </w:pPr>
      <w:r>
        <w:rPr>
          <w:rFonts w:hint="eastAsia" w:ascii="宋体" w:hAnsi="宋体"/>
        </w:rPr>
        <w:t>5.1.1 特殊质量标准和要求：</w:t>
      </w:r>
    </w:p>
    <w:p>
      <w:pPr>
        <w:spacing w:line="360" w:lineRule="auto"/>
        <w:ind w:firstLine="420" w:firstLineChars="200"/>
        <w:rPr>
          <w:rFonts w:ascii="宋体" w:hAnsi="宋体"/>
        </w:rPr>
      </w:pPr>
      <w:r>
        <w:rPr>
          <w:rFonts w:hint="eastAsia" w:ascii="宋体" w:hAnsi="宋体"/>
        </w:rPr>
        <w:t>5.1.1.1 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pPr>
        <w:spacing w:line="360" w:lineRule="auto"/>
        <w:ind w:firstLine="420" w:firstLineChars="200"/>
        <w:rPr>
          <w:rFonts w:ascii="宋体" w:hAnsi="宋体"/>
        </w:rPr>
      </w:pPr>
      <w:r>
        <w:rPr>
          <w:rFonts w:hint="eastAsia" w:ascii="宋体" w:hAnsi="宋体"/>
        </w:rPr>
        <w:t>5.1.1.2 其它与工程相关的验收标准及规范（包括有害物质排放和消防等相关规范标准及要求）均属本工程的验收依据。本工程需符合国家和地方现行相关节能的规范、标准及要求，承包人必须按相关节能的规范、标准及要求施工。</w:t>
      </w:r>
    </w:p>
    <w:p>
      <w:pPr>
        <w:spacing w:line="360" w:lineRule="auto"/>
        <w:ind w:firstLine="420" w:firstLineChars="200"/>
        <w:rPr>
          <w:rFonts w:ascii="宋体" w:hAnsi="宋体"/>
        </w:rPr>
      </w:pPr>
      <w:r>
        <w:rPr>
          <w:rFonts w:hint="eastAsia" w:ascii="宋体" w:hAnsi="宋体"/>
        </w:rPr>
        <w:t>5.1.1.3本合同及附件、发包人提供的施工图及图说、施工图会审纪要、发包人书面通知、中标通知书、投标书及附件以及发包人提供的符合要求的设计变更、技术核定（洽商）等均作为本工程的验收依据。</w:t>
      </w:r>
    </w:p>
    <w:p>
      <w:pPr>
        <w:spacing w:line="360" w:lineRule="auto"/>
        <w:ind w:firstLine="420" w:firstLineChars="200"/>
        <w:rPr>
          <w:rFonts w:ascii="宋体" w:hAnsi="宋体"/>
        </w:rPr>
      </w:pPr>
      <w:r>
        <w:rPr>
          <w:rFonts w:hint="eastAsia" w:ascii="宋体" w:hAnsi="宋体"/>
        </w:rPr>
        <w:t>5.1.1.4 承包人应作好建筑质量通病防治和处理：保证屋面、外墙面、卫生间、阳台、地下室等有防水要求的工程、管道无渗漏、浸渍；外门窗应做精洞口，窗和外墙无渗漏、浸渍；楼地面、墙面、墙体、顶棚等不开裂、无空鼓；梁、柱、板、房间几何空间尺寸符合设计要求；如发生上述质量问题以及引起的购房发包人索赔的责任和经济损失均由承包人承担。</w:t>
      </w:r>
    </w:p>
    <w:p>
      <w:pPr>
        <w:spacing w:line="360" w:lineRule="auto"/>
        <w:ind w:firstLine="420" w:firstLineChars="200"/>
        <w:rPr>
          <w:rFonts w:ascii="宋体" w:hAnsi="宋体"/>
        </w:rPr>
      </w:pPr>
      <w:r>
        <w:rPr>
          <w:rFonts w:hint="eastAsia" w:ascii="宋体" w:hAnsi="宋体"/>
        </w:rPr>
        <w:t>5.1.1.6发包人作出的符合约定要求的工程变更[含设计变更、技术核定（洽商）下同]等，承包人必须按要求在规定时间内完成，若承包人认为按发包人要求的时间完成不合理，承包人可向发包人项目总经理提出建议，承包人按发包人项目总经理审批意见执行，否则视为承包人违约。</w:t>
      </w:r>
    </w:p>
    <w:p>
      <w:pPr>
        <w:spacing w:line="360" w:lineRule="auto"/>
        <w:ind w:firstLine="420" w:firstLineChars="200"/>
        <w:rPr>
          <w:rFonts w:ascii="宋体" w:hAnsi="宋体"/>
        </w:rPr>
      </w:pPr>
      <w:r>
        <w:rPr>
          <w:rFonts w:hint="eastAsia" w:ascii="宋体" w:hAnsi="宋体"/>
        </w:rPr>
        <w:t>5.1.1.7承包人必须严格按照现行规范规定工艺和质量标准规定执行，如违反现行规范规定工艺和质量标准规定的要求，发包人每发现一次由承包人向发包人支付违约金 1000 元，承包人还应承担由此产生的一切责任和损失。</w:t>
      </w:r>
    </w:p>
    <w:p>
      <w:pPr>
        <w:spacing w:line="360" w:lineRule="auto"/>
        <w:ind w:firstLine="420" w:firstLineChars="200"/>
        <w:rPr>
          <w:rFonts w:ascii="宋体" w:hAnsi="宋体"/>
        </w:rPr>
      </w:pPr>
      <w:r>
        <w:rPr>
          <w:rFonts w:hint="eastAsia" w:ascii="宋体" w:hAnsi="宋体"/>
        </w:rPr>
        <w:t>5.1.1.8承包人保证工程所使用的材料、设备、配件等质量和工程质量符合约定要求并符合国家关于有害物质限量的相关标准和环保要求，确保本工程完工后室内空气质量符合国家关于有害物质限量的相关标准和环保要求；否则由此引起的一切责任及损失（含购房发包人的索赔等）由承包人承担。发包人可随时提出空气及环保等测试要求，测试合格，其测试费用由发包人承担，测试不合格，由承包人承担测试费和整治所需费用，如造成发包人或第三方人身、财产损失的，还应承担一切责任并赔偿损失（含购房发包人的索赔等）。</w:t>
      </w:r>
    </w:p>
    <w:p>
      <w:pPr>
        <w:spacing w:line="360" w:lineRule="auto"/>
        <w:ind w:firstLine="420" w:firstLineChars="200"/>
        <w:rPr>
          <w:rFonts w:ascii="宋体" w:hAnsi="宋体"/>
        </w:rPr>
      </w:pPr>
      <w:r>
        <w:rPr>
          <w:rFonts w:hint="eastAsia" w:ascii="宋体" w:hAnsi="宋体"/>
        </w:rPr>
        <w:t>5.1.1.9双方对本工程质量要求有特别约定的，承包人必须保证本工程质量满足并符合双方约定要求，不符合要求的，发包人有权按约定追究承包人责任和扣减工程价款。</w:t>
      </w:r>
    </w:p>
    <w:p>
      <w:pPr>
        <w:spacing w:line="360" w:lineRule="auto"/>
        <w:ind w:firstLine="420" w:firstLineChars="200"/>
        <w:rPr>
          <w:rFonts w:ascii="宋体" w:hAnsi="宋体"/>
        </w:rPr>
      </w:pPr>
      <w:r>
        <w:rPr>
          <w:rFonts w:hint="eastAsia" w:ascii="宋体" w:hAnsi="宋体"/>
        </w:rPr>
        <w:t>5.1.1.10室内水电由发包人组织，监理、承包方参加按施工图和技术要求进行单项验收。</w:t>
      </w:r>
    </w:p>
    <w:p>
      <w:pPr>
        <w:autoSpaceDE w:val="0"/>
        <w:autoSpaceDN w:val="0"/>
        <w:adjustRightInd w:val="0"/>
        <w:spacing w:line="360" w:lineRule="auto"/>
        <w:ind w:firstLine="420" w:firstLineChars="200"/>
        <w:jc w:val="left"/>
        <w:rPr>
          <w:rFonts w:ascii="宋体" w:hAnsi="宋体"/>
        </w:rPr>
      </w:pPr>
      <w:r>
        <w:rPr>
          <w:rFonts w:hint="eastAsia" w:ascii="宋体" w:hAnsi="宋体"/>
          <w:kern w:val="0"/>
        </w:rPr>
        <w:t>5.1.2 因发包人原因造成工程质量未达到合同约定标准的，由发包人承担由此增加的费用和（或）延误的工期。</w:t>
      </w:r>
    </w:p>
    <w:p>
      <w:pPr>
        <w:spacing w:line="360" w:lineRule="auto"/>
        <w:ind w:firstLine="420" w:firstLineChars="200"/>
        <w:rPr>
          <w:rFonts w:ascii="宋体" w:hAnsi="宋体"/>
        </w:rPr>
      </w:pPr>
      <w:r>
        <w:rPr>
          <w:rFonts w:hint="eastAsia" w:ascii="宋体" w:hAnsi="宋体"/>
        </w:rPr>
        <w:t>5.1.4  发包人、监理和承包人在工程建设中，应执行以下规定：</w:t>
      </w:r>
    </w:p>
    <w:p>
      <w:pPr>
        <w:spacing w:line="360" w:lineRule="auto"/>
        <w:ind w:firstLine="420" w:firstLineChars="200"/>
        <w:rPr>
          <w:rFonts w:ascii="宋体" w:hAnsi="宋体"/>
        </w:rPr>
      </w:pPr>
      <w:r>
        <w:rPr>
          <w:rFonts w:hint="eastAsia" w:ascii="宋体" w:hAnsi="宋体"/>
        </w:rPr>
        <w:t>（1）《民用建筑工程节能质量监督管理办法》（建质[2006]192号）</w:t>
      </w:r>
    </w:p>
    <w:p>
      <w:pPr>
        <w:spacing w:line="360" w:lineRule="auto"/>
        <w:ind w:firstLine="420" w:firstLineChars="200"/>
        <w:rPr>
          <w:rFonts w:ascii="宋体" w:hAnsi="宋体"/>
        </w:rPr>
      </w:pPr>
      <w:r>
        <w:rPr>
          <w:rFonts w:hint="eastAsia" w:ascii="宋体" w:hAnsi="宋体"/>
        </w:rPr>
        <w:t>（2）《重庆市建筑节能条例》（重庆市人大[2007]第34号公告）</w:t>
      </w:r>
    </w:p>
    <w:p>
      <w:pPr>
        <w:spacing w:line="360" w:lineRule="auto"/>
        <w:ind w:firstLine="420" w:firstLineChars="200"/>
        <w:rPr>
          <w:rFonts w:ascii="宋体" w:hAnsi="宋体"/>
        </w:rPr>
      </w:pPr>
      <w:r>
        <w:rPr>
          <w:rFonts w:hint="eastAsia" w:ascii="宋体" w:hAnsi="宋体"/>
        </w:rPr>
        <w:t>（3）《重庆市建设工程十项施工质量通病防治要点》（渝建发〔2010〕44号）</w:t>
      </w:r>
    </w:p>
    <w:p>
      <w:pPr>
        <w:spacing w:line="360" w:lineRule="auto"/>
        <w:ind w:firstLine="420" w:firstLineChars="200"/>
        <w:rPr>
          <w:rFonts w:ascii="宋体" w:hAnsi="宋体"/>
        </w:rPr>
      </w:pPr>
      <w:r>
        <w:rPr>
          <w:rFonts w:hint="eastAsia" w:ascii="宋体" w:hAnsi="宋体"/>
        </w:rPr>
        <w:t>（4）《建设部关于贯彻执行工程勘察设计及施工质量验收规范若干问题的通知》（建标[2002]212号）</w:t>
      </w:r>
    </w:p>
    <w:p>
      <w:pPr>
        <w:spacing w:line="360" w:lineRule="auto"/>
        <w:ind w:firstLine="420" w:firstLineChars="200"/>
        <w:rPr>
          <w:rFonts w:ascii="宋体" w:hAnsi="宋体"/>
        </w:rPr>
      </w:pPr>
      <w:r>
        <w:rPr>
          <w:rFonts w:hint="eastAsia" w:ascii="宋体" w:hAnsi="宋体"/>
        </w:rPr>
        <w:t>（5）《重庆市建设委员会关于在房屋建筑和市政基础设施工程推行预拌商品砂浆的实施意见》（渝建发[2008]30号）</w:t>
      </w:r>
    </w:p>
    <w:p>
      <w:pPr>
        <w:spacing w:line="360" w:lineRule="auto"/>
        <w:ind w:firstLine="420" w:firstLineChars="200"/>
        <w:rPr>
          <w:rFonts w:ascii="宋体" w:hAnsi="宋体"/>
        </w:rPr>
      </w:pPr>
      <w:r>
        <w:rPr>
          <w:rFonts w:hint="eastAsia" w:ascii="宋体" w:hAnsi="宋体"/>
        </w:rPr>
        <w:t>（6）《重庆市建设委员会关于发布&lt;建筑工程施工质量验收规范用表（建筑节能分部工程）&gt;和&lt;建设工程技术用表（建筑节能工程）&gt;的通知》（渝建发[2008]76号）</w:t>
      </w:r>
    </w:p>
    <w:p>
      <w:pPr>
        <w:spacing w:line="360" w:lineRule="auto"/>
        <w:ind w:firstLine="420" w:firstLineChars="200"/>
        <w:jc w:val="left"/>
        <w:rPr>
          <w:rFonts w:ascii="宋体" w:hAnsi="宋体"/>
        </w:rPr>
      </w:pPr>
      <w:r>
        <w:rPr>
          <w:rFonts w:hint="eastAsia" w:ascii="宋体" w:hAnsi="宋体"/>
        </w:rPr>
        <w:t>（7）执行重庆市建筑工程相关地方标准。</w:t>
      </w:r>
    </w:p>
    <w:p>
      <w:pPr>
        <w:pStyle w:val="6"/>
        <w:spacing w:line="360" w:lineRule="auto"/>
        <w:ind w:firstLine="422" w:firstLineChars="200"/>
        <w:rPr>
          <w:sz w:val="21"/>
          <w:szCs w:val="21"/>
        </w:rPr>
      </w:pPr>
      <w:r>
        <w:rPr>
          <w:rFonts w:hint="eastAsia"/>
          <w:sz w:val="21"/>
          <w:szCs w:val="21"/>
        </w:rPr>
        <w:t>5.2 质量保证措施</w:t>
      </w:r>
    </w:p>
    <w:p>
      <w:pPr>
        <w:spacing w:line="360" w:lineRule="auto"/>
        <w:rPr>
          <w:rFonts w:ascii="宋体" w:hAnsi="宋体"/>
          <w:szCs w:val="21"/>
        </w:rPr>
      </w:pPr>
      <w:r>
        <w:rPr>
          <w:rFonts w:hint="eastAsia" w:ascii="宋体" w:hAnsi="宋体"/>
        </w:rPr>
        <w:t xml:space="preserve"> 5.2.2 承包人的质量管理</w:t>
      </w:r>
    </w:p>
    <w:p>
      <w:pPr>
        <w:spacing w:line="360" w:lineRule="auto"/>
        <w:ind w:firstLine="420" w:firstLineChars="200"/>
        <w:jc w:val="left"/>
        <w:rPr>
          <w:rFonts w:ascii="宋体" w:hAnsi="宋体"/>
        </w:rPr>
      </w:pPr>
      <w:r>
        <w:rPr>
          <w:rFonts w:hint="eastAsia" w:ascii="宋体" w:hAnsi="宋体"/>
        </w:rPr>
        <w:t>承包人提交工程质量保证措施文件的期限：</w:t>
      </w:r>
      <w:r>
        <w:rPr>
          <w:rFonts w:hint="eastAsia" w:ascii="宋体" w:hAnsi="宋体"/>
          <w:u w:val="single"/>
        </w:rPr>
        <w:t xml:space="preserve">  监理下达开工令之前。 </w:t>
      </w:r>
    </w:p>
    <w:p>
      <w:pPr>
        <w:spacing w:line="360" w:lineRule="auto"/>
        <w:ind w:firstLine="420" w:firstLineChars="200"/>
        <w:jc w:val="left"/>
        <w:rPr>
          <w:rFonts w:ascii="宋体" w:hAnsi="宋体"/>
        </w:rPr>
      </w:pPr>
      <w:r>
        <w:rPr>
          <w:rFonts w:hint="eastAsia" w:ascii="宋体" w:hAnsi="宋体"/>
        </w:rPr>
        <w:t>本款补充5.2.4项：</w:t>
      </w:r>
    </w:p>
    <w:p>
      <w:pPr>
        <w:spacing w:line="360" w:lineRule="auto"/>
        <w:ind w:firstLine="420" w:firstLineChars="200"/>
        <w:jc w:val="left"/>
        <w:rPr>
          <w:rFonts w:ascii="宋体" w:hAnsi="宋体"/>
        </w:rPr>
      </w:pPr>
      <w:r>
        <w:rPr>
          <w:rFonts w:hint="eastAsia" w:ascii="宋体" w:hAnsi="宋体"/>
        </w:rPr>
        <w:t>5.2.4 在工程建设中，参建各方应严格执行以下规定（包括但不限于）：</w:t>
      </w:r>
    </w:p>
    <w:p>
      <w:pPr>
        <w:spacing w:line="360" w:lineRule="auto"/>
        <w:ind w:firstLine="420" w:firstLineChars="200"/>
        <w:jc w:val="left"/>
        <w:rPr>
          <w:rFonts w:ascii="宋体" w:hAnsi="宋体"/>
        </w:rPr>
      </w:pPr>
      <w:r>
        <w:rPr>
          <w:rFonts w:hint="eastAsia" w:ascii="宋体" w:hAnsi="宋体"/>
        </w:rPr>
        <w:t>（1）</w:t>
      </w:r>
      <w:r>
        <w:rPr>
          <w:rFonts w:hint="eastAsia" w:ascii="宋体" w:hAnsi="宋体"/>
          <w:u w:val="single"/>
        </w:rPr>
        <w:t>《建筑工程施工质量验收统一标准》（GB50300-2013）</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（2）</w:t>
      </w:r>
      <w:r>
        <w:rPr>
          <w:rFonts w:hint="eastAsia" w:ascii="宋体" w:hAnsi="宋体"/>
          <w:u w:val="single"/>
        </w:rPr>
        <w:t>《住房城乡建设部关于印发工程质量安全提升行动方案的通知》（建质〔2017〕57号）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（3）</w:t>
      </w:r>
      <w:r>
        <w:rPr>
          <w:rFonts w:hint="eastAsia" w:ascii="宋体" w:hAnsi="宋体"/>
          <w:u w:val="single"/>
        </w:rPr>
        <w:t>《房屋建筑和市政基础设施工程竣工验收规定》（建质〔2013〕171号）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（4）</w:t>
      </w:r>
      <w:r>
        <w:rPr>
          <w:rFonts w:hint="eastAsia" w:ascii="宋体" w:hAnsi="宋体"/>
          <w:u w:val="single"/>
        </w:rPr>
        <w:t>《建设部关于贯彻执行建筑工程勘察设计及施工质量验收规范若干问题的通知》（建标〔2002〕212号）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（5）</w:t>
      </w:r>
      <w:r>
        <w:rPr>
          <w:rFonts w:hint="eastAsia" w:ascii="宋体" w:hAnsi="宋体"/>
          <w:u w:val="single"/>
        </w:rPr>
        <w:t>《重庆市住房和城乡建设委员会关于印发&lt;重庆市房屋建筑和市政基础设施工程质量常见问题防治要点（2019年版）&gt;的通知》（渝建〔2019〕198号）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（6）</w:t>
      </w:r>
      <w:r>
        <w:rPr>
          <w:rFonts w:hint="eastAsia" w:ascii="宋体" w:hAnsi="宋体"/>
          <w:u w:val="single"/>
        </w:rPr>
        <w:t>《关于印发&lt;重庆市房屋建筑和市政基础设施工程预拌商品砂浆应用推进工作方案&gt;的通知》（渝建〔2018〕375号）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（7）</w:t>
      </w:r>
      <w:r>
        <w:rPr>
          <w:rFonts w:hint="eastAsia" w:ascii="宋体" w:hAnsi="宋体"/>
          <w:u w:val="single"/>
        </w:rPr>
        <w:t>《重庆市城乡建设委员会关于印发2018年房屋建筑和市政基础设施工程质量要点的通知》（渝建〔2018〕94号）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（8）</w:t>
      </w:r>
      <w:r>
        <w:rPr>
          <w:rFonts w:hint="eastAsia" w:ascii="宋体" w:hAnsi="宋体"/>
          <w:u w:val="single"/>
        </w:rPr>
        <w:t>《重庆市城乡建设委员会关于进一步推广应用预拌商品砂浆的通知》（渝建〔2016〕318号）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（9）</w:t>
      </w:r>
      <w:r>
        <w:rPr>
          <w:rFonts w:hint="eastAsia" w:ascii="宋体" w:hAnsi="宋体"/>
          <w:u w:val="single"/>
        </w:rPr>
        <w:t>《重庆市建设委员会关于发布&lt;建筑工程施工质量验收规范用表（建筑节能分部工程）&gt;和&lt;建设工程技术用表（建筑节能工程）&gt;的通知》（渝建发〔2008〕76号）</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（10）</w:t>
      </w:r>
      <w:r>
        <w:rPr>
          <w:rFonts w:hint="eastAsia" w:ascii="宋体" w:hAnsi="宋体"/>
          <w:u w:val="single"/>
        </w:rPr>
        <w:t>国家和本市现行有关建设工程质量验收标准、规范和要求</w:t>
      </w:r>
      <w:r>
        <w:rPr>
          <w:rFonts w:hint="eastAsia" w:ascii="宋体" w:hAnsi="宋体"/>
        </w:rPr>
        <w:t>；</w:t>
      </w:r>
    </w:p>
    <w:p>
      <w:pPr>
        <w:pStyle w:val="8"/>
        <w:spacing w:line="360" w:lineRule="auto"/>
        <w:ind w:firstLine="420" w:firstLineChars="200"/>
        <w:jc w:val="left"/>
        <w:rPr>
          <w:rFonts w:ascii="宋体" w:hAnsi="宋体"/>
        </w:rPr>
      </w:pPr>
      <w:r>
        <w:rPr>
          <w:rFonts w:hint="eastAsia" w:ascii="宋体" w:hAnsi="宋体"/>
        </w:rPr>
        <w:t>（11）</w:t>
      </w:r>
      <w:r>
        <w:rPr>
          <w:rFonts w:hint="eastAsia" w:ascii="宋体" w:hAnsi="宋体"/>
          <w:u w:val="single"/>
        </w:rPr>
        <w:t xml:space="preserve">满足甲方的技术标准化要求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承包人、监理人和发包人在工程建设中，应严格执行国家及重庆市现行标准，如上述标准及规范要求有出入则以较严格者为准。</w:t>
      </w:r>
    </w:p>
    <w:p>
      <w:pPr>
        <w:pStyle w:val="6"/>
        <w:spacing w:line="360" w:lineRule="auto"/>
        <w:ind w:firstLine="422" w:firstLineChars="200"/>
        <w:rPr>
          <w:sz w:val="21"/>
          <w:szCs w:val="21"/>
        </w:rPr>
      </w:pPr>
      <w:r>
        <w:rPr>
          <w:rFonts w:hint="eastAsia"/>
          <w:sz w:val="21"/>
          <w:szCs w:val="21"/>
        </w:rPr>
        <w:t>5.3隐蔽工程检查</w:t>
      </w:r>
    </w:p>
    <w:p>
      <w:pPr>
        <w:spacing w:line="360" w:lineRule="auto"/>
        <w:ind w:firstLine="420" w:firstLineChars="200"/>
        <w:jc w:val="left"/>
        <w:rPr>
          <w:rFonts w:ascii="宋体" w:hAnsi="宋体"/>
          <w:szCs w:val="21"/>
        </w:rPr>
      </w:pPr>
      <w:r>
        <w:rPr>
          <w:rFonts w:hint="eastAsia" w:ascii="宋体" w:hAnsi="宋体"/>
        </w:rPr>
        <w:t>5.3.2检查程序</w:t>
      </w:r>
    </w:p>
    <w:p>
      <w:pPr>
        <w:spacing w:line="360" w:lineRule="auto"/>
        <w:ind w:firstLine="420" w:firstLineChars="200"/>
        <w:jc w:val="left"/>
        <w:rPr>
          <w:rFonts w:ascii="宋体" w:hAnsi="宋体"/>
        </w:rPr>
      </w:pPr>
      <w:r>
        <w:rPr>
          <w:rFonts w:hint="eastAsia" w:ascii="宋体" w:hAnsi="宋体"/>
        </w:rPr>
        <w:t>工程隐蔽部位经承包人自检确认具备覆盖条件的，承包人应在共同检查前</w:t>
      </w:r>
      <w:r>
        <w:rPr>
          <w:rFonts w:hint="eastAsia" w:ascii="宋体" w:hAnsi="宋体"/>
          <w:u w:val="single"/>
        </w:rPr>
        <w:t>48</w:t>
      </w:r>
      <w:r>
        <w:rPr>
          <w:rFonts w:hint="eastAsia" w:ascii="宋体" w:hAnsi="宋体"/>
        </w:rPr>
        <w:t>小时书面通知监理人检查，通知中应载明隐蔽检查的内容、时间和地点，并应附有自检记录和必要的检查资料。</w:t>
      </w:r>
    </w:p>
    <w:p>
      <w:pPr>
        <w:spacing w:line="360" w:lineRule="auto"/>
        <w:ind w:firstLine="420" w:firstLineChars="200"/>
        <w:rPr>
          <w:rFonts w:ascii="宋体" w:hAnsi="宋体"/>
          <w:bCs/>
        </w:rPr>
      </w:pPr>
      <w:r>
        <w:rPr>
          <w:rFonts w:hint="eastAsia" w:ascii="宋体" w:hAnsi="宋体"/>
          <w:bCs/>
        </w:rPr>
        <w:t>监理人不能按时进行检查时，应提前24小时提交书面延期要求。</w:t>
      </w:r>
    </w:p>
    <w:p>
      <w:pPr>
        <w:pStyle w:val="6"/>
        <w:spacing w:line="360" w:lineRule="auto"/>
        <w:ind w:firstLine="480" w:firstLineChars="200"/>
        <w:rPr>
          <w:rFonts w:ascii="方正仿宋_GBK" w:hAnsi="方正仿宋_GBK" w:eastAsia="方正仿宋_GBK" w:cs="方正仿宋_GBK"/>
          <w:b w:val="0"/>
          <w:sz w:val="24"/>
          <w:szCs w:val="24"/>
        </w:rPr>
      </w:pPr>
      <w:r>
        <w:rPr>
          <w:rFonts w:hint="eastAsia" w:ascii="方正仿宋_GBK" w:hAnsi="方正仿宋_GBK" w:eastAsia="方正仿宋_GBK" w:cs="方正仿宋_GBK"/>
          <w:b w:val="0"/>
          <w:bCs/>
          <w:sz w:val="24"/>
          <w:szCs w:val="24"/>
        </w:rPr>
        <w:t>关于延期最长不得超过：</w:t>
      </w:r>
      <w:r>
        <w:rPr>
          <w:rFonts w:ascii="方正仿宋_GBK" w:hAnsi="方正仿宋_GBK" w:eastAsia="方正仿宋_GBK" w:cs="方正仿宋_GBK"/>
          <w:b w:val="0"/>
          <w:bCs/>
          <w:sz w:val="24"/>
          <w:szCs w:val="24"/>
        </w:rPr>
        <w:t xml:space="preserve"> </w:t>
      </w:r>
      <w:r>
        <w:rPr>
          <w:rFonts w:hint="eastAsia" w:ascii="方正仿宋_GBK" w:hAnsi="方正仿宋_GBK" w:eastAsia="方正仿宋_GBK" w:cs="方正仿宋_GBK"/>
          <w:b w:val="0"/>
          <w:bCs/>
          <w:sz w:val="24"/>
          <w:szCs w:val="24"/>
        </w:rPr>
        <w:t>48小时。</w:t>
      </w:r>
    </w:p>
    <w:p>
      <w:pPr>
        <w:spacing w:line="360" w:lineRule="auto"/>
        <w:ind w:firstLine="420" w:firstLineChars="200"/>
        <w:rPr>
          <w:rFonts w:ascii="宋体" w:hAnsi="宋体"/>
          <w:bCs/>
          <w:szCs w:val="21"/>
        </w:rPr>
      </w:pPr>
      <w:r>
        <w:rPr>
          <w:rFonts w:hint="eastAsia" w:ascii="宋体" w:hAnsi="宋体"/>
          <w:bCs/>
        </w:rPr>
        <w:t>5.3.3  重新检查</w:t>
      </w:r>
    </w:p>
    <w:p>
      <w:pPr>
        <w:spacing w:line="360" w:lineRule="auto"/>
        <w:ind w:firstLine="420" w:firstLineChars="200"/>
        <w:rPr>
          <w:rFonts w:ascii="宋体" w:hAnsi="宋体"/>
          <w:b/>
          <w:bCs/>
          <w:iCs/>
        </w:rPr>
      </w:pPr>
      <w:r>
        <w:rPr>
          <w:rFonts w:hint="eastAsia" w:ascii="宋体" w:hAnsi="宋体"/>
        </w:rPr>
        <w:t xml:space="preserve">  增加：</w:t>
      </w:r>
      <w:r>
        <w:rPr>
          <w:rFonts w:hint="eastAsia" w:ascii="宋体" w:hAnsi="宋体"/>
          <w:b/>
          <w:bCs/>
          <w:iCs/>
        </w:rPr>
        <w:t>工程隐蔽部位覆盖前的检查</w:t>
      </w:r>
    </w:p>
    <w:p>
      <w:pPr>
        <w:spacing w:line="360" w:lineRule="auto"/>
        <w:ind w:firstLine="420" w:firstLineChars="200"/>
        <w:rPr>
          <w:rFonts w:ascii="宋体" w:hAnsi="宋体"/>
        </w:rPr>
      </w:pPr>
      <w:r>
        <w:rPr>
          <w:rFonts w:hint="eastAsia" w:ascii="宋体" w:hAnsi="宋体"/>
        </w:rPr>
        <w:t xml:space="preserve">5.3.3.1 </w:t>
      </w:r>
      <w:r>
        <w:rPr>
          <w:rFonts w:hint="eastAsia" w:ascii="宋体" w:hAnsi="宋体"/>
          <w:b/>
        </w:rPr>
        <w:t>检查和返工</w:t>
      </w:r>
    </w:p>
    <w:p>
      <w:pPr>
        <w:spacing w:line="360" w:lineRule="auto"/>
        <w:ind w:firstLine="420" w:firstLineChars="200"/>
        <w:rPr>
          <w:rFonts w:ascii="宋体" w:hAnsi="宋体"/>
        </w:rPr>
      </w:pPr>
      <w:r>
        <w:rPr>
          <w:rFonts w:hint="eastAsia" w:ascii="宋体" w:hAnsi="宋体"/>
        </w:rPr>
        <w:t>5.3.3.1.1承包人应认真按照施工验收标准、规范和设计图纸及合同约定要求施工，随时接受发包人或监理单位的检查检验，为检查检验提供便利条件。</w:t>
      </w:r>
    </w:p>
    <w:p>
      <w:pPr>
        <w:spacing w:line="360" w:lineRule="auto"/>
        <w:ind w:firstLine="420" w:firstLineChars="200"/>
        <w:rPr>
          <w:rFonts w:ascii="宋体" w:hAnsi="宋体"/>
        </w:rPr>
      </w:pPr>
      <w:r>
        <w:rPr>
          <w:rFonts w:hint="eastAsia" w:ascii="宋体" w:hAnsi="宋体"/>
        </w:rPr>
        <w:t>5.3.3.1.2材料设备及工程质量达不到约定标准的部分，发包人或监理单位一经发现，有权要求承包人更换、整改，承包人应按发包人或监理单位的要求进行更换、整改，直到符合约定标准方可继续施工，更换、整改所产生的费用及责任由承包人承担，且工期不予顺延。</w:t>
      </w:r>
    </w:p>
    <w:p>
      <w:pPr>
        <w:spacing w:line="360" w:lineRule="auto"/>
        <w:ind w:firstLine="420" w:firstLineChars="200"/>
        <w:rPr>
          <w:rFonts w:ascii="宋体" w:hAnsi="宋体"/>
          <w:b/>
        </w:rPr>
      </w:pPr>
      <w:r>
        <w:rPr>
          <w:rFonts w:hint="eastAsia" w:ascii="宋体" w:hAnsi="宋体"/>
        </w:rPr>
        <w:t xml:space="preserve">5.3.3.2 </w:t>
      </w:r>
      <w:r>
        <w:rPr>
          <w:rFonts w:hint="eastAsia" w:ascii="宋体" w:hAnsi="宋体"/>
          <w:b/>
        </w:rPr>
        <w:t>隐蔽工程和中间验收</w:t>
      </w:r>
    </w:p>
    <w:p>
      <w:pPr>
        <w:spacing w:line="360" w:lineRule="auto"/>
        <w:ind w:firstLine="420" w:firstLineChars="200"/>
        <w:rPr>
          <w:rFonts w:ascii="宋体" w:hAnsi="宋体"/>
        </w:rPr>
      </w:pPr>
      <w:r>
        <w:rPr>
          <w:rFonts w:hint="eastAsia" w:ascii="宋体" w:hAnsi="宋体"/>
        </w:rPr>
        <w:t>5.3.3.2.1 工程具备隐蔽条件或达到发包人要求的中间验收部位，由承包人进行自检，并在隐蔽或中间验收前48小时以书面形式通知发包人和监理单位验收。书面通知中应包括隐蔽和中间验收的内容、验收时间和地点。其中：</w:t>
      </w:r>
    </w:p>
    <w:p>
      <w:pPr>
        <w:spacing w:line="360" w:lineRule="auto"/>
        <w:ind w:firstLine="420" w:firstLineChars="200"/>
        <w:rPr>
          <w:rFonts w:ascii="宋体" w:hAnsi="宋体"/>
        </w:rPr>
      </w:pPr>
      <w:r>
        <w:rPr>
          <w:rFonts w:hint="eastAsia" w:ascii="宋体" w:hAnsi="宋体"/>
        </w:rPr>
        <w:t>1. 各工序检验批及分项工程质量检验由监理工程师组织，发包人专业工程师和承包人质量（技术）负责人、专职质监员、施工员等共同参与检验。</w:t>
      </w:r>
    </w:p>
    <w:p>
      <w:pPr>
        <w:spacing w:line="360" w:lineRule="auto"/>
        <w:ind w:firstLine="420" w:firstLineChars="200"/>
        <w:rPr>
          <w:rFonts w:ascii="宋体" w:hAnsi="宋体"/>
        </w:rPr>
      </w:pPr>
      <w:r>
        <w:rPr>
          <w:rFonts w:hint="eastAsia" w:ascii="宋体" w:hAnsi="宋体"/>
        </w:rPr>
        <w:t>2. 分部工程质量验收由总监理工程师组织，发包人主管工程师和承包人项目负责人和质量（技术）负责人等共同参加进行验收；其中地基与基础、主体结构分部工程，还应由勘察、设计单位工程项目负责人参加工程验收。</w:t>
      </w:r>
    </w:p>
    <w:p>
      <w:pPr>
        <w:spacing w:line="360" w:lineRule="auto"/>
        <w:ind w:firstLine="420" w:firstLineChars="200"/>
        <w:rPr>
          <w:rFonts w:ascii="宋体" w:hAnsi="宋体"/>
        </w:rPr>
      </w:pPr>
      <w:r>
        <w:rPr>
          <w:rFonts w:hint="eastAsia" w:ascii="宋体" w:hAnsi="宋体"/>
        </w:rPr>
        <w:t>验收前由承包人准备验收记录，验收合格，由参加验收人员共同在验收记录上签字确认后，承包人可进行隐蔽和继续施工。验收不合格，承包人在发包人和监理单位限定的时间内修改后重新验收，经重新验收合格并经各方签字确认后方可进行隐蔽和继续施工。验收记录一式五份，其中发包人三份，承包人一份，监理单位一份。</w:t>
      </w:r>
    </w:p>
    <w:p>
      <w:pPr>
        <w:spacing w:line="360" w:lineRule="auto"/>
        <w:ind w:firstLine="420" w:firstLineChars="200"/>
        <w:rPr>
          <w:rFonts w:ascii="宋体" w:hAnsi="宋体"/>
        </w:rPr>
      </w:pPr>
      <w:r>
        <w:rPr>
          <w:rFonts w:hint="eastAsia" w:ascii="宋体" w:hAnsi="宋体"/>
        </w:rPr>
        <w:t>5.3.3.2</w:t>
      </w:r>
      <w:r>
        <w:rPr>
          <w:rFonts w:hint="eastAsia" w:ascii="宋体" w:hAnsi="宋体"/>
          <w:b/>
        </w:rPr>
        <w:t>.2</w:t>
      </w:r>
      <w:r>
        <w:rPr>
          <w:rFonts w:hint="eastAsia" w:ascii="宋体" w:hAnsi="宋体"/>
        </w:rPr>
        <w:t>发包人和监理单位不能按时组织验收，应在验收前24小时以书面形式向承包人提出延期要求，延期不能超过48小时。发包人和监理单位未能按以上时间提出延期要求，也未按时进行验收，承包人可自行组织验收，发包人应承认验收记录。</w:t>
      </w:r>
    </w:p>
    <w:p>
      <w:pPr>
        <w:spacing w:line="360" w:lineRule="auto"/>
        <w:ind w:firstLine="420" w:firstLineChars="200"/>
        <w:rPr>
          <w:rFonts w:ascii="宋体" w:hAnsi="宋体"/>
        </w:rPr>
      </w:pPr>
      <w:r>
        <w:rPr>
          <w:rFonts w:hint="eastAsia" w:ascii="宋体" w:hAnsi="宋体"/>
        </w:rPr>
        <w:t>5.3.3.2</w:t>
      </w:r>
      <w:r>
        <w:rPr>
          <w:rFonts w:hint="eastAsia" w:ascii="宋体" w:hAnsi="宋体"/>
          <w:b/>
        </w:rPr>
        <w:t xml:space="preserve">.3 </w:t>
      </w:r>
      <w:r>
        <w:rPr>
          <w:rFonts w:hint="eastAsia" w:ascii="宋体" w:hAnsi="宋体"/>
        </w:rPr>
        <w:t>经验收，工程质量符合标准、规范和设计图纸等要求，验收24小时后，相关人员仍未在验收记录上签字确认的，承包人可进行隐蔽或继续施工（但因承包人原因未在验收记录上签字的不得隐蔽或继续施工）。</w:t>
      </w:r>
    </w:p>
    <w:p>
      <w:pPr>
        <w:spacing w:line="360" w:lineRule="auto"/>
        <w:ind w:firstLine="420" w:firstLineChars="200"/>
        <w:rPr>
          <w:rFonts w:ascii="宋体" w:hAnsi="宋体"/>
        </w:rPr>
      </w:pPr>
      <w:r>
        <w:rPr>
          <w:rFonts w:hint="eastAsia" w:ascii="宋体" w:hAnsi="宋体"/>
        </w:rPr>
        <w:t>5.3.3.2</w:t>
      </w:r>
      <w:r>
        <w:rPr>
          <w:rFonts w:hint="eastAsia" w:ascii="宋体" w:hAnsi="宋体"/>
          <w:b/>
        </w:rPr>
        <w:t xml:space="preserve">.4 </w:t>
      </w:r>
      <w:r>
        <w:rPr>
          <w:rFonts w:hint="eastAsia" w:ascii="宋体" w:hAnsi="宋体"/>
        </w:rPr>
        <w:t>无论发包人和监理单位是否进行验收，当其要求对已经隐蔽的工程重新检验时，承包人应按要求进行剥离或开孔，并在检验后重新覆盖或修复。检验合格，由此发生的重新覆盖或修复费用由发包人承担；检验不合格，由此发生的全部费用由承包人承担。</w:t>
      </w:r>
    </w:p>
    <w:p>
      <w:pPr>
        <w:pStyle w:val="6"/>
        <w:spacing w:line="360" w:lineRule="auto"/>
        <w:ind w:firstLine="560" w:firstLineChars="200"/>
        <w:rPr>
          <w:b w:val="0"/>
          <w:bCs w:val="0"/>
          <w:sz w:val="21"/>
          <w:szCs w:val="21"/>
        </w:rPr>
      </w:pPr>
      <w:r>
        <w:rPr>
          <w:rFonts w:hint="eastAsia"/>
          <w:b w:val="0"/>
          <w:bCs w:val="0"/>
        </w:rPr>
        <w:t>增加：5.3.5隐蔽工程验收合格后必须在24小时之内进行覆盖（有特殊时间要求的除外），否则监理单位及发包人有权进行重新验收。</w:t>
      </w:r>
    </w:p>
    <w:p>
      <w:pPr>
        <w:pStyle w:val="6"/>
        <w:spacing w:line="360" w:lineRule="auto"/>
        <w:ind w:firstLine="422" w:firstLineChars="200"/>
        <w:rPr>
          <w:sz w:val="21"/>
          <w:szCs w:val="21"/>
        </w:rPr>
      </w:pPr>
      <w:r>
        <w:rPr>
          <w:rFonts w:hint="eastAsia"/>
          <w:sz w:val="21"/>
          <w:szCs w:val="21"/>
        </w:rPr>
        <w:t>5.4 不合格工程的处理</w:t>
      </w:r>
    </w:p>
    <w:p>
      <w:pPr>
        <w:spacing w:line="360" w:lineRule="auto"/>
        <w:ind w:firstLine="420" w:firstLineChars="200"/>
        <w:jc w:val="left"/>
        <w:rPr>
          <w:rFonts w:ascii="宋体" w:hAnsi="宋体"/>
          <w:szCs w:val="21"/>
        </w:rPr>
      </w:pPr>
      <w:r>
        <w:rPr>
          <w:rFonts w:hint="eastAsia" w:ascii="宋体" w:hAnsi="宋体"/>
        </w:rPr>
        <w:t>本款补充5.4.3项：</w:t>
      </w:r>
    </w:p>
    <w:p>
      <w:pPr>
        <w:spacing w:line="360" w:lineRule="auto"/>
        <w:ind w:firstLine="420" w:firstLineChars="200"/>
        <w:jc w:val="left"/>
        <w:rPr>
          <w:rFonts w:ascii="宋体" w:hAnsi="宋体"/>
        </w:rPr>
      </w:pPr>
      <w:r>
        <w:rPr>
          <w:rFonts w:hint="eastAsia" w:ascii="宋体" w:hAnsi="宋体"/>
        </w:rPr>
        <w:t>5.4.3 承包人在收到监理人发出的《不合格分项报告》或监理通知单后，必须在监理人规定时间内按要求整改完成，否则每项质量问题必须向发包人支付质量违约金人民币2000元，且不免除其应承担的合同责任；若同一质量问题出现2次及以上，根据质量问题影响大小由承包人支付1万元违约金”。</w:t>
      </w:r>
    </w:p>
    <w:p>
      <w:pPr>
        <w:spacing w:line="360" w:lineRule="auto"/>
        <w:ind w:firstLine="420" w:firstLineChars="200"/>
        <w:jc w:val="left"/>
        <w:rPr>
          <w:rFonts w:ascii="宋体" w:hAnsi="宋体"/>
        </w:rPr>
      </w:pPr>
      <w:r>
        <w:rPr>
          <w:rFonts w:hint="eastAsia" w:ascii="宋体" w:hAnsi="宋体"/>
        </w:rPr>
        <w:t>本条补充5.6款：</w:t>
      </w:r>
    </w:p>
    <w:p>
      <w:pPr>
        <w:pStyle w:val="6"/>
        <w:spacing w:line="360" w:lineRule="auto"/>
        <w:ind w:firstLine="422" w:firstLineChars="200"/>
        <w:rPr>
          <w:sz w:val="21"/>
          <w:szCs w:val="21"/>
        </w:rPr>
      </w:pPr>
      <w:r>
        <w:rPr>
          <w:rFonts w:hint="eastAsia"/>
          <w:sz w:val="21"/>
          <w:szCs w:val="21"/>
        </w:rPr>
        <w:t>5.6 质量事故的处理</w:t>
      </w:r>
    </w:p>
    <w:p>
      <w:pPr>
        <w:spacing w:line="360" w:lineRule="auto"/>
        <w:ind w:firstLine="420" w:firstLineChars="200"/>
        <w:jc w:val="left"/>
        <w:rPr>
          <w:rFonts w:ascii="宋体" w:hAnsi="宋体"/>
          <w:szCs w:val="21"/>
        </w:rPr>
      </w:pPr>
      <w:r>
        <w:rPr>
          <w:rFonts w:hint="eastAsia" w:ascii="宋体" w:hAnsi="宋体"/>
        </w:rPr>
        <w:t>5.6.1 合同履行过程中，发生工程质量事故的调查处理按照国家及重庆市现行规定处理。</w:t>
      </w:r>
    </w:p>
    <w:p>
      <w:pPr>
        <w:spacing w:line="360" w:lineRule="auto"/>
        <w:ind w:firstLine="420" w:firstLineChars="200"/>
        <w:jc w:val="left"/>
        <w:rPr>
          <w:rFonts w:ascii="宋体" w:hAnsi="宋体"/>
        </w:rPr>
      </w:pPr>
      <w:r>
        <w:rPr>
          <w:rFonts w:hint="eastAsia" w:ascii="宋体" w:hAnsi="宋体"/>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6. 安全文明施工与环境保护</w:t>
      </w:r>
    </w:p>
    <w:p>
      <w:pPr>
        <w:pStyle w:val="6"/>
        <w:spacing w:line="360" w:lineRule="auto"/>
        <w:ind w:firstLine="422" w:firstLineChars="200"/>
        <w:rPr>
          <w:sz w:val="21"/>
          <w:szCs w:val="21"/>
        </w:rPr>
      </w:pPr>
      <w:r>
        <w:rPr>
          <w:rFonts w:hint="eastAsia"/>
          <w:sz w:val="21"/>
          <w:szCs w:val="21"/>
        </w:rPr>
        <w:t>6.1 安全文明施工</w:t>
      </w:r>
    </w:p>
    <w:p>
      <w:pPr>
        <w:spacing w:line="360" w:lineRule="auto"/>
        <w:ind w:firstLine="420" w:firstLineChars="200"/>
        <w:jc w:val="left"/>
        <w:rPr>
          <w:rFonts w:ascii="宋体" w:hAnsi="宋体"/>
          <w:szCs w:val="21"/>
        </w:rPr>
      </w:pPr>
      <w:r>
        <w:rPr>
          <w:rFonts w:hint="eastAsia" w:ascii="宋体" w:hAnsi="宋体"/>
        </w:rPr>
        <w:t>承包人必须认真贯彻执行国家安全生产法律、法规、规章和标准，按照重庆市现行的质量、安全文明施工有关规定和发包人安全管理的有关规定，建立完善的质量、安全、文明施工管理制度。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rPr>
      </w:pPr>
      <w:r>
        <w:rPr>
          <w:rFonts w:hint="eastAsia" w:ascii="宋体" w:hAnsi="宋体"/>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u w:val="single"/>
        </w:rPr>
      </w:pPr>
      <w:r>
        <w:rPr>
          <w:rFonts w:hint="eastAsia" w:ascii="宋体" w:hAnsi="宋体"/>
        </w:rPr>
        <w:t>6.1.1 项目安全生产的达标目标及相应事项的约定：</w:t>
      </w:r>
      <w:r>
        <w:rPr>
          <w:rFonts w:hint="eastAsia" w:ascii="宋体" w:hAnsi="宋体"/>
          <w:u w:val="single"/>
        </w:rPr>
        <w:t>达到《建筑施工安全检查标准》（JGJ59-2011）的要求</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（1）按现行安全文明施工费计取及使用管理的政策文件规定及发包人制订的安全管理制度执行</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（2）承包人的原因造成事故，由此产生的法律责任和事故责任及费用由承包人全部承担</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（3）承包人向发包人做出安全承诺，并签订《安全生产目标责任书》和《安全承诺书》</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（4）承包人在施工过程中，必须严格执行安全生产法的相关规定，制定切实可靠的安全技术措施</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u w:val="single"/>
        </w:rPr>
        <w:t>（5）接受发包人安全监督和管理，在施工中违反安全管理规定和操作规程、违章作业的，承担违约责任</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6.1.4 关于治安保卫的特别约定：</w:t>
      </w:r>
      <w:r>
        <w:rPr>
          <w:rFonts w:hint="eastAsia" w:ascii="宋体" w:hAnsi="宋体"/>
          <w:u w:val="single"/>
        </w:rPr>
        <w:t>承包人负责组建施工现场治安管理机构或联防组织；承包人负责编制施工场地治安管理计划和突发治安事件紧急预案，并由承包人承担施工现场夜间照明及安全保卫工作</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关于编制施工场地治安管理计划的约定：</w:t>
      </w:r>
      <w:r>
        <w:rPr>
          <w:rFonts w:hint="eastAsia" w:ascii="宋体" w:hAnsi="宋体"/>
          <w:u w:val="single"/>
        </w:rPr>
        <w:t>由承包人负责</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6.1.5 文明施工</w:t>
      </w:r>
    </w:p>
    <w:p>
      <w:pPr>
        <w:spacing w:line="360" w:lineRule="auto"/>
        <w:ind w:firstLine="420" w:firstLineChars="200"/>
        <w:jc w:val="left"/>
        <w:rPr>
          <w:rFonts w:ascii="宋体" w:hAnsi="宋体"/>
          <w:u w:val="single"/>
        </w:rPr>
      </w:pPr>
      <w:r>
        <w:rPr>
          <w:rFonts w:hint="eastAsia" w:ascii="宋体" w:hAnsi="宋体"/>
        </w:rPr>
        <w:t>合同当事人对文明施工的要求：</w:t>
      </w:r>
      <w:r>
        <w:rPr>
          <w:rFonts w:hint="eastAsia" w:ascii="宋体" w:hAnsi="宋体"/>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承包人应根据《关于开展建筑施工现场形象品质提升攻坚行动的通知》（渝建质安〔2020〕15 号）文件要求建设文明施工工地，相关费用根据发包人要求实施的具体围挡类型，按渝建管〔2020〕97 号文按实结算（不下浮）。</w:t>
      </w:r>
    </w:p>
    <w:p>
      <w:pPr>
        <w:spacing w:line="360" w:lineRule="auto"/>
        <w:ind w:firstLine="420" w:firstLineChars="200"/>
        <w:jc w:val="left"/>
        <w:rPr>
          <w:rFonts w:ascii="宋体" w:hAnsi="宋体"/>
          <w:u w:val="single"/>
        </w:rPr>
      </w:pPr>
      <w:r>
        <w:rPr>
          <w:rFonts w:hint="eastAsia" w:ascii="宋体" w:hAnsi="宋体"/>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6.1.6 关于安全文明施工费支付比例和支付期限的约定：按照行业主管部门相关规定执行。</w:t>
      </w:r>
    </w:p>
    <w:p>
      <w:pPr>
        <w:spacing w:line="360" w:lineRule="auto"/>
        <w:ind w:firstLine="420" w:firstLineChars="200"/>
        <w:rPr>
          <w:rFonts w:ascii="宋体" w:hAnsi="宋体"/>
          <w:bCs/>
          <w:kern w:val="0"/>
        </w:rPr>
      </w:pPr>
      <w:r>
        <w:rPr>
          <w:rFonts w:hint="eastAsia" w:ascii="宋体" w:hAnsi="宋体"/>
          <w:kern w:val="0"/>
        </w:rPr>
        <w:t>根据《关于印发&lt;重庆市建设工程安全文明施工费计取及使用管理规定&gt;的通知》（渝建发[2014]25号）、</w:t>
      </w:r>
      <w:r>
        <w:rPr>
          <w:rFonts w:hint="eastAsia" w:ascii="宋体" w:hAnsi="宋体"/>
        </w:rPr>
        <w:t>《重庆市城乡建设委员会关于建筑业营业税改征增值税调整建设工程计价依据的通知》（渝建发〔2016〕35号）和</w:t>
      </w:r>
      <w:r>
        <w:rPr>
          <w:rFonts w:hint="eastAsia" w:ascii="宋体" w:hAnsi="宋体"/>
          <w:kern w:val="0"/>
        </w:rPr>
        <w:t>《重庆市城乡建设委员会关于适用增值税新税率调整建设工程计价依据的通知》（渝建〔2019〕143号）</w:t>
      </w:r>
      <w:r>
        <w:rPr>
          <w:rFonts w:hint="eastAsia" w:ascii="宋体" w:hAnsi="宋体"/>
          <w:bCs/>
        </w:rPr>
        <w:t>规定的合格标准，</w:t>
      </w:r>
      <w:r>
        <w:rPr>
          <w:rFonts w:hint="eastAsia" w:ascii="宋体" w:hAnsi="宋体"/>
          <w:bCs/>
          <w:kern w:val="0"/>
        </w:rPr>
        <w:t>发包人在签订施工合同后至工程开工后28天内，将50%的安全文明施工费支付给承包人，承包人按支付流程申请支付，余下安全文明施工费按施工进度支付。</w:t>
      </w:r>
    </w:p>
    <w:p>
      <w:pPr>
        <w:adjustRightInd w:val="0"/>
        <w:snapToGrid w:val="0"/>
        <w:spacing w:line="360" w:lineRule="auto"/>
        <w:ind w:firstLine="420" w:firstLineChars="200"/>
        <w:jc w:val="left"/>
        <w:rPr>
          <w:rFonts w:ascii="宋体" w:hAnsi="宋体"/>
        </w:rPr>
      </w:pPr>
      <w:r>
        <w:rPr>
          <w:rFonts w:hint="eastAsia" w:ascii="宋体" w:hAnsi="宋体"/>
          <w:bCs/>
        </w:rPr>
        <w:t>发包人按单位工程安全生产文明施工状况综合评定结果，如评定为不合格，承包人不得计取安全文明施工费，其已支付的安全文明施工费在结算价中扣除。</w:t>
      </w:r>
    </w:p>
    <w:p>
      <w:pPr>
        <w:spacing w:line="360" w:lineRule="auto"/>
        <w:ind w:firstLine="420" w:firstLineChars="200"/>
        <w:jc w:val="left"/>
        <w:rPr>
          <w:rFonts w:ascii="宋体" w:hAnsi="宋体"/>
          <w:u w:val="single"/>
        </w:rPr>
      </w:pPr>
      <w:r>
        <w:rPr>
          <w:rFonts w:hint="eastAsia" w:ascii="宋体" w:hAnsi="宋体"/>
          <w:lang w:eastAsia="zh-CN"/>
        </w:rPr>
        <w:t>按</w:t>
      </w:r>
      <w:r>
        <w:rPr>
          <w:rFonts w:hint="eastAsia" w:ascii="宋体" w:hAnsi="宋体"/>
        </w:rPr>
        <w:t>重庆城市交通开发投资（集团）有限公司《安全文明施工手册》中除施工临时围挡（封闭围挡）及大门外的所有规定、标准要求等较安全文明施工费</w:t>
      </w:r>
      <w:r>
        <w:rPr>
          <w:rFonts w:hint="eastAsia" w:ascii="宋体" w:hAnsi="宋体"/>
          <w:kern w:val="0"/>
        </w:rPr>
        <w:t>（渝建发[2014]25号）的要求标准</w:t>
      </w:r>
      <w:r>
        <w:rPr>
          <w:rFonts w:hint="eastAsia" w:ascii="宋体" w:hAnsi="宋体"/>
        </w:rPr>
        <w:t>增加的投资包含在投标报价，包干使用，结算时不调整。</w:t>
      </w:r>
    </w:p>
    <w:p>
      <w:pPr>
        <w:spacing w:line="360" w:lineRule="auto"/>
        <w:ind w:firstLine="420" w:firstLineChars="200"/>
        <w:jc w:val="left"/>
        <w:rPr>
          <w:rFonts w:ascii="宋体" w:hAnsi="宋体"/>
        </w:rPr>
      </w:pPr>
      <w:r>
        <w:rPr>
          <w:rFonts w:hint="eastAsia" w:ascii="宋体" w:hAnsi="宋体"/>
          <w:u w:val="single"/>
        </w:rPr>
        <w:t>安全文明施工费的要求与内容、提取支付方法以及违反约定造成损失的赔偿等条款，按照现行规范要求执行，做到专款专用</w:t>
      </w:r>
      <w:r>
        <w:rPr>
          <w:rFonts w:hint="eastAsia" w:ascii="宋体" w:hAnsi="宋体"/>
        </w:rPr>
        <w:t>。</w:t>
      </w:r>
    </w:p>
    <w:p>
      <w:pPr>
        <w:spacing w:line="360" w:lineRule="auto"/>
        <w:rPr>
          <w:rFonts w:ascii="宋体" w:hAnsi="宋体"/>
        </w:rPr>
      </w:pPr>
      <w:r>
        <w:rPr>
          <w:rFonts w:hint="eastAsia" w:ascii="宋体" w:hAnsi="宋体"/>
        </w:rPr>
        <w:t>6.1.9.1  发包人的施工安全责任</w:t>
      </w:r>
    </w:p>
    <w:p>
      <w:pPr>
        <w:spacing w:line="360" w:lineRule="auto"/>
        <w:ind w:firstLine="420" w:firstLineChars="200"/>
        <w:rPr>
          <w:rFonts w:ascii="宋体" w:hAnsi="宋体"/>
        </w:rPr>
      </w:pPr>
      <w:r>
        <w:rPr>
          <w:rFonts w:hint="eastAsia" w:ascii="宋体" w:hAnsi="宋体"/>
        </w:rPr>
        <w:t>增加下列项：</w:t>
      </w:r>
    </w:p>
    <w:p>
      <w:pPr>
        <w:spacing w:line="360" w:lineRule="auto"/>
        <w:ind w:firstLine="420" w:firstLineChars="200"/>
        <w:rPr>
          <w:rFonts w:ascii="宋体" w:hAnsi="宋体"/>
        </w:rPr>
      </w:pPr>
      <w:r>
        <w:rPr>
          <w:rFonts w:hint="eastAsia" w:ascii="宋体" w:hAnsi="宋体"/>
        </w:rPr>
        <w:t>6.1.9.1.（5）  发包人应按照《重庆市建设工程安全生产监督管理办法》（渝建发〔2008〕177号）、《重庆市房屋建筑和市政基础设施工程现场文明施工标准》（渝建发〔2008〕169号）等相关规定履行好发包人的施工安全责任。</w:t>
      </w:r>
    </w:p>
    <w:p>
      <w:pPr>
        <w:spacing w:line="360" w:lineRule="auto"/>
        <w:rPr>
          <w:rFonts w:ascii="宋体" w:hAnsi="宋体"/>
        </w:rPr>
      </w:pPr>
      <w:r>
        <w:rPr>
          <w:rFonts w:hint="eastAsia" w:ascii="宋体" w:hAnsi="宋体"/>
        </w:rPr>
        <w:t>6.1.9.2 承包人的施工安全责任</w:t>
      </w:r>
    </w:p>
    <w:p>
      <w:pPr>
        <w:spacing w:line="360" w:lineRule="auto"/>
        <w:ind w:firstLine="420" w:firstLineChars="200"/>
        <w:rPr>
          <w:rFonts w:ascii="宋体" w:hAnsi="宋体"/>
        </w:rPr>
      </w:pPr>
      <w:r>
        <w:rPr>
          <w:rFonts w:hint="eastAsia" w:ascii="宋体" w:hAnsi="宋体"/>
        </w:rPr>
        <w:t>增加下列项：</w:t>
      </w:r>
    </w:p>
    <w:p>
      <w:pPr>
        <w:adjustRightInd w:val="0"/>
        <w:snapToGrid w:val="0"/>
        <w:spacing w:line="360" w:lineRule="auto"/>
        <w:ind w:firstLine="420" w:firstLineChars="200"/>
        <w:rPr>
          <w:rFonts w:ascii="宋体" w:hAnsi="宋体"/>
          <w:bCs/>
        </w:rPr>
      </w:pPr>
      <w:r>
        <w:rPr>
          <w:rFonts w:hint="eastAsia" w:ascii="宋体" w:hAnsi="宋体"/>
        </w:rPr>
        <w:t>6.1.9.2.</w:t>
      </w:r>
      <w:r>
        <w:rPr>
          <w:rFonts w:hint="eastAsia" w:ascii="宋体" w:hAnsi="宋体"/>
          <w:bCs/>
        </w:rPr>
        <w:t>1  按国务院令第393号《建设工程安全生产管理条例》和《通用条款》第6条和</w:t>
      </w:r>
      <w:r>
        <w:rPr>
          <w:rFonts w:hint="eastAsia" w:ascii="宋体" w:hAnsi="宋体"/>
          <w:bCs/>
          <w:lang w:eastAsia="zh-CN"/>
        </w:rPr>
        <w:t>重</w:t>
      </w:r>
      <w:r>
        <w:rPr>
          <w:rFonts w:hint="eastAsia" w:ascii="宋体" w:hAnsi="宋体"/>
        </w:rPr>
        <w:t>庆城市交通开发投资（集团）有限公司《安全文明施工手册》</w:t>
      </w:r>
      <w:r>
        <w:rPr>
          <w:rFonts w:hint="eastAsia" w:ascii="宋体" w:hAnsi="宋体"/>
          <w:bCs/>
        </w:rPr>
        <w:t>执行，并按渝建发【2014】25号文件执行。</w:t>
      </w:r>
    </w:p>
    <w:p>
      <w:pPr>
        <w:spacing w:line="360" w:lineRule="auto"/>
        <w:ind w:firstLine="420" w:firstLineChars="200"/>
        <w:jc w:val="left"/>
        <w:rPr>
          <w:rFonts w:ascii="宋体" w:hAnsi="宋体"/>
          <w:u w:val="single"/>
        </w:rPr>
      </w:pPr>
      <w:r>
        <w:rPr>
          <w:rFonts w:hint="eastAsia" w:ascii="宋体" w:hAnsi="宋体"/>
        </w:rPr>
        <w:t>6.1.9.2.</w:t>
      </w:r>
      <w:r>
        <w:rPr>
          <w:rFonts w:hint="eastAsia" w:ascii="宋体" w:hAnsi="宋体"/>
          <w:bCs/>
        </w:rPr>
        <w:t>2  承包人必须保证本工程施工现场的安全文明施工，达到安全文明施工合格工地的要求</w:t>
      </w:r>
      <w:r>
        <w:rPr>
          <w:rFonts w:hint="eastAsia" w:ascii="宋体" w:hAnsi="宋体"/>
        </w:rPr>
        <w:t>。</w:t>
      </w:r>
    </w:p>
    <w:p>
      <w:pPr>
        <w:pStyle w:val="6"/>
        <w:spacing w:line="360" w:lineRule="auto"/>
        <w:ind w:firstLine="422" w:firstLineChars="200"/>
        <w:rPr>
          <w:sz w:val="21"/>
          <w:szCs w:val="21"/>
        </w:rPr>
      </w:pPr>
      <w:r>
        <w:rPr>
          <w:rFonts w:hint="eastAsia"/>
          <w:sz w:val="21"/>
          <w:szCs w:val="21"/>
        </w:rPr>
        <w:t>6.3 环境保护</w:t>
      </w:r>
    </w:p>
    <w:p>
      <w:pPr>
        <w:spacing w:line="360" w:lineRule="auto"/>
        <w:ind w:firstLine="420" w:firstLineChars="200"/>
        <w:jc w:val="left"/>
        <w:textAlignment w:val="baseline"/>
        <w:rPr>
          <w:rFonts w:ascii="宋体" w:hAnsi="宋体"/>
          <w:szCs w:val="21"/>
        </w:rPr>
      </w:pPr>
      <w:r>
        <w:rPr>
          <w:rFonts w:hint="eastAsia" w:ascii="宋体" w:hAnsi="宋体"/>
        </w:rPr>
        <w:t>本款补充6.3.1～6.3.8项：</w:t>
      </w:r>
    </w:p>
    <w:p>
      <w:pPr>
        <w:spacing w:line="360" w:lineRule="auto"/>
        <w:ind w:firstLine="420" w:firstLineChars="200"/>
        <w:jc w:val="left"/>
        <w:textAlignment w:val="baseline"/>
        <w:rPr>
          <w:rFonts w:ascii="宋体" w:hAnsi="宋体"/>
        </w:rPr>
      </w:pPr>
      <w:r>
        <w:rPr>
          <w:rFonts w:hint="eastAsia" w:ascii="宋体" w:hAnsi="宋体"/>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spacing w:line="360" w:lineRule="auto"/>
        <w:ind w:firstLine="420" w:firstLineChars="200"/>
        <w:jc w:val="left"/>
        <w:textAlignment w:val="baseline"/>
        <w:rPr>
          <w:rFonts w:ascii="宋体" w:hAnsi="宋体"/>
        </w:rPr>
      </w:pPr>
      <w:r>
        <w:rPr>
          <w:rFonts w:hint="eastAsia" w:ascii="宋体" w:hAnsi="宋体"/>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spacing w:line="360" w:lineRule="auto"/>
        <w:ind w:firstLine="420" w:firstLineChars="200"/>
        <w:jc w:val="left"/>
        <w:textAlignment w:val="baseline"/>
        <w:rPr>
          <w:rFonts w:ascii="宋体" w:hAnsi="宋体"/>
        </w:rPr>
      </w:pPr>
      <w:r>
        <w:rPr>
          <w:rFonts w:hint="eastAsia" w:ascii="宋体" w:hAnsi="宋体"/>
        </w:rPr>
        <w:t>6.3.3 承包人应加强生态环境保护工作。施工期间，采取边坡防护，挡渣坝、排水沟、沉淀池、表土剥离和绿化恢复等水土保持措施减少水土流失量，绿化恢复宜采用适于当地生长的植物。</w:t>
      </w:r>
    </w:p>
    <w:p>
      <w:pPr>
        <w:spacing w:line="360" w:lineRule="auto"/>
        <w:ind w:firstLine="420" w:firstLineChars="200"/>
        <w:jc w:val="left"/>
        <w:textAlignment w:val="baseline"/>
        <w:rPr>
          <w:rFonts w:ascii="宋体" w:hAnsi="宋体"/>
        </w:rPr>
      </w:pPr>
      <w:r>
        <w:rPr>
          <w:rFonts w:hint="eastAsia" w:ascii="宋体" w:hAnsi="宋体"/>
        </w:rPr>
        <w:t>6.3.4 承包人应认真落实水污染防治措施。施工期间，加强机械设备维护，减少跑冒滴漏等现象；做好含油废水处理措施；施工场地生活污水经生化处理后达到《污水综合排放标准》（GB8978-1996）一级标准后排放。</w:t>
      </w:r>
    </w:p>
    <w:p>
      <w:pPr>
        <w:spacing w:line="360" w:lineRule="auto"/>
        <w:ind w:firstLine="420" w:firstLineChars="200"/>
        <w:jc w:val="left"/>
        <w:textAlignment w:val="baseline"/>
        <w:rPr>
          <w:rFonts w:ascii="宋体" w:hAnsi="宋体"/>
        </w:rPr>
      </w:pPr>
      <w:r>
        <w:rPr>
          <w:rFonts w:hint="eastAsia" w:ascii="宋体" w:hAnsi="宋体"/>
        </w:rPr>
        <w:t>6.3.5 承包人应重视大气污染物污染防治措施。施工期间，严格执行市政府“蓝天行动”方案等有关规定，通过洒水防尘，严格控制施工场地扬尘和运输扬尘污染。</w:t>
      </w:r>
    </w:p>
    <w:p>
      <w:pPr>
        <w:spacing w:line="360" w:lineRule="auto"/>
        <w:ind w:firstLine="420" w:firstLineChars="200"/>
        <w:jc w:val="left"/>
        <w:textAlignment w:val="baseline"/>
        <w:rPr>
          <w:rFonts w:ascii="宋体" w:hAnsi="宋体"/>
        </w:rPr>
      </w:pPr>
      <w:r>
        <w:rPr>
          <w:rFonts w:hint="eastAsia" w:ascii="宋体" w:hAnsi="宋体"/>
        </w:rPr>
        <w:t>6.3.6 承包人应落实固体废物污染防治措施。施工期间，项目产生的弃方不可合理利用的，应运往指定的弃渣场内堆存；建筑垃圾运至指定的建筑垃圾消纳场处置；生活垃圾由当地环卫部门统一处置。</w:t>
      </w:r>
    </w:p>
    <w:p>
      <w:pPr>
        <w:spacing w:line="360" w:lineRule="auto"/>
        <w:ind w:firstLine="420" w:firstLineChars="200"/>
        <w:jc w:val="left"/>
        <w:textAlignment w:val="baseline"/>
        <w:rPr>
          <w:rFonts w:ascii="宋体" w:hAnsi="宋体"/>
        </w:rPr>
      </w:pPr>
      <w:r>
        <w:rPr>
          <w:rFonts w:hint="eastAsia" w:ascii="宋体" w:hAnsi="宋体"/>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rPr>
      </w:pPr>
      <w:r>
        <w:rPr>
          <w:rFonts w:hint="eastAsia" w:ascii="宋体" w:hAnsi="宋体"/>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rPr>
      </w:pPr>
      <w:r>
        <w:rPr>
          <w:rFonts w:hint="eastAsia" w:ascii="宋体" w:hAnsi="宋体"/>
        </w:rPr>
        <w:t xml:space="preserve">6.3.9 </w:t>
      </w:r>
      <w:r>
        <w:rPr>
          <w:rFonts w:hint="eastAsia" w:ascii="宋体" w:hAnsi="宋体"/>
          <w:u w:val="single"/>
        </w:rPr>
        <w:t xml:space="preserve"> 上述增加列项涉及的费用均由承包人纳入投标报价，由承包人承担，发包人不再计取 </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7. 工期和进度</w:t>
      </w:r>
    </w:p>
    <w:p>
      <w:pPr>
        <w:pStyle w:val="6"/>
        <w:spacing w:line="360" w:lineRule="auto"/>
        <w:ind w:firstLine="422" w:firstLineChars="200"/>
        <w:rPr>
          <w:sz w:val="21"/>
          <w:szCs w:val="21"/>
        </w:rPr>
      </w:pPr>
      <w:r>
        <w:rPr>
          <w:rFonts w:hint="eastAsia"/>
          <w:sz w:val="21"/>
          <w:szCs w:val="21"/>
        </w:rPr>
        <w:t>7.1 施工组织设计</w:t>
      </w:r>
    </w:p>
    <w:p>
      <w:pPr>
        <w:autoSpaceDE w:val="0"/>
        <w:autoSpaceDN w:val="0"/>
        <w:spacing w:line="360" w:lineRule="auto"/>
        <w:ind w:firstLine="420" w:firstLineChars="200"/>
        <w:jc w:val="left"/>
        <w:rPr>
          <w:rFonts w:ascii="宋体" w:hAnsi="宋体"/>
          <w:szCs w:val="21"/>
          <w:u w:val="single"/>
        </w:rPr>
      </w:pPr>
      <w:r>
        <w:rPr>
          <w:rFonts w:hint="eastAsia" w:ascii="宋体" w:hAnsi="宋体"/>
        </w:rPr>
        <w:t>7.1.1 合同当事人约定的施工组织设计应包括的其他内容：</w:t>
      </w:r>
      <w:r>
        <w:rPr>
          <w:rFonts w:hint="eastAsia" w:ascii="宋体" w:hAnsi="宋体"/>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rPr>
        <w:t>。如有特殊、关键工程的分部工程需按要求编制专项方案。</w:t>
      </w:r>
    </w:p>
    <w:p>
      <w:pPr>
        <w:autoSpaceDE w:val="0"/>
        <w:autoSpaceDN w:val="0"/>
        <w:spacing w:line="360" w:lineRule="auto"/>
        <w:ind w:firstLine="420" w:firstLineChars="200"/>
        <w:jc w:val="left"/>
        <w:rPr>
          <w:rFonts w:ascii="宋体" w:hAnsi="宋体"/>
        </w:rPr>
      </w:pPr>
      <w:r>
        <w:rPr>
          <w:rFonts w:hint="eastAsia" w:ascii="宋体" w:hAnsi="宋体"/>
        </w:rPr>
        <w:t>7.1.2 施工组织设计的提交和修改</w:t>
      </w:r>
    </w:p>
    <w:p>
      <w:pPr>
        <w:autoSpaceDE w:val="0"/>
        <w:autoSpaceDN w:val="0"/>
        <w:spacing w:line="360" w:lineRule="auto"/>
        <w:ind w:firstLine="420" w:firstLineChars="200"/>
        <w:jc w:val="left"/>
        <w:rPr>
          <w:rFonts w:ascii="宋体" w:hAnsi="宋体"/>
        </w:rPr>
      </w:pPr>
      <w:r>
        <w:rPr>
          <w:rFonts w:hint="eastAsia" w:ascii="宋体" w:hAnsi="宋体"/>
        </w:rPr>
        <w:t>承包人提交详细施工组织设计的期限的约定：</w:t>
      </w:r>
      <w:r>
        <w:rPr>
          <w:rFonts w:hint="eastAsia" w:ascii="宋体" w:hAnsi="宋体"/>
          <w:u w:val="single"/>
        </w:rPr>
        <w:t>合同签订后7天内，但最迟不得晚于开工通知载明的开工日期前7天</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发包人和监理人在收到详细的施工组织设计后确认或提出修改意见的期限：</w:t>
      </w:r>
      <w:r>
        <w:rPr>
          <w:rFonts w:hint="eastAsia" w:ascii="宋体" w:hAnsi="宋体"/>
          <w:u w:val="single"/>
        </w:rPr>
        <w:t>收到施工组织设计后7天内</w:t>
      </w:r>
      <w:r>
        <w:rPr>
          <w:rFonts w:hint="eastAsia" w:ascii="宋体" w:hAnsi="宋体"/>
        </w:rPr>
        <w:t>。</w:t>
      </w:r>
    </w:p>
    <w:p>
      <w:pPr>
        <w:pStyle w:val="6"/>
        <w:spacing w:line="360" w:lineRule="auto"/>
        <w:ind w:firstLine="422" w:firstLineChars="200"/>
        <w:rPr>
          <w:sz w:val="21"/>
          <w:szCs w:val="21"/>
        </w:rPr>
      </w:pPr>
      <w:r>
        <w:rPr>
          <w:rFonts w:hint="eastAsia"/>
          <w:sz w:val="21"/>
          <w:szCs w:val="21"/>
        </w:rPr>
        <w:t>7.2 施工进度计划</w:t>
      </w:r>
    </w:p>
    <w:p>
      <w:pPr>
        <w:spacing w:after="120" w:line="360" w:lineRule="auto"/>
        <w:ind w:firstLine="420" w:firstLineChars="200"/>
        <w:rPr>
          <w:rFonts w:ascii="宋体" w:hAnsi="宋体"/>
          <w:szCs w:val="21"/>
        </w:rPr>
      </w:pPr>
      <w:r>
        <w:rPr>
          <w:rFonts w:hint="eastAsia" w:ascii="宋体" w:hAnsi="宋体"/>
        </w:rPr>
        <w:t>7.2.1 施工进度计划的编制</w:t>
      </w:r>
    </w:p>
    <w:p>
      <w:pPr>
        <w:spacing w:line="360" w:lineRule="auto"/>
        <w:ind w:firstLine="420" w:firstLineChars="200"/>
        <w:jc w:val="left"/>
        <w:rPr>
          <w:rFonts w:ascii="宋体" w:hAnsi="宋体"/>
          <w:kern w:val="0"/>
        </w:rPr>
      </w:pPr>
      <w:r>
        <w:rPr>
          <w:rFonts w:hint="eastAsia" w:ascii="宋体" w:hAnsi="宋体"/>
          <w:kern w:val="0"/>
        </w:rPr>
        <w:t>承包人应提交详细的施工进度计划，施工进度计划的编制应当符合国家法律规定和一般工程实践惯例，施工进度计划经监理人及发包人批准后实施。施工进度计划是控制工程进度的依据，发包人和监理人有权按照施工进度计划检查工程进度情况并制定进度计划考核措施。</w:t>
      </w:r>
    </w:p>
    <w:p>
      <w:pPr>
        <w:spacing w:line="360" w:lineRule="auto"/>
        <w:ind w:firstLine="420" w:firstLineChars="200"/>
        <w:jc w:val="left"/>
        <w:rPr>
          <w:rFonts w:ascii="宋体" w:hAnsi="宋体"/>
        </w:rPr>
      </w:pPr>
      <w:r>
        <w:rPr>
          <w:rFonts w:hint="eastAsia" w:ascii="宋体" w:hAnsi="宋体"/>
        </w:rPr>
        <w:t>7.2.2 施工进度计划的修订</w:t>
      </w:r>
    </w:p>
    <w:p>
      <w:pPr>
        <w:spacing w:line="360" w:lineRule="auto"/>
        <w:ind w:firstLine="420" w:firstLineChars="200"/>
        <w:rPr>
          <w:rFonts w:ascii="宋体" w:hAnsi="宋体"/>
        </w:rPr>
      </w:pPr>
      <w:r>
        <w:rPr>
          <w:rFonts w:hint="eastAsia" w:ascii="宋体" w:hAnsi="宋体"/>
        </w:rPr>
        <w:t xml:space="preserve"> 承包人报送施工进度计划和施工方案的期限：</w:t>
      </w:r>
      <w:r>
        <w:rPr>
          <w:rFonts w:hint="eastAsia" w:ascii="宋体" w:hAnsi="宋体"/>
          <w:u w:val="single"/>
        </w:rPr>
        <w:t>图纸会审交底后十天。</w:t>
      </w:r>
    </w:p>
    <w:p>
      <w:pPr>
        <w:spacing w:line="360" w:lineRule="auto"/>
        <w:ind w:firstLine="420" w:firstLineChars="200"/>
        <w:rPr>
          <w:rFonts w:ascii="宋体" w:hAnsi="宋体"/>
          <w:u w:val="single"/>
        </w:rPr>
      </w:pPr>
      <w:r>
        <w:rPr>
          <w:rFonts w:hint="eastAsia" w:ascii="宋体" w:hAnsi="宋体"/>
        </w:rPr>
        <w:t xml:space="preserve"> 监理人批复施工进度计划和施工方案的期限：</w:t>
      </w:r>
      <w:r>
        <w:rPr>
          <w:rFonts w:hint="eastAsia" w:ascii="宋体" w:hAnsi="宋体"/>
          <w:u w:val="single"/>
        </w:rPr>
        <w:t>收到后十天。</w:t>
      </w:r>
    </w:p>
    <w:p>
      <w:pPr>
        <w:spacing w:line="360" w:lineRule="auto"/>
        <w:ind w:firstLine="420" w:firstLineChars="200"/>
        <w:jc w:val="left"/>
        <w:rPr>
          <w:rFonts w:ascii="宋体" w:hAnsi="宋体"/>
        </w:rPr>
      </w:pPr>
      <w:r>
        <w:rPr>
          <w:rFonts w:hint="eastAsia" w:ascii="宋体" w:hAnsi="宋体"/>
        </w:rPr>
        <w:t>发包人和监理人在收到修订的施工进度计划后确认或提出修改意见的期限：</w:t>
      </w:r>
      <w:r>
        <w:rPr>
          <w:rFonts w:hint="eastAsia" w:ascii="宋体" w:hAnsi="宋体"/>
          <w:u w:val="single"/>
        </w:rPr>
        <w:t>收到修订的施工进度计划后10天内</w:t>
      </w:r>
      <w:r>
        <w:rPr>
          <w:rFonts w:hint="eastAsia" w:ascii="宋体" w:hAnsi="宋体"/>
        </w:rPr>
        <w:t>。</w:t>
      </w:r>
    </w:p>
    <w:p>
      <w:pPr>
        <w:snapToGrid w:val="0"/>
        <w:spacing w:line="360" w:lineRule="auto"/>
        <w:ind w:firstLine="493" w:firstLineChars="235"/>
        <w:jc w:val="left"/>
        <w:rPr>
          <w:rFonts w:ascii="宋体" w:hAnsi="宋体"/>
          <w:kern w:val="0"/>
        </w:rPr>
      </w:pPr>
      <w:r>
        <w:rPr>
          <w:rFonts w:hint="eastAsia" w:ascii="宋体" w:hAnsi="宋体"/>
          <w:kern w:val="0"/>
        </w:rPr>
        <w:t>承包人施工过程中不能按施工进度计划完成时，应据实修订施工进度计划和保障施工进度的具体措施并报送监理人审批，经发包人批准后执行。</w:t>
      </w:r>
    </w:p>
    <w:p>
      <w:pPr>
        <w:snapToGrid w:val="0"/>
        <w:spacing w:line="360" w:lineRule="auto"/>
        <w:ind w:firstLine="493" w:firstLineChars="235"/>
        <w:jc w:val="left"/>
        <w:rPr>
          <w:rFonts w:ascii="宋体" w:hAnsi="宋体"/>
          <w:kern w:val="0"/>
        </w:rPr>
      </w:pPr>
      <w:r>
        <w:rPr>
          <w:rFonts w:hint="eastAsia" w:ascii="宋体" w:hAnsi="宋体"/>
          <w:kern w:val="0"/>
        </w:rPr>
        <w:t>增加：7.2.3  进度与计划管理</w:t>
      </w:r>
    </w:p>
    <w:p>
      <w:pPr>
        <w:snapToGrid w:val="0"/>
        <w:spacing w:line="360" w:lineRule="auto"/>
        <w:ind w:firstLine="493" w:firstLineChars="235"/>
        <w:jc w:val="left"/>
        <w:rPr>
          <w:rFonts w:ascii="宋体" w:hAnsi="宋体"/>
          <w:kern w:val="0"/>
        </w:rPr>
      </w:pPr>
      <w:r>
        <w:rPr>
          <w:rFonts w:hint="eastAsia" w:ascii="宋体" w:hAnsi="宋体"/>
          <w:kern w:val="0"/>
        </w:rPr>
        <w:t>7.2.3.1 承包人必须充分了解本工程的关键工期、特殊工序、关键工序以及工程中的难点、重点。并拟定相应的施工方案、施工工艺、技术措施以及确保关键工期实现的保证措施。</w:t>
      </w:r>
    </w:p>
    <w:p>
      <w:pPr>
        <w:snapToGrid w:val="0"/>
        <w:spacing w:line="360" w:lineRule="auto"/>
        <w:ind w:firstLine="493" w:firstLineChars="235"/>
        <w:jc w:val="left"/>
        <w:rPr>
          <w:rFonts w:ascii="宋体" w:hAnsi="宋体"/>
          <w:kern w:val="0"/>
        </w:rPr>
      </w:pPr>
      <w:r>
        <w:rPr>
          <w:rFonts w:hint="eastAsia" w:ascii="宋体" w:hAnsi="宋体"/>
          <w:kern w:val="0"/>
        </w:rPr>
        <w:t>7.2.3.2  承包人在履行合同期间，应严格执行发包人下达的各项计划、指令。在满足总工期要求下，关键工期由甲、乙双方协商确定，承包人按确定的关键工期执行，并采取有效措施确保关键工期的工程完成。</w:t>
      </w:r>
    </w:p>
    <w:p>
      <w:pPr>
        <w:spacing w:line="360" w:lineRule="auto"/>
        <w:ind w:firstLine="420" w:firstLineChars="200"/>
        <w:jc w:val="left"/>
        <w:rPr>
          <w:rFonts w:ascii="宋体" w:hAnsi="宋体"/>
        </w:rPr>
      </w:pPr>
      <w:r>
        <w:rPr>
          <w:rFonts w:hint="eastAsia" w:ascii="宋体" w:hAnsi="宋体"/>
          <w:kern w:val="0"/>
        </w:rPr>
        <w:t>7.2.3.3  承包人在</w:t>
      </w:r>
      <w:r>
        <w:rPr>
          <w:rFonts w:hint="eastAsia" w:ascii="宋体" w:hAnsi="宋体"/>
        </w:rPr>
        <w:t>开工前7天内</w:t>
      </w:r>
      <w:r>
        <w:rPr>
          <w:rFonts w:hint="eastAsia" w:ascii="宋体" w:hAnsi="宋体"/>
          <w:kern w:val="0"/>
        </w:rPr>
        <w:t>向发包人递交本工程的施工计划，在每月20日递交下月的施工计划，其内容包括拟按期完成的工程量、劳动力安排、材料（设备）的进货和使用计划安排等</w:t>
      </w:r>
      <w:r>
        <w:rPr>
          <w:rFonts w:hint="eastAsia" w:ascii="宋体" w:hAnsi="宋体"/>
        </w:rPr>
        <w:t>。</w:t>
      </w:r>
    </w:p>
    <w:p>
      <w:pPr>
        <w:pStyle w:val="6"/>
        <w:spacing w:line="360" w:lineRule="auto"/>
        <w:ind w:firstLine="422" w:firstLineChars="200"/>
        <w:rPr>
          <w:sz w:val="21"/>
          <w:szCs w:val="21"/>
        </w:rPr>
      </w:pPr>
      <w:r>
        <w:rPr>
          <w:rFonts w:hint="eastAsia"/>
          <w:sz w:val="21"/>
          <w:szCs w:val="21"/>
        </w:rPr>
        <w:t>7.3 开工</w:t>
      </w:r>
    </w:p>
    <w:p>
      <w:pPr>
        <w:spacing w:line="360" w:lineRule="auto"/>
        <w:ind w:firstLine="420" w:firstLineChars="200"/>
        <w:jc w:val="left"/>
        <w:rPr>
          <w:rFonts w:ascii="宋体" w:hAnsi="宋体"/>
          <w:szCs w:val="21"/>
        </w:rPr>
      </w:pPr>
      <w:r>
        <w:rPr>
          <w:rFonts w:hint="eastAsia" w:ascii="宋体" w:hAnsi="宋体"/>
        </w:rPr>
        <w:t>7.3.1 开工准备</w:t>
      </w:r>
    </w:p>
    <w:p>
      <w:pPr>
        <w:spacing w:line="360" w:lineRule="auto"/>
        <w:ind w:firstLine="420" w:firstLineChars="200"/>
        <w:jc w:val="left"/>
        <w:rPr>
          <w:rFonts w:ascii="宋体" w:hAnsi="宋体"/>
        </w:rPr>
      </w:pPr>
      <w:r>
        <w:rPr>
          <w:rFonts w:hint="eastAsia" w:ascii="宋体" w:hAnsi="宋体"/>
        </w:rPr>
        <w:t>关于承包人提交工程开工报审表的期限：</w:t>
      </w:r>
      <w:r>
        <w:rPr>
          <w:rFonts w:hint="eastAsia" w:ascii="宋体" w:hAnsi="宋体"/>
          <w:u w:val="single"/>
        </w:rPr>
        <w:t>不晚于开工前7天</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关于发包人应完成的其他开工准备工作及期限：</w:t>
      </w:r>
      <w:r>
        <w:rPr>
          <w:rFonts w:hint="eastAsia" w:ascii="宋体" w:hAnsi="宋体"/>
          <w:u w:val="single"/>
        </w:rPr>
        <w:t>不晚于开工前7天</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关于承包人应完成的其他开工准备工作及期限：</w:t>
      </w:r>
      <w:r>
        <w:rPr>
          <w:rFonts w:hint="eastAsia" w:ascii="宋体" w:hAnsi="宋体"/>
          <w:u w:val="single"/>
        </w:rPr>
        <w:t>不晚于开工前7天</w:t>
      </w:r>
      <w:r>
        <w:rPr>
          <w:rFonts w:hint="eastAsia" w:ascii="宋体" w:hAnsi="宋体"/>
        </w:rPr>
        <w:t>。</w:t>
      </w:r>
    </w:p>
    <w:p>
      <w:pPr>
        <w:pStyle w:val="6"/>
        <w:spacing w:line="360" w:lineRule="auto"/>
        <w:ind w:firstLine="422" w:firstLineChars="200"/>
        <w:rPr>
          <w:sz w:val="21"/>
          <w:szCs w:val="21"/>
        </w:rPr>
      </w:pPr>
      <w:r>
        <w:rPr>
          <w:rFonts w:hint="eastAsia"/>
          <w:sz w:val="21"/>
          <w:szCs w:val="21"/>
        </w:rPr>
        <w:t>7.4 测量放线</w:t>
      </w:r>
    </w:p>
    <w:p>
      <w:pPr>
        <w:spacing w:line="360" w:lineRule="auto"/>
        <w:ind w:firstLine="420" w:firstLineChars="200"/>
        <w:jc w:val="left"/>
        <w:rPr>
          <w:rFonts w:ascii="宋体" w:hAnsi="宋体"/>
          <w:szCs w:val="21"/>
        </w:rPr>
      </w:pPr>
      <w:r>
        <w:rPr>
          <w:rFonts w:hint="eastAsia" w:ascii="宋体" w:hAnsi="宋体"/>
        </w:rPr>
        <w:t>7.4.1 发包人通过监理人向承包人提供测量基准点、基准线和水准点及其书面资料的期限：</w:t>
      </w:r>
      <w:r>
        <w:rPr>
          <w:rFonts w:hint="eastAsia" w:ascii="宋体" w:hAnsi="宋体"/>
          <w:u w:val="single"/>
        </w:rPr>
        <w:t>不晚于开工前7天</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承包人报监理人审批施工控制网资料的期限：</w:t>
      </w:r>
      <w:r>
        <w:rPr>
          <w:rFonts w:hint="eastAsia" w:ascii="宋体" w:hAnsi="宋体"/>
          <w:u w:val="single"/>
        </w:rPr>
        <w:t>发出开工通知后7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rPr>
        <w:t>。</w:t>
      </w:r>
    </w:p>
    <w:p>
      <w:pPr>
        <w:pStyle w:val="6"/>
        <w:spacing w:line="360" w:lineRule="auto"/>
        <w:ind w:firstLine="422" w:firstLineChars="200"/>
        <w:rPr>
          <w:sz w:val="21"/>
          <w:szCs w:val="21"/>
        </w:rPr>
      </w:pPr>
      <w:r>
        <w:rPr>
          <w:rFonts w:hint="eastAsia"/>
          <w:sz w:val="21"/>
          <w:szCs w:val="21"/>
        </w:rPr>
        <w:t>7.5 工期延误</w:t>
      </w:r>
    </w:p>
    <w:p>
      <w:pPr>
        <w:spacing w:line="360" w:lineRule="auto"/>
        <w:ind w:firstLine="420" w:firstLineChars="200"/>
        <w:jc w:val="left"/>
        <w:rPr>
          <w:rFonts w:ascii="宋体" w:hAnsi="宋体"/>
          <w:szCs w:val="21"/>
        </w:rPr>
      </w:pPr>
      <w:r>
        <w:rPr>
          <w:rFonts w:hint="eastAsia" w:ascii="宋体" w:hAnsi="宋体"/>
        </w:rPr>
        <w:t>不采用通用合同条款7.5款，在合同履行过程中，当出现以下情形之一时，工期顺延，除工期顺延外发包人不承担其他赔偿责任：</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（1）发包人未能按合同约定提供施工场地，且该未提供开工条件直接影响项目关键线路的，由于未提供场地，承包人还未进场，未产生人员和机械产生的各项费用，</w:t>
      </w:r>
      <w:r>
        <w:rPr>
          <w:rFonts w:hint="eastAsia" w:ascii="宋体" w:hAnsi="宋体" w:cs="宋体"/>
          <w:szCs w:val="21"/>
          <w:lang w:val="zh-CN"/>
        </w:rPr>
        <w:t>发包人不负责赔偿承包人延期开工损失费，但工期可顺延。</w:t>
      </w:r>
    </w:p>
    <w:p>
      <w:pPr>
        <w:spacing w:line="360" w:lineRule="auto"/>
        <w:ind w:firstLine="420" w:firstLineChars="200"/>
        <w:jc w:val="left"/>
        <w:rPr>
          <w:rFonts w:ascii="宋体" w:hAnsi="宋体"/>
        </w:rPr>
      </w:pPr>
      <w:r>
        <w:rPr>
          <w:rFonts w:hint="eastAsia" w:ascii="宋体" w:hAnsi="宋体"/>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rPr>
      </w:pPr>
      <w:r>
        <w:rPr>
          <w:rFonts w:hint="eastAsia" w:ascii="宋体" w:hAnsi="宋体"/>
        </w:rPr>
        <w:t>（3）监理人未按合同约定发出指示、批准等文件，且该未按合同约定发出指示、批准直接影响项目关键线路的；</w:t>
      </w:r>
    </w:p>
    <w:p>
      <w:pPr>
        <w:spacing w:line="360" w:lineRule="auto"/>
        <w:ind w:firstLine="420" w:firstLineChars="200"/>
        <w:jc w:val="left"/>
        <w:rPr>
          <w:rFonts w:ascii="宋体" w:hAnsi="宋体"/>
        </w:rPr>
      </w:pPr>
      <w:r>
        <w:rPr>
          <w:rFonts w:hint="eastAsia" w:ascii="宋体" w:hAnsi="宋体"/>
        </w:rPr>
        <w:t>（4）变更未及时审批，直接影响项目关键线路的；</w:t>
      </w:r>
    </w:p>
    <w:p>
      <w:pPr>
        <w:spacing w:line="360" w:lineRule="auto"/>
        <w:ind w:firstLine="420" w:firstLineChars="200"/>
        <w:jc w:val="left"/>
        <w:rPr>
          <w:rFonts w:ascii="宋体" w:hAnsi="宋体"/>
        </w:rPr>
      </w:pPr>
      <w:r>
        <w:rPr>
          <w:rFonts w:hint="eastAsia" w:ascii="宋体" w:hAnsi="宋体"/>
        </w:rPr>
        <w:t>（5）实施变更直接影响项目关键线路的；</w:t>
      </w:r>
    </w:p>
    <w:p>
      <w:pPr>
        <w:spacing w:line="360" w:lineRule="auto"/>
        <w:ind w:firstLine="420" w:firstLineChars="200"/>
        <w:jc w:val="left"/>
        <w:rPr>
          <w:rFonts w:ascii="宋体" w:hAnsi="宋体"/>
        </w:rPr>
      </w:pPr>
      <w:r>
        <w:rPr>
          <w:rFonts w:hint="eastAsia" w:ascii="宋体" w:hAnsi="宋体"/>
        </w:rPr>
        <w:t>（6）因发包人原因导致工程暂停施工、停建、缓建的；</w:t>
      </w:r>
    </w:p>
    <w:p>
      <w:pPr>
        <w:spacing w:line="360" w:lineRule="auto"/>
        <w:ind w:firstLine="420" w:firstLineChars="200"/>
        <w:jc w:val="left"/>
        <w:rPr>
          <w:rFonts w:ascii="宋体" w:hAnsi="宋体"/>
          <w:u w:val="single"/>
        </w:rPr>
      </w:pPr>
      <w:r>
        <w:rPr>
          <w:rFonts w:hint="eastAsia" w:ascii="宋体" w:hAnsi="宋体"/>
        </w:rPr>
        <w:t>（7）因征地拆迁、当地群众阻工等情形的。</w:t>
      </w:r>
    </w:p>
    <w:p>
      <w:pPr>
        <w:spacing w:line="360" w:lineRule="auto"/>
        <w:ind w:firstLine="420" w:firstLineChars="200"/>
        <w:jc w:val="left"/>
        <w:rPr>
          <w:rFonts w:ascii="宋体" w:hAnsi="宋体"/>
        </w:rPr>
      </w:pPr>
      <w:r>
        <w:rPr>
          <w:rFonts w:hint="eastAsia" w:ascii="宋体" w:hAnsi="宋体"/>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因发包人原因不能按时开工，发包人不负责赔偿承包人延期开工损失费，但工期可顺延。</w:t>
      </w:r>
    </w:p>
    <w:p>
      <w:pPr>
        <w:spacing w:line="360" w:lineRule="auto"/>
        <w:ind w:firstLine="420" w:firstLineChars="200"/>
        <w:jc w:val="left"/>
        <w:rPr>
          <w:rFonts w:ascii="宋体" w:hAnsi="宋体"/>
        </w:rPr>
      </w:pPr>
      <w:r>
        <w:rPr>
          <w:rFonts w:hint="eastAsia" w:ascii="宋体" w:hAnsi="宋体"/>
        </w:rPr>
        <w:t>7.5.2 因承包人原因导致工期延误</w:t>
      </w:r>
    </w:p>
    <w:p>
      <w:pPr>
        <w:spacing w:line="360" w:lineRule="auto"/>
        <w:ind w:firstLine="420" w:firstLineChars="200"/>
        <w:rPr>
          <w:rFonts w:ascii="宋体" w:hAnsi="宋体"/>
        </w:rPr>
      </w:pPr>
      <w:r>
        <w:rPr>
          <w:rFonts w:hint="eastAsia" w:ascii="宋体" w:hAnsi="宋体"/>
        </w:rPr>
        <w:t>未经工程师批准，不得有工程临时延期或最终延期，否则承包人将承担违约责任。</w:t>
      </w:r>
    </w:p>
    <w:p>
      <w:pPr>
        <w:spacing w:line="360" w:lineRule="auto"/>
        <w:ind w:firstLine="420" w:firstLineChars="200"/>
        <w:jc w:val="left"/>
        <w:rPr>
          <w:rFonts w:ascii="宋体" w:hAnsi="宋体"/>
        </w:rPr>
      </w:pPr>
      <w:r>
        <w:rPr>
          <w:rFonts w:hint="eastAsia" w:ascii="宋体" w:hAnsi="宋体"/>
          <w:u w:val="single"/>
        </w:rPr>
        <w:t>因承包人原因造成工期延误，逾期竣工按16.2.2（6）目执行。</w:t>
      </w:r>
    </w:p>
    <w:p>
      <w:pPr>
        <w:pStyle w:val="6"/>
        <w:spacing w:line="360" w:lineRule="auto"/>
        <w:ind w:firstLine="422" w:firstLineChars="200"/>
        <w:rPr>
          <w:sz w:val="21"/>
          <w:szCs w:val="21"/>
        </w:rPr>
      </w:pPr>
      <w:r>
        <w:rPr>
          <w:rFonts w:hint="eastAsia"/>
          <w:sz w:val="21"/>
          <w:szCs w:val="21"/>
        </w:rPr>
        <w:t>7.6 不利物质条件</w:t>
      </w:r>
    </w:p>
    <w:p>
      <w:pPr>
        <w:spacing w:line="360" w:lineRule="auto"/>
        <w:ind w:firstLine="420" w:firstLineChars="200"/>
        <w:jc w:val="left"/>
        <w:rPr>
          <w:rFonts w:ascii="宋体" w:hAnsi="宋体"/>
          <w:bCs/>
          <w:szCs w:val="21"/>
        </w:rPr>
      </w:pPr>
      <w:r>
        <w:rPr>
          <w:rFonts w:hint="eastAsia" w:ascii="宋体" w:hAnsi="宋体"/>
        </w:rPr>
        <w:t>不利物质条件的其他情形和有关约定：</w:t>
      </w:r>
      <w:r>
        <w:rPr>
          <w:rFonts w:hint="eastAsia" w:ascii="宋体" w:hAnsi="宋体"/>
          <w:u w:val="single"/>
        </w:rPr>
        <w:t>无</w:t>
      </w:r>
      <w:r>
        <w:rPr>
          <w:rFonts w:hint="eastAsia" w:ascii="宋体" w:hAnsi="宋体"/>
        </w:rPr>
        <w:t>。</w:t>
      </w:r>
    </w:p>
    <w:p>
      <w:pPr>
        <w:pStyle w:val="6"/>
        <w:spacing w:line="360" w:lineRule="auto"/>
        <w:ind w:firstLine="422" w:firstLineChars="200"/>
        <w:rPr>
          <w:sz w:val="21"/>
          <w:szCs w:val="21"/>
        </w:rPr>
      </w:pPr>
      <w:r>
        <w:rPr>
          <w:rFonts w:hint="eastAsia"/>
          <w:sz w:val="21"/>
          <w:szCs w:val="21"/>
        </w:rPr>
        <w:t>7.7异常恶劣的气候条件</w:t>
      </w:r>
    </w:p>
    <w:p>
      <w:pPr>
        <w:spacing w:line="360" w:lineRule="auto"/>
        <w:ind w:firstLine="420" w:firstLineChars="200"/>
        <w:jc w:val="left"/>
        <w:rPr>
          <w:rFonts w:ascii="宋体" w:hAnsi="宋体"/>
          <w:szCs w:val="21"/>
          <w:u w:val="single"/>
        </w:rPr>
      </w:pPr>
      <w:r>
        <w:rPr>
          <w:rFonts w:hint="eastAsia" w:ascii="宋体" w:hAnsi="宋体"/>
        </w:rPr>
        <w:t>发包人和承包人同意以下情形视为异常恶劣的气候条件：</w:t>
      </w:r>
      <w:r>
        <w:rPr>
          <w:rFonts w:hint="eastAsia" w:ascii="宋体" w:hAnsi="宋体"/>
          <w:u w:val="single"/>
        </w:rPr>
        <w:t>（异常气候是指项目所在地50年以上一遇的罕见气候现象，</w:t>
      </w:r>
      <w:r>
        <w:rPr>
          <w:rFonts w:hint="eastAsia" w:ascii="宋体" w:hAnsi="宋体"/>
          <w:kern w:val="0"/>
          <w:u w:val="single"/>
        </w:rPr>
        <w:t>如台风、雪灾、洪水、高温）。当出现异常恶劣的气候条件时，承包人应书面通知发包人延长工期，发包人可视具体情况给予适当补偿或准予工期顺延</w:t>
      </w:r>
      <w:r>
        <w:rPr>
          <w:rFonts w:hint="eastAsia" w:ascii="宋体" w:hAnsi="宋体"/>
        </w:rPr>
        <w:t>。</w:t>
      </w:r>
    </w:p>
    <w:p>
      <w:pPr>
        <w:autoSpaceDE w:val="0"/>
        <w:autoSpaceDN w:val="0"/>
        <w:adjustRightInd w:val="0"/>
        <w:spacing w:line="360" w:lineRule="auto"/>
        <w:ind w:firstLine="422" w:firstLineChars="200"/>
        <w:jc w:val="left"/>
        <w:rPr>
          <w:rFonts w:ascii="宋体" w:hAnsi="宋体"/>
          <w:b/>
        </w:rPr>
      </w:pPr>
      <w:r>
        <w:rPr>
          <w:rFonts w:hint="eastAsia" w:ascii="宋体" w:hAnsi="宋体"/>
          <w:b/>
        </w:rPr>
        <w:t>7.8 暂停施工</w:t>
      </w:r>
    </w:p>
    <w:p>
      <w:pPr>
        <w:autoSpaceDE w:val="0"/>
        <w:autoSpaceDN w:val="0"/>
        <w:adjustRightInd w:val="0"/>
        <w:spacing w:line="360" w:lineRule="auto"/>
        <w:ind w:firstLine="422" w:firstLineChars="200"/>
        <w:jc w:val="left"/>
        <w:rPr>
          <w:rFonts w:ascii="宋体" w:hAnsi="宋体"/>
          <w:b/>
        </w:rPr>
      </w:pPr>
      <w:r>
        <w:rPr>
          <w:rFonts w:hint="eastAsia" w:ascii="宋体" w:hAnsi="宋体"/>
          <w:b/>
        </w:rPr>
        <w:t>7.8.1 发包人原因引起的暂停施工</w:t>
      </w:r>
    </w:p>
    <w:p>
      <w:pPr>
        <w:spacing w:line="360" w:lineRule="auto"/>
        <w:ind w:firstLine="420" w:firstLineChars="200"/>
        <w:rPr>
          <w:rFonts w:ascii="宋体" w:hAnsi="宋体"/>
        </w:rPr>
      </w:pPr>
      <w:r>
        <w:rPr>
          <w:rFonts w:hint="eastAsia" w:ascii="宋体" w:hAnsi="宋体"/>
        </w:rPr>
        <w:t>7.8.1.1  本工程因发包人原因停建，在发包人书面通知承包人停建后，所产生一切费用及相关损失发包人不再承担。发包人书面通知前已完成的合格工程内容由双方按结算的相关约定办理工程结算，不合格的工程内容由承包人自行承担损失，承包人同意放弃向发包人索赔的权利。</w:t>
      </w:r>
    </w:p>
    <w:p>
      <w:pPr>
        <w:spacing w:line="360" w:lineRule="auto"/>
        <w:ind w:firstLine="420" w:firstLineChars="200"/>
        <w:rPr>
          <w:rFonts w:ascii="宋体" w:hAnsi="宋体"/>
        </w:rPr>
      </w:pPr>
      <w:r>
        <w:rPr>
          <w:rFonts w:hint="eastAsia" w:ascii="宋体" w:hAnsi="宋体"/>
        </w:rPr>
        <w:t>7.8.1.2  因发包人原因本工程全面缓建（停工）在28工作日以内，承包人不收取停、窝工费，并自愿放弃向发包人索赔的权利。</w:t>
      </w:r>
    </w:p>
    <w:p>
      <w:pPr>
        <w:spacing w:line="360" w:lineRule="auto"/>
        <w:ind w:firstLine="420" w:firstLineChars="200"/>
        <w:rPr>
          <w:rFonts w:ascii="宋体" w:hAnsi="宋体"/>
        </w:rPr>
      </w:pPr>
      <w:r>
        <w:rPr>
          <w:rFonts w:hint="eastAsia" w:ascii="宋体" w:hAnsi="宋体"/>
        </w:rPr>
        <w:t>7.8.1.3  因发包人原因本工程全面缓建（停工）在28工作日以上，从发包人通知缓建（停工）之日起至复工之日止，工期相应顺延，并由发包人支付现场机械停置台班费、脚手架模板停置费和生产工人停工、窝工费；其中现场机械停置台班数量由双方按现场收方签证的约定办理签证后，按工程定额基价计算机械停置台班费，脚手架模板数量由双方按现场收方签证的约定办理签证后按市场租金的60%计算脚手架模板停置费，生产工人停工、窝工人员数量按不超过6人计算，按工程定额基价计算生产工人停工、窝工费；如工程缓建后发包人要求承包人出场的，上述费用计算至发包人通知出场之日止，但另应支付机械的进出场费用及脚手架模板的搭拆、运输费用；除以上费用外发包人不再支付其它费用和损失。</w:t>
      </w:r>
    </w:p>
    <w:p>
      <w:pPr>
        <w:autoSpaceDE w:val="0"/>
        <w:autoSpaceDN w:val="0"/>
        <w:adjustRightInd w:val="0"/>
        <w:spacing w:line="360" w:lineRule="auto"/>
        <w:ind w:firstLine="422" w:firstLineChars="200"/>
        <w:jc w:val="left"/>
        <w:rPr>
          <w:rFonts w:ascii="宋体" w:hAnsi="宋体"/>
          <w:b/>
        </w:rPr>
      </w:pPr>
      <w:r>
        <w:rPr>
          <w:rFonts w:hint="eastAsia" w:ascii="宋体" w:hAnsi="宋体"/>
          <w:b/>
        </w:rPr>
        <w:t>7.8.2 承包人原因引起的暂停施工</w:t>
      </w:r>
    </w:p>
    <w:p>
      <w:pPr>
        <w:spacing w:line="360" w:lineRule="auto"/>
        <w:ind w:firstLine="420" w:firstLineChars="200"/>
        <w:rPr>
          <w:rFonts w:ascii="宋体" w:hAnsi="宋体"/>
        </w:rPr>
      </w:pPr>
      <w:r>
        <w:rPr>
          <w:rFonts w:hint="eastAsia" w:ascii="宋体" w:hAnsi="宋体"/>
        </w:rPr>
        <w:t>7.8.2.1 本工程因承包人原因造成停建的，发包人有权单方终止合同，合同终止后按</w:t>
      </w:r>
      <w:r>
        <w:rPr>
          <w:rFonts w:hint="eastAsia" w:ascii="宋体" w:hAnsi="宋体"/>
          <w:kern w:val="0"/>
        </w:rPr>
        <w:t>16.2.4</w:t>
      </w:r>
      <w:r>
        <w:rPr>
          <w:rFonts w:hint="eastAsia" w:ascii="宋体" w:hAnsi="宋体"/>
        </w:rPr>
        <w:t>款的约定处理后续事宜。</w:t>
      </w:r>
    </w:p>
    <w:p>
      <w:pPr>
        <w:spacing w:line="360" w:lineRule="auto"/>
        <w:ind w:firstLine="420" w:firstLineChars="200"/>
        <w:rPr>
          <w:rFonts w:ascii="宋体" w:hAnsi="宋体"/>
        </w:rPr>
      </w:pPr>
      <w:r>
        <w:rPr>
          <w:rFonts w:hint="eastAsia" w:ascii="宋体" w:hAnsi="宋体"/>
        </w:rPr>
        <w:t>7.8.2.2 因承包人原因造成本工程缓建（停工）的，由承包人按</w:t>
      </w:r>
      <w:r>
        <w:rPr>
          <w:rFonts w:hint="eastAsia" w:ascii="宋体" w:hAnsi="宋体"/>
          <w:kern w:val="0"/>
        </w:rPr>
        <w:t>16.2.4</w:t>
      </w:r>
      <w:r>
        <w:rPr>
          <w:rFonts w:hint="eastAsia" w:ascii="宋体" w:hAnsi="宋体"/>
        </w:rPr>
        <w:t>款约定承担责任。</w:t>
      </w:r>
    </w:p>
    <w:p>
      <w:pPr>
        <w:spacing w:line="360" w:lineRule="auto"/>
        <w:ind w:firstLine="422" w:firstLineChars="200"/>
        <w:rPr>
          <w:rFonts w:ascii="宋体" w:hAnsi="宋体"/>
          <w:b/>
        </w:rPr>
      </w:pPr>
      <w:r>
        <w:rPr>
          <w:rFonts w:hint="eastAsia" w:ascii="宋体" w:hAnsi="宋体"/>
          <w:b/>
        </w:rPr>
        <w:t>7.8.8  暂停施工的措施</w:t>
      </w:r>
    </w:p>
    <w:p>
      <w:pPr>
        <w:spacing w:line="360" w:lineRule="auto"/>
        <w:ind w:firstLine="420" w:firstLineChars="200"/>
        <w:rPr>
          <w:rFonts w:ascii="宋体" w:hAnsi="宋体"/>
        </w:rPr>
      </w:pPr>
      <w:r>
        <w:rPr>
          <w:rFonts w:hint="eastAsia" w:ascii="宋体" w:hAnsi="宋体"/>
        </w:rPr>
        <w:t>7.8.8.1  本工程因不可抗力或非双方原因造成停建的，双方因此产生的损失由各自自行承担，双方互不承担责任，对已完成的合格工程内容由双方按结算的相关约定办理工程结算，不合格的工程内容由承包人自行承担损失。因不可抗力或非双方原因造成本工程停建后，按</w:t>
      </w:r>
      <w:r>
        <w:rPr>
          <w:rFonts w:hint="eastAsia" w:ascii="宋体" w:hAnsi="宋体"/>
          <w:kern w:val="0"/>
        </w:rPr>
        <w:t>16.2.4</w:t>
      </w:r>
      <w:r>
        <w:rPr>
          <w:rFonts w:hint="eastAsia" w:ascii="宋体" w:hAnsi="宋体"/>
        </w:rPr>
        <w:t>款的约定处理后续事宜，其中</w:t>
      </w:r>
      <w:r>
        <w:rPr>
          <w:rFonts w:hint="eastAsia" w:ascii="宋体" w:hAnsi="宋体"/>
          <w:kern w:val="0"/>
        </w:rPr>
        <w:t>16.2.4</w:t>
      </w:r>
      <w:r>
        <w:rPr>
          <w:rFonts w:hint="eastAsia" w:ascii="宋体" w:hAnsi="宋体"/>
        </w:rPr>
        <w:t>项有关已完成的合格工程结算价款按97%支付，剩余部分作为质保金，按保修合同中有关质保金退还的相关约定执行。</w:t>
      </w:r>
    </w:p>
    <w:p>
      <w:pPr>
        <w:spacing w:line="360" w:lineRule="auto"/>
        <w:ind w:firstLine="420" w:firstLineChars="200"/>
        <w:rPr>
          <w:rFonts w:ascii="宋体" w:hAnsi="宋体"/>
        </w:rPr>
      </w:pPr>
      <w:r>
        <w:rPr>
          <w:rFonts w:hint="eastAsia" w:ascii="宋体" w:hAnsi="宋体"/>
        </w:rPr>
        <w:t>7.8.8.2  不论任何原因停建或缓建（停工），承包人在开工前所发生的任何费用及损失由承包人自行承担，发包人不给予任何补偿。</w:t>
      </w:r>
    </w:p>
    <w:p>
      <w:pPr>
        <w:pStyle w:val="6"/>
        <w:spacing w:line="360" w:lineRule="auto"/>
        <w:ind w:firstLine="560" w:firstLineChars="200"/>
        <w:rPr>
          <w:b w:val="0"/>
          <w:bCs w:val="0"/>
          <w:sz w:val="21"/>
          <w:szCs w:val="21"/>
        </w:rPr>
      </w:pPr>
      <w:r>
        <w:rPr>
          <w:rFonts w:hint="eastAsia"/>
          <w:b w:val="0"/>
          <w:bCs w:val="0"/>
        </w:rPr>
        <w:t>7.8.8.3  本工程竣工移交前因不可抗力或非双方原因造成缓建（停工）的，双方互不承担责任，延误的工期经发包人书面确认后相应顺延；但对因此发生的工程及材料毁损、灭失、材料涨价、工人停工和现场机械、脚手架、模板停置等损失，由承包人自行承担，发包人不再给予补偿。</w:t>
      </w:r>
    </w:p>
    <w:p>
      <w:pPr>
        <w:pStyle w:val="6"/>
        <w:spacing w:line="360" w:lineRule="auto"/>
        <w:ind w:firstLine="422" w:firstLineChars="200"/>
        <w:rPr>
          <w:sz w:val="21"/>
          <w:szCs w:val="21"/>
        </w:rPr>
      </w:pPr>
      <w:r>
        <w:rPr>
          <w:rFonts w:hint="eastAsia"/>
          <w:sz w:val="21"/>
          <w:szCs w:val="21"/>
        </w:rPr>
        <w:t>7.9 提前竣工</w:t>
      </w:r>
    </w:p>
    <w:p>
      <w:pPr>
        <w:spacing w:line="360" w:lineRule="auto"/>
        <w:ind w:firstLine="420" w:firstLineChars="200"/>
        <w:jc w:val="left"/>
        <w:rPr>
          <w:rFonts w:ascii="宋体" w:hAnsi="宋体"/>
          <w:szCs w:val="21"/>
        </w:rPr>
      </w:pPr>
      <w:r>
        <w:rPr>
          <w:rFonts w:hint="eastAsia" w:ascii="宋体" w:hAnsi="宋体"/>
        </w:rPr>
        <w:t>7.9.1项细化为：</w:t>
      </w:r>
    </w:p>
    <w:p>
      <w:pPr>
        <w:spacing w:line="360" w:lineRule="auto"/>
        <w:ind w:firstLine="420" w:firstLineChars="200"/>
        <w:jc w:val="left"/>
        <w:rPr>
          <w:rFonts w:ascii="宋体" w:hAnsi="宋体"/>
        </w:rPr>
      </w:pPr>
      <w:r>
        <w:rPr>
          <w:rFonts w:hint="eastAsia" w:ascii="宋体" w:hAnsi="宋体"/>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rPr>
      </w:pPr>
      <w:r>
        <w:rPr>
          <w:rFonts w:hint="eastAsia" w:ascii="宋体" w:hAnsi="宋体"/>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rPr>
      </w:pPr>
      <w:r>
        <w:rPr>
          <w:rFonts w:hint="eastAsia" w:ascii="宋体" w:hAnsi="宋体"/>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rPr>
      </w:pPr>
      <w:r>
        <w:rPr>
          <w:rFonts w:hint="eastAsia" w:ascii="宋体" w:hAnsi="宋体"/>
        </w:rPr>
        <w:t>7.9.2 提前竣工的奖励：</w:t>
      </w:r>
      <w:r>
        <w:rPr>
          <w:rFonts w:hint="eastAsia" w:ascii="宋体" w:hAnsi="宋体"/>
          <w:u w:val="single"/>
        </w:rPr>
        <w:t>无</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8. 材料与设备</w:t>
      </w:r>
    </w:p>
    <w:p>
      <w:pPr>
        <w:pStyle w:val="6"/>
        <w:spacing w:line="360" w:lineRule="auto"/>
        <w:ind w:firstLine="422" w:firstLineChars="200"/>
        <w:rPr>
          <w:sz w:val="21"/>
          <w:szCs w:val="21"/>
        </w:rPr>
      </w:pPr>
      <w:r>
        <w:rPr>
          <w:rFonts w:hint="eastAsia"/>
          <w:sz w:val="21"/>
          <w:szCs w:val="21"/>
        </w:rPr>
        <w:t>8.1发包人供应材料与工程设备</w:t>
      </w:r>
    </w:p>
    <w:p>
      <w:pPr>
        <w:spacing w:line="360" w:lineRule="auto"/>
        <w:ind w:firstLine="420" w:firstLineChars="200"/>
        <w:jc w:val="left"/>
        <w:rPr>
          <w:rFonts w:ascii="宋体" w:hAnsi="宋体"/>
          <w:szCs w:val="21"/>
        </w:rPr>
      </w:pPr>
      <w:r>
        <w:rPr>
          <w:rFonts w:hint="eastAsia" w:ascii="宋体" w:hAnsi="宋体"/>
        </w:rPr>
        <w:t>材料的名称、规格、数量和价格：</w:t>
      </w:r>
      <w:r>
        <w:rPr>
          <w:rFonts w:hint="eastAsia" w:ascii="宋体" w:hAnsi="宋体"/>
          <w:u w:val="single"/>
        </w:rPr>
        <w:t>发包人应提供甲供材料的明细表，结算时按经监理人、承包人共同确认的供应数量乘以招标时甲供材料暂定价格，在支付工程款时扣除</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rPr>
        <w:t>。</w:t>
      </w:r>
    </w:p>
    <w:p>
      <w:pPr>
        <w:pStyle w:val="6"/>
        <w:spacing w:line="360" w:lineRule="auto"/>
        <w:ind w:firstLine="422" w:firstLineChars="200"/>
        <w:rPr>
          <w:sz w:val="21"/>
          <w:szCs w:val="21"/>
        </w:rPr>
      </w:pPr>
      <w:r>
        <w:rPr>
          <w:rFonts w:hint="eastAsia"/>
          <w:sz w:val="21"/>
          <w:szCs w:val="21"/>
        </w:rPr>
        <w:t>8.2 承包人采购材料与工程设备</w:t>
      </w:r>
    </w:p>
    <w:p>
      <w:pPr>
        <w:snapToGrid w:val="0"/>
        <w:spacing w:line="360" w:lineRule="auto"/>
        <w:ind w:firstLine="420" w:firstLineChars="200"/>
        <w:jc w:val="left"/>
        <w:rPr>
          <w:rFonts w:ascii="宋体" w:hAnsi="宋体"/>
          <w:bCs/>
        </w:rPr>
      </w:pPr>
      <w:r>
        <w:rPr>
          <w:rFonts w:hint="eastAsia" w:ascii="宋体" w:hAnsi="宋体"/>
        </w:rPr>
        <w:t>8.2.1承包人负责采购、运输和保管的材料、工程设备：</w:t>
      </w:r>
      <w:r>
        <w:rPr>
          <w:rFonts w:hint="eastAsia" w:ascii="宋体" w:hAnsi="宋体"/>
          <w:u w:val="single"/>
        </w:rPr>
        <w:t>由承包人自行采购。承包人采购材料设备必须经监理人和发包人批准，结算时由监理人和发包人按招标文件规定审核的数量和合同约定价格计算</w:t>
      </w:r>
      <w:r>
        <w:rPr>
          <w:rFonts w:hint="eastAsia" w:ascii="宋体" w:hAnsi="宋体"/>
        </w:rPr>
        <w:t>。</w:t>
      </w:r>
      <w:r>
        <w:rPr>
          <w:rFonts w:hint="eastAsia" w:ascii="宋体" w:hAnsi="宋体"/>
          <w:bCs/>
          <w:u w:val="single"/>
        </w:rPr>
        <w:t>所有工程的设备材料质量必须达到设计和施工验收规范规定的标准。本工程设备材料价格不再调差，由承包人承担设备材料价格浮动的风险。</w:t>
      </w:r>
      <w:r>
        <w:rPr>
          <w:rFonts w:hint="eastAsia" w:ascii="宋体" w:hAnsi="宋体"/>
          <w:bCs/>
        </w:rPr>
        <w:t>使用缺陷材料引起的返工、报废、工期延误等损失，均由承包人自行承担。</w:t>
      </w:r>
    </w:p>
    <w:p>
      <w:pPr>
        <w:snapToGrid w:val="0"/>
        <w:spacing w:line="360" w:lineRule="auto"/>
        <w:ind w:firstLine="420" w:firstLineChars="200"/>
        <w:jc w:val="left"/>
      </w:pPr>
      <w:r>
        <w:rPr>
          <w:rFonts w:hint="eastAsia" w:ascii="宋体" w:hAnsi="宋体" w:cs="宋体"/>
          <w:szCs w:val="21"/>
        </w:rPr>
        <w:t>8.2.2.</w:t>
      </w:r>
      <w:r>
        <w:rPr>
          <w:rFonts w:hint="eastAsia" w:ascii="宋体" w:hAnsi="宋体" w:cs="宋体"/>
          <w:kern w:val="0"/>
          <w:szCs w:val="21"/>
        </w:rPr>
        <w:t>3.本工程所需材料由中标人自行采购，但所采购的材料必须符合国家规范标准、设计文件、招标文件要求，必须与发包人的材料样板相符合，并提供相应合格证明资料、质保书等,</w:t>
      </w:r>
      <w:r>
        <w:rPr>
          <w:rFonts w:hint="eastAsia" w:ascii="宋体" w:hAnsi="宋体" w:cs="宋体"/>
          <w:szCs w:val="21"/>
        </w:rPr>
        <w:t>不得使用不达标或国家明令淘汰的产品。承包人采购材料（设备）前应向发包人人提交材料（设备）采购计划表并经发包人和监理工程师确认后方可采购进场。在工程实施中，所有材料须经监理检验合格后才能用于本工程。</w:t>
      </w:r>
    </w:p>
    <w:p>
      <w:pPr>
        <w:spacing w:line="360" w:lineRule="auto"/>
        <w:ind w:firstLine="420" w:firstLineChars="200"/>
        <w:jc w:val="left"/>
        <w:rPr>
          <w:rFonts w:ascii="宋体" w:hAnsi="宋体"/>
          <w:szCs w:val="21"/>
        </w:rPr>
      </w:pPr>
      <w:r>
        <w:rPr>
          <w:rFonts w:hint="eastAsia" w:ascii="宋体" w:hAnsi="宋体"/>
        </w:rPr>
        <w:t>8.2.3承包人选择的生产厂家或供应商满足下列条件：</w:t>
      </w:r>
    </w:p>
    <w:p>
      <w:pPr>
        <w:spacing w:line="360" w:lineRule="auto"/>
        <w:ind w:firstLine="420" w:firstLineChars="200"/>
        <w:jc w:val="left"/>
        <w:rPr>
          <w:rFonts w:ascii="宋体" w:hAnsi="宋体"/>
        </w:rPr>
      </w:pPr>
      <w:r>
        <w:rPr>
          <w:rFonts w:hint="eastAsia" w:ascii="宋体" w:hAnsi="宋体"/>
        </w:rPr>
        <w:t>A.承包人选择的混凝土供应商应满足下列条件：</w:t>
      </w:r>
      <w:r>
        <w:rPr>
          <w:rFonts w:hint="eastAsia" w:ascii="宋体" w:hAnsi="宋体"/>
          <w:u w:val="single"/>
        </w:rPr>
        <w:t xml:space="preserve">  质量满足国家及项目设计要求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B.承包人选择的钢材供应商应满足下列条件：</w:t>
      </w:r>
      <w:r>
        <w:rPr>
          <w:rFonts w:hint="eastAsia" w:ascii="宋体" w:hAnsi="宋体"/>
          <w:u w:val="single"/>
        </w:rPr>
        <w:t xml:space="preserve">  质量满足国家及项目设计要求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C.承包人选择的水泥供应商应满足下列条件：</w:t>
      </w:r>
      <w:r>
        <w:rPr>
          <w:rFonts w:hint="eastAsia" w:ascii="宋体" w:hAnsi="宋体"/>
          <w:u w:val="single"/>
        </w:rPr>
        <w:t xml:space="preserve">  质量满足国家及项目设计要求       </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rPr>
      </w:pPr>
      <w:r>
        <w:rPr>
          <w:rFonts w:hint="eastAsia" w:ascii="宋体" w:hAnsi="宋体"/>
        </w:rPr>
        <w:t>E.承包人采购的材料在使用前，应按发包人和监理人的要求进行检验或试验，不合格的不得使用。</w:t>
      </w:r>
    </w:p>
    <w:p>
      <w:pPr>
        <w:spacing w:line="360" w:lineRule="auto"/>
        <w:ind w:firstLine="420" w:firstLineChars="200"/>
        <w:rPr>
          <w:rFonts w:ascii="宋体" w:hAnsi="宋体"/>
        </w:rPr>
      </w:pPr>
      <w:r>
        <w:rPr>
          <w:rFonts w:hint="eastAsia" w:ascii="宋体" w:hAnsi="宋体"/>
        </w:rPr>
        <w:t>8.2.4.承包人在材料、设备到货前24小时通知发包人及监理工程师到场检验，并由承包人在发包人及监理工程师的监督下对材料、设备按相关规定报验。</w:t>
      </w:r>
    </w:p>
    <w:p>
      <w:pPr>
        <w:spacing w:line="360" w:lineRule="auto"/>
        <w:ind w:firstLine="420" w:firstLineChars="200"/>
        <w:rPr>
          <w:rFonts w:ascii="宋体" w:hAnsi="宋体"/>
        </w:rPr>
      </w:pPr>
      <w:r>
        <w:rPr>
          <w:rFonts w:hint="eastAsia" w:ascii="宋体" w:hAnsi="宋体"/>
        </w:rPr>
        <w:t>8.2.5.承包人需要代换材料、设备时，需经发包人书面认可。</w:t>
      </w:r>
    </w:p>
    <w:p>
      <w:pPr>
        <w:spacing w:line="360" w:lineRule="auto"/>
        <w:ind w:firstLine="420" w:firstLineChars="200"/>
        <w:rPr>
          <w:rFonts w:ascii="宋体" w:hAnsi="宋体"/>
        </w:rPr>
      </w:pPr>
      <w:r>
        <w:rPr>
          <w:rFonts w:hint="eastAsia" w:ascii="宋体" w:hAnsi="宋体"/>
        </w:rPr>
        <w:t>8.2.6.承包人采购的材料、设备未按施工计划及时购买到现场，由此延误的工期和损失（包括材料涨价等损失）由承包人自行承担。</w:t>
      </w:r>
    </w:p>
    <w:p>
      <w:pPr>
        <w:spacing w:line="360" w:lineRule="auto"/>
        <w:ind w:firstLine="424" w:firstLineChars="202"/>
        <w:rPr>
          <w:rFonts w:ascii="宋体" w:hAnsi="宋体"/>
        </w:rPr>
      </w:pPr>
      <w:r>
        <w:rPr>
          <w:rFonts w:hint="eastAsia" w:ascii="宋体" w:hAnsi="宋体"/>
        </w:rPr>
        <w:t>8.2.7.本工程所需材料及设备由承包人负责办理运输和保险，将货物运抵本项目工地。有关运输和保险的一切费用由承包人承担。设备到货后，承包人应在3天内检查设备及附件的完整性、技术资料和图纸是否符合要求，若有损坏、受潮、缺箱等问题，应及时弥补。承包人初验后应通知发包人、监理人开箱查验，如设备的品质、规格型号或数量等与合同所规定的不符，则承包人应予以无条件更换、补发所短缺的部件。若发包人未能参加验收，可视为货物的初验合格，但仍以竣工验收合格为最终验收。</w:t>
      </w:r>
    </w:p>
    <w:p>
      <w:pPr>
        <w:spacing w:line="360" w:lineRule="auto"/>
        <w:ind w:firstLine="424" w:firstLineChars="202"/>
        <w:rPr>
          <w:rFonts w:ascii="宋体" w:hAnsi="宋体"/>
        </w:rPr>
      </w:pPr>
      <w:r>
        <w:rPr>
          <w:rFonts w:hint="eastAsia" w:ascii="宋体" w:hAnsi="宋体"/>
        </w:rPr>
        <w:t>8.2.8.承包人应在验货时一并向发包人提供与设备有关的备品备件文件、资料。材料及设备到现场后的保管由承包人自行负责，并承担相应的费用。</w:t>
      </w:r>
    </w:p>
    <w:p>
      <w:pPr>
        <w:autoSpaceDE w:val="0"/>
        <w:autoSpaceDN w:val="0"/>
        <w:adjustRightInd w:val="0"/>
        <w:snapToGrid w:val="0"/>
        <w:spacing w:line="360" w:lineRule="auto"/>
        <w:ind w:firstLine="420" w:firstLineChars="200"/>
        <w:jc w:val="left"/>
        <w:rPr>
          <w:rFonts w:ascii="宋体" w:hAnsi="宋体"/>
        </w:rPr>
      </w:pPr>
      <w:r>
        <w:rPr>
          <w:rFonts w:hint="eastAsia" w:ascii="宋体" w:hAnsi="宋体"/>
        </w:rPr>
        <w:t>8.2.9.承包人采购的材料和设备由承包人妥善保管，保管费用由承包人承担。法律法规及规范规定材料和设备使用前必须进行检验或试验的，承包人应按监理人的要求进行检验或试验，检验或试验费用由发包人承担，不合格的不得使用。</w:t>
      </w:r>
    </w:p>
    <w:p>
      <w:pPr>
        <w:spacing w:line="360" w:lineRule="auto"/>
        <w:ind w:firstLine="420" w:firstLineChars="200"/>
        <w:jc w:val="left"/>
        <w:rPr>
          <w:rFonts w:ascii="宋体" w:hAnsi="宋体"/>
        </w:rPr>
      </w:pPr>
      <w:r>
        <w:rPr>
          <w:rFonts w:hint="eastAsia" w:ascii="宋体" w:hAnsi="宋体"/>
        </w:rPr>
        <w:t>发包人或监理人发现承包人使用不符合设计或有关标准要求的材料和设备时，有权要求承包人进行修复、拆除或重新采购，由此增加的费用和（或）延误的工期，由承包人承担。</w:t>
      </w:r>
    </w:p>
    <w:p>
      <w:pPr>
        <w:ind w:firstLine="422" w:firstLineChars="200"/>
        <w:rPr>
          <w:rFonts w:ascii="宋体" w:hAnsi="宋体"/>
          <w:b/>
          <w:bCs/>
        </w:rPr>
      </w:pPr>
      <w:r>
        <w:rPr>
          <w:rFonts w:hint="eastAsia" w:ascii="宋体" w:hAnsi="宋体"/>
          <w:b/>
          <w:bCs/>
        </w:rPr>
        <w:t>8.4 材料与工程设备的保管与使用</w:t>
      </w:r>
    </w:p>
    <w:p>
      <w:pPr>
        <w:spacing w:line="360" w:lineRule="auto"/>
        <w:ind w:firstLine="420" w:firstLineChars="200"/>
        <w:jc w:val="left"/>
        <w:rPr>
          <w:rFonts w:ascii="宋体" w:hAnsi="宋体"/>
        </w:rPr>
      </w:pPr>
      <w:r>
        <w:rPr>
          <w:rFonts w:hint="eastAsia" w:ascii="宋体" w:hAnsi="宋体"/>
        </w:rPr>
        <w:t>8.4.1 发包人供应的材料设备的保管费用的承担：</w:t>
      </w:r>
      <w:r>
        <w:rPr>
          <w:rFonts w:hint="eastAsia" w:ascii="宋体" w:hAnsi="宋体"/>
          <w:u w:val="single"/>
        </w:rPr>
        <w:t xml:space="preserve"> 承包人自行承担   </w:t>
      </w:r>
      <w:r>
        <w:rPr>
          <w:rFonts w:hint="eastAsia" w:ascii="宋体" w:hAnsi="宋体"/>
        </w:rPr>
        <w:t>。</w:t>
      </w:r>
    </w:p>
    <w:p>
      <w:pPr>
        <w:pStyle w:val="6"/>
        <w:spacing w:line="360" w:lineRule="auto"/>
        <w:ind w:firstLine="422" w:firstLineChars="200"/>
        <w:rPr>
          <w:sz w:val="21"/>
          <w:szCs w:val="21"/>
        </w:rPr>
      </w:pPr>
      <w:r>
        <w:rPr>
          <w:rFonts w:hint="eastAsia"/>
          <w:sz w:val="21"/>
          <w:szCs w:val="21"/>
        </w:rPr>
        <w:t>8.6 样品</w:t>
      </w:r>
    </w:p>
    <w:p>
      <w:pPr>
        <w:autoSpaceDE w:val="0"/>
        <w:autoSpaceDN w:val="0"/>
        <w:spacing w:line="360" w:lineRule="auto"/>
        <w:ind w:firstLine="420" w:firstLineChars="200"/>
        <w:jc w:val="left"/>
        <w:rPr>
          <w:rFonts w:ascii="宋体" w:hAnsi="宋体"/>
          <w:szCs w:val="21"/>
        </w:rPr>
      </w:pPr>
      <w:r>
        <w:rPr>
          <w:rFonts w:hint="eastAsia" w:ascii="宋体" w:hAnsi="宋体"/>
        </w:rPr>
        <w:t>8.6.1 样品的报送与封存</w:t>
      </w:r>
    </w:p>
    <w:p>
      <w:pPr>
        <w:autoSpaceDE w:val="0"/>
        <w:autoSpaceDN w:val="0"/>
        <w:spacing w:line="360" w:lineRule="auto"/>
        <w:ind w:firstLine="420" w:firstLineChars="200"/>
        <w:jc w:val="left"/>
        <w:rPr>
          <w:rFonts w:ascii="宋体" w:hAnsi="宋体"/>
        </w:rPr>
      </w:pPr>
      <w:r>
        <w:rPr>
          <w:rFonts w:hint="eastAsia" w:ascii="宋体" w:hAnsi="宋体"/>
        </w:rPr>
        <w:t>需要承包人报送样品的材料或工程设备，样品的种类、名称、规格、数量要求：</w:t>
      </w:r>
      <w:r>
        <w:rPr>
          <w:rFonts w:hint="eastAsia" w:ascii="宋体" w:hAnsi="宋体"/>
          <w:u w:val="single"/>
        </w:rPr>
        <w:t xml:space="preserve"> 施工前由监理组织参建各方现场确认  </w:t>
      </w:r>
      <w:r>
        <w:rPr>
          <w:rFonts w:hint="eastAsia" w:ascii="宋体" w:hAnsi="宋体"/>
        </w:rPr>
        <w:t>。</w:t>
      </w:r>
    </w:p>
    <w:p>
      <w:pPr>
        <w:pStyle w:val="6"/>
        <w:spacing w:line="360" w:lineRule="auto"/>
        <w:ind w:firstLine="422" w:firstLineChars="200"/>
        <w:rPr>
          <w:sz w:val="21"/>
          <w:szCs w:val="21"/>
        </w:rPr>
      </w:pPr>
      <w:r>
        <w:rPr>
          <w:rFonts w:hint="eastAsia"/>
          <w:sz w:val="21"/>
          <w:szCs w:val="21"/>
        </w:rPr>
        <w:t>8.8 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rPr>
        <w:t>8.8.1 承包人提供的施工设备和临时设施</w:t>
      </w:r>
    </w:p>
    <w:p>
      <w:pPr>
        <w:spacing w:line="360" w:lineRule="auto"/>
        <w:ind w:firstLine="420" w:firstLineChars="200"/>
        <w:rPr>
          <w:rFonts w:ascii="宋体" w:hAnsi="宋体"/>
        </w:rPr>
      </w:pPr>
      <w:r>
        <w:rPr>
          <w:rFonts w:hint="eastAsia" w:ascii="宋体" w:hAnsi="宋体"/>
        </w:rPr>
        <w:t>关于修建临时设施费用承担的约定：</w:t>
      </w:r>
      <w:r>
        <w:rPr>
          <w:rFonts w:hint="eastAsia" w:ascii="宋体" w:hAnsi="宋体"/>
          <w:u w:val="single"/>
        </w:rPr>
        <w:t>由承包人承担</w:t>
      </w:r>
      <w:r>
        <w:rPr>
          <w:rFonts w:hint="eastAsia" w:ascii="宋体" w:hAnsi="宋体"/>
        </w:rPr>
        <w:t>。</w:t>
      </w:r>
      <w:r>
        <w:rPr>
          <w:rFonts w:hint="eastAsia" w:ascii="宋体" w:hAnsi="宋体"/>
          <w:u w:val="single"/>
        </w:rPr>
        <w:t xml:space="preserve">项目所需修建临时设施的费用均包含在投标总价内，中标后不予调整，施工现场临时设施的布置和搭设应满足工程实际需要，具体方案必须报总监理工程师批准、发包人认可后方可实施。 </w:t>
      </w:r>
    </w:p>
    <w:p>
      <w:pPr>
        <w:spacing w:line="360" w:lineRule="auto"/>
        <w:ind w:firstLine="420" w:firstLineChars="200"/>
        <w:rPr>
          <w:rFonts w:ascii="宋体" w:hAnsi="宋体"/>
        </w:rPr>
      </w:pPr>
      <w:r>
        <w:rPr>
          <w:rFonts w:hint="eastAsia" w:ascii="宋体" w:hAnsi="宋体"/>
        </w:rPr>
        <w:t>临时占地的申请：</w:t>
      </w:r>
      <w:r>
        <w:rPr>
          <w:rFonts w:hint="eastAsia" w:ascii="宋体" w:hAnsi="宋体"/>
          <w:u w:val="single"/>
        </w:rPr>
        <w:t>承包人在投标时自行考虑是否需临时占地，如有需要，承包人向发包人申请，并由承包人办理相关手续。</w:t>
      </w:r>
    </w:p>
    <w:p>
      <w:pPr>
        <w:pStyle w:val="5"/>
        <w:keepNext/>
        <w:keepLines/>
        <w:widowControl w:val="0"/>
        <w:spacing w:beforeLines="50" w:beforeAutospacing="0" w:afterLines="50" w:afterAutospacing="0" w:line="360" w:lineRule="auto"/>
        <w:jc w:val="both"/>
        <w:rPr>
          <w:kern w:val="2"/>
          <w:sz w:val="21"/>
          <w:szCs w:val="21"/>
        </w:rPr>
      </w:pPr>
      <w:r>
        <w:rPr>
          <w:rFonts w:hint="eastAsia"/>
          <w:sz w:val="21"/>
          <w:szCs w:val="21"/>
        </w:rPr>
        <w:t>临时占地相关费用：</w:t>
      </w:r>
      <w:r>
        <w:rPr>
          <w:rFonts w:hint="eastAsia"/>
          <w:sz w:val="21"/>
          <w:szCs w:val="21"/>
          <w:u w:val="single"/>
        </w:rPr>
        <w:t>承包人在投标时自行考虑是否需临时占地，如有需要，承包人在投标报价中自行考虑，并承担由此发生的费用（涉及相关行政手续费用除外），发包人不另支付。</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9. 试验与检验</w:t>
      </w:r>
    </w:p>
    <w:p>
      <w:pPr>
        <w:pStyle w:val="6"/>
        <w:spacing w:line="360" w:lineRule="auto"/>
        <w:ind w:firstLine="422" w:firstLineChars="200"/>
        <w:rPr>
          <w:sz w:val="21"/>
          <w:szCs w:val="21"/>
        </w:rPr>
      </w:pPr>
      <w:r>
        <w:rPr>
          <w:rFonts w:hint="eastAsia"/>
          <w:sz w:val="21"/>
          <w:szCs w:val="21"/>
        </w:rPr>
        <w:t>9.1 试验设备与试验人员</w:t>
      </w:r>
    </w:p>
    <w:p>
      <w:pPr>
        <w:spacing w:line="360" w:lineRule="auto"/>
        <w:ind w:firstLine="420" w:firstLineChars="200"/>
        <w:jc w:val="left"/>
        <w:rPr>
          <w:rFonts w:ascii="宋体" w:hAnsi="宋体"/>
          <w:szCs w:val="21"/>
        </w:rPr>
      </w:pPr>
      <w:r>
        <w:rPr>
          <w:rFonts w:hint="eastAsia" w:ascii="宋体" w:hAnsi="宋体"/>
        </w:rPr>
        <w:t>9.1.2 试验设备</w:t>
      </w:r>
    </w:p>
    <w:p>
      <w:pPr>
        <w:spacing w:line="360" w:lineRule="auto"/>
        <w:ind w:firstLine="420" w:firstLineChars="200"/>
        <w:jc w:val="left"/>
        <w:rPr>
          <w:rFonts w:ascii="宋体" w:hAnsi="宋体"/>
        </w:rPr>
      </w:pPr>
      <w:r>
        <w:rPr>
          <w:rFonts w:hint="eastAsia" w:ascii="宋体" w:hAnsi="宋体"/>
        </w:rPr>
        <w:t>施工现场需要配置的试验场所：</w:t>
      </w:r>
      <w:r>
        <w:rPr>
          <w:rFonts w:hint="eastAsia" w:ascii="宋体" w:hAnsi="宋体"/>
          <w:u w:val="single"/>
        </w:rPr>
        <w:t>满足工程施工的需要</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施工现场需要配备的试验设备：</w:t>
      </w:r>
      <w:r>
        <w:rPr>
          <w:rFonts w:hint="eastAsia" w:ascii="宋体" w:hAnsi="宋体"/>
          <w:u w:val="single"/>
        </w:rPr>
        <w:t>满足工程施工的需要</w:t>
      </w:r>
      <w:r>
        <w:rPr>
          <w:rFonts w:hint="eastAsia" w:ascii="宋体" w:hAnsi="宋体"/>
        </w:rPr>
        <w:t>。</w:t>
      </w:r>
    </w:p>
    <w:p>
      <w:pPr>
        <w:spacing w:line="360" w:lineRule="auto"/>
        <w:ind w:firstLine="420" w:firstLineChars="200"/>
        <w:rPr>
          <w:rFonts w:ascii="宋体" w:hAnsi="宋体"/>
          <w:u w:val="single"/>
        </w:rPr>
      </w:pPr>
      <w:r>
        <w:rPr>
          <w:rFonts w:hint="eastAsia" w:ascii="宋体" w:hAnsi="宋体"/>
        </w:rPr>
        <w:t>施工现场需要具备的其他试验条件：</w:t>
      </w:r>
      <w:r>
        <w:rPr>
          <w:rFonts w:hint="eastAsia" w:ascii="宋体" w:hAnsi="宋体"/>
          <w:u w:val="single"/>
        </w:rPr>
        <w:t>由承包人承担</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8.8.2  发包人提供的施工设备和临时设施：</w:t>
      </w:r>
      <w:r>
        <w:rPr>
          <w:rFonts w:hint="eastAsia" w:ascii="宋体" w:hAnsi="宋体"/>
          <w:u w:val="single"/>
        </w:rPr>
        <w:t xml:space="preserve">无  </w:t>
      </w:r>
      <w:r>
        <w:rPr>
          <w:rFonts w:hint="eastAsia" w:ascii="宋体" w:hAnsi="宋体"/>
        </w:rPr>
        <w:t>。</w:t>
      </w:r>
    </w:p>
    <w:p>
      <w:pPr>
        <w:pStyle w:val="6"/>
        <w:spacing w:line="360" w:lineRule="auto"/>
        <w:ind w:firstLine="422" w:firstLineChars="200"/>
        <w:rPr>
          <w:sz w:val="21"/>
          <w:szCs w:val="21"/>
        </w:rPr>
      </w:pPr>
      <w:r>
        <w:rPr>
          <w:rFonts w:hint="eastAsia"/>
          <w:sz w:val="21"/>
          <w:szCs w:val="21"/>
        </w:rPr>
        <w:t>9.4 现场工艺试验</w:t>
      </w:r>
    </w:p>
    <w:p>
      <w:pPr>
        <w:spacing w:line="360" w:lineRule="auto"/>
        <w:ind w:firstLine="420" w:firstLineChars="200"/>
        <w:jc w:val="left"/>
        <w:rPr>
          <w:rFonts w:ascii="宋体" w:hAnsi="宋体"/>
          <w:szCs w:val="21"/>
        </w:rPr>
      </w:pPr>
      <w:r>
        <w:rPr>
          <w:rFonts w:hint="eastAsia" w:ascii="宋体" w:hAnsi="宋体"/>
        </w:rPr>
        <w:t>本款补充9.4.1～9.4.5项：</w:t>
      </w:r>
    </w:p>
    <w:p>
      <w:pPr>
        <w:spacing w:line="360" w:lineRule="auto"/>
        <w:ind w:firstLine="420" w:firstLineChars="200"/>
        <w:jc w:val="left"/>
        <w:rPr>
          <w:rFonts w:ascii="宋体" w:hAnsi="宋体"/>
        </w:rPr>
      </w:pPr>
      <w:r>
        <w:rPr>
          <w:rFonts w:hint="eastAsia" w:ascii="宋体" w:hAnsi="宋体"/>
        </w:rPr>
        <w:t>9.4.1一般检验试验：</w:t>
      </w:r>
    </w:p>
    <w:p>
      <w:pPr>
        <w:spacing w:line="360" w:lineRule="auto"/>
        <w:ind w:firstLine="420" w:firstLineChars="200"/>
        <w:jc w:val="left"/>
        <w:textAlignment w:val="baseline"/>
        <w:rPr>
          <w:rFonts w:ascii="宋体" w:hAnsi="宋体"/>
        </w:rPr>
      </w:pPr>
      <w:r>
        <w:rPr>
          <w:rFonts w:hint="eastAsia" w:ascii="宋体" w:hAnsi="宋体"/>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spacing w:line="360" w:lineRule="auto"/>
        <w:ind w:firstLine="420" w:firstLineChars="200"/>
        <w:jc w:val="left"/>
        <w:textAlignment w:val="baseline"/>
        <w:rPr>
          <w:rFonts w:ascii="宋体" w:hAnsi="宋体"/>
        </w:rPr>
      </w:pPr>
      <w:r>
        <w:rPr>
          <w:rFonts w:hint="eastAsia" w:ascii="宋体" w:hAnsi="宋体"/>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rPr>
      </w:pPr>
      <w:r>
        <w:rPr>
          <w:rFonts w:hint="eastAsia" w:ascii="宋体" w:hAnsi="宋体"/>
        </w:rPr>
        <w:t>9.4.2特殊检验试验：</w:t>
      </w:r>
    </w:p>
    <w:p>
      <w:pPr>
        <w:spacing w:line="360" w:lineRule="auto"/>
        <w:ind w:firstLine="420" w:firstLineChars="200"/>
        <w:jc w:val="left"/>
        <w:rPr>
          <w:rFonts w:ascii="宋体" w:hAnsi="宋体"/>
        </w:rPr>
      </w:pPr>
      <w:r>
        <w:rPr>
          <w:rFonts w:hint="eastAsia" w:ascii="宋体" w:hAnsi="宋体"/>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spacing w:line="360" w:lineRule="auto"/>
        <w:ind w:firstLine="420" w:firstLineChars="200"/>
        <w:jc w:val="left"/>
        <w:textAlignment w:val="baseline"/>
        <w:rPr>
          <w:rFonts w:ascii="宋体" w:hAnsi="宋体"/>
        </w:rPr>
      </w:pPr>
      <w:r>
        <w:rPr>
          <w:rFonts w:hint="eastAsia" w:ascii="宋体" w:hAnsi="宋体"/>
        </w:rPr>
        <w:t>发包人委托的第三方检测试验机构检测试验的试件所需的材料、取样、送检及相关配合工作由承包人负责完成并承担由此产生的所有相关费用。</w:t>
      </w:r>
    </w:p>
    <w:p>
      <w:pPr>
        <w:spacing w:line="360" w:lineRule="auto"/>
        <w:ind w:firstLine="420" w:firstLineChars="200"/>
        <w:jc w:val="left"/>
        <w:textAlignment w:val="baseline"/>
        <w:rPr>
          <w:rFonts w:ascii="宋体" w:hAnsi="宋体"/>
        </w:rPr>
      </w:pPr>
      <w:r>
        <w:rPr>
          <w:rFonts w:hint="eastAsia" w:ascii="宋体" w:hAnsi="宋体"/>
        </w:rPr>
        <w:t>（2）施工措施的检测、试验：因施工措施需要而做的相关检测、试验由承包人负责实施，其费用由承包人承担。</w:t>
      </w:r>
    </w:p>
    <w:p>
      <w:pPr>
        <w:spacing w:line="360" w:lineRule="auto"/>
        <w:ind w:firstLine="420" w:firstLineChars="200"/>
        <w:jc w:val="left"/>
        <w:textAlignment w:val="baseline"/>
        <w:rPr>
          <w:rFonts w:ascii="宋体" w:hAnsi="宋体"/>
        </w:rPr>
      </w:pPr>
      <w:r>
        <w:rPr>
          <w:rFonts w:hint="eastAsia" w:ascii="宋体" w:hAnsi="宋体"/>
        </w:rPr>
        <w:t>9.4.3专项检测：。</w:t>
      </w:r>
    </w:p>
    <w:p>
      <w:pPr>
        <w:spacing w:line="360" w:lineRule="auto"/>
        <w:ind w:firstLine="420" w:firstLineChars="200"/>
        <w:jc w:val="left"/>
        <w:textAlignment w:val="baseline"/>
        <w:rPr>
          <w:rFonts w:ascii="宋体" w:hAnsi="宋体"/>
        </w:rPr>
      </w:pPr>
      <w:r>
        <w:rPr>
          <w:rFonts w:hint="eastAsia" w:ascii="宋体" w:hAnsi="宋体"/>
        </w:rPr>
        <w:t>9.4.4若因承包人取样、制样、送检及相关配合不及时而导致工程的工期和费用增加，影响的工期不予延长，增加费用由承包人承担。</w:t>
      </w:r>
    </w:p>
    <w:p>
      <w:pPr>
        <w:spacing w:line="360" w:lineRule="auto"/>
        <w:ind w:firstLine="420" w:firstLineChars="200"/>
        <w:jc w:val="left"/>
        <w:textAlignment w:val="baseline"/>
        <w:rPr>
          <w:rFonts w:ascii="宋体" w:hAnsi="宋体"/>
          <w:u w:val="single"/>
        </w:rPr>
      </w:pPr>
      <w:r>
        <w:rPr>
          <w:rFonts w:hint="eastAsia" w:ascii="宋体" w:hAnsi="宋体"/>
        </w:rPr>
        <w:t>9.4.5检测试验不合格的项目，其缺陷处理和复测费用由承包人承担，工期不予延长。</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10. 变更</w:t>
      </w:r>
    </w:p>
    <w:p>
      <w:pPr>
        <w:pStyle w:val="6"/>
        <w:spacing w:line="360" w:lineRule="auto"/>
        <w:ind w:firstLine="422" w:firstLineChars="200"/>
        <w:rPr>
          <w:sz w:val="21"/>
          <w:szCs w:val="21"/>
        </w:rPr>
      </w:pPr>
      <w:r>
        <w:rPr>
          <w:rFonts w:hint="eastAsia"/>
          <w:sz w:val="21"/>
          <w:szCs w:val="21"/>
        </w:rPr>
        <w:t>10.1变更的范围</w:t>
      </w:r>
    </w:p>
    <w:p>
      <w:pPr>
        <w:spacing w:line="360" w:lineRule="auto"/>
        <w:ind w:firstLine="420" w:firstLineChars="200"/>
        <w:jc w:val="left"/>
        <w:rPr>
          <w:rFonts w:ascii="宋体" w:hAnsi="宋体"/>
          <w:szCs w:val="21"/>
        </w:rPr>
      </w:pPr>
      <w:r>
        <w:rPr>
          <w:rFonts w:hint="eastAsia" w:ascii="宋体" w:hAnsi="宋体"/>
        </w:rPr>
        <w:t>关于变更范围的约定：</w:t>
      </w:r>
    </w:p>
    <w:p>
      <w:pPr>
        <w:spacing w:line="360" w:lineRule="auto"/>
        <w:ind w:firstLine="420" w:firstLineChars="200"/>
        <w:jc w:val="left"/>
        <w:rPr>
          <w:rFonts w:ascii="宋体" w:hAnsi="宋体"/>
        </w:rPr>
      </w:pPr>
      <w:r>
        <w:rPr>
          <w:rFonts w:hint="eastAsia" w:ascii="宋体" w:hAnsi="宋体"/>
        </w:rPr>
        <w:t>（1）增加或减少合同中任何工作，或追加额外的工作；</w:t>
      </w:r>
    </w:p>
    <w:p>
      <w:pPr>
        <w:spacing w:line="360" w:lineRule="auto"/>
        <w:ind w:firstLine="420" w:firstLineChars="200"/>
        <w:jc w:val="left"/>
        <w:rPr>
          <w:rFonts w:ascii="宋体" w:hAnsi="宋体"/>
        </w:rPr>
      </w:pPr>
      <w:r>
        <w:rPr>
          <w:rFonts w:hint="eastAsia" w:ascii="宋体" w:hAnsi="宋体"/>
        </w:rPr>
        <w:t>（2）取消合同中任何工作；</w:t>
      </w:r>
    </w:p>
    <w:p>
      <w:pPr>
        <w:spacing w:line="360" w:lineRule="auto"/>
        <w:ind w:firstLine="420" w:firstLineChars="200"/>
        <w:jc w:val="left"/>
        <w:rPr>
          <w:rFonts w:ascii="宋体" w:hAnsi="宋体"/>
        </w:rPr>
      </w:pPr>
      <w:r>
        <w:rPr>
          <w:rFonts w:hint="eastAsia" w:ascii="宋体" w:hAnsi="宋体"/>
        </w:rPr>
        <w:t>（3）改变合同中任何工作的质量标准或其他特性；</w:t>
      </w:r>
    </w:p>
    <w:p>
      <w:pPr>
        <w:spacing w:line="360" w:lineRule="auto"/>
        <w:ind w:firstLine="420" w:firstLineChars="200"/>
        <w:jc w:val="left"/>
        <w:rPr>
          <w:rFonts w:ascii="宋体" w:hAnsi="宋体"/>
        </w:rPr>
      </w:pPr>
      <w:r>
        <w:rPr>
          <w:rFonts w:hint="eastAsia" w:ascii="宋体" w:hAnsi="宋体"/>
        </w:rPr>
        <w:t>（4）改变工程的基线、标高、位置和尺寸；</w:t>
      </w:r>
    </w:p>
    <w:p>
      <w:pPr>
        <w:spacing w:line="360" w:lineRule="auto"/>
        <w:ind w:firstLine="420" w:firstLineChars="200"/>
        <w:jc w:val="left"/>
        <w:rPr>
          <w:rFonts w:ascii="宋体" w:hAnsi="宋体"/>
        </w:rPr>
      </w:pPr>
      <w:r>
        <w:rPr>
          <w:rFonts w:hint="eastAsia" w:ascii="宋体" w:hAnsi="宋体"/>
        </w:rPr>
        <w:t>（5）适用于工程的标准和（或）规范变化导致需要对工程进行改变，且该改变导致工期和（或）费用变化的；</w:t>
      </w:r>
    </w:p>
    <w:p>
      <w:pPr>
        <w:spacing w:line="360" w:lineRule="auto"/>
        <w:ind w:firstLine="420" w:firstLineChars="200"/>
        <w:jc w:val="left"/>
        <w:rPr>
          <w:rFonts w:ascii="宋体" w:hAnsi="宋体"/>
        </w:rPr>
      </w:pPr>
      <w:r>
        <w:rPr>
          <w:rFonts w:hint="eastAsia" w:ascii="宋体" w:hAnsi="宋体"/>
        </w:rPr>
        <w:t>（6）勘察设计变更；</w:t>
      </w:r>
    </w:p>
    <w:p>
      <w:pPr>
        <w:spacing w:line="360" w:lineRule="auto"/>
        <w:ind w:firstLine="420" w:firstLineChars="200"/>
        <w:jc w:val="left"/>
        <w:rPr>
          <w:rFonts w:ascii="宋体" w:hAnsi="宋体"/>
        </w:rPr>
      </w:pPr>
      <w:r>
        <w:rPr>
          <w:rFonts w:hint="eastAsia" w:ascii="宋体" w:hAnsi="宋体"/>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rPr>
      </w:pPr>
      <w:r>
        <w:rPr>
          <w:rFonts w:hint="eastAsia" w:ascii="宋体" w:hAnsi="宋体"/>
        </w:rPr>
        <w:t>（8）项目管理人员变更；</w:t>
      </w:r>
    </w:p>
    <w:p>
      <w:pPr>
        <w:spacing w:line="360" w:lineRule="auto"/>
        <w:ind w:firstLine="420" w:firstLineChars="200"/>
        <w:jc w:val="left"/>
        <w:rPr>
          <w:rFonts w:ascii="宋体" w:hAnsi="宋体"/>
        </w:rPr>
      </w:pPr>
      <w:r>
        <w:rPr>
          <w:rFonts w:hint="eastAsia" w:ascii="宋体" w:hAnsi="宋体"/>
        </w:rPr>
        <w:t>（9）非实施内容变化导致的工期变更；</w:t>
      </w:r>
    </w:p>
    <w:p>
      <w:pPr>
        <w:spacing w:line="360" w:lineRule="auto"/>
        <w:ind w:firstLine="420" w:firstLineChars="200"/>
        <w:jc w:val="left"/>
        <w:rPr>
          <w:rFonts w:ascii="宋体" w:hAnsi="宋体"/>
        </w:rPr>
      </w:pPr>
      <w:r>
        <w:rPr>
          <w:rFonts w:hint="eastAsia" w:ascii="宋体" w:hAnsi="宋体"/>
        </w:rPr>
        <w:t>（10）</w:t>
      </w:r>
      <w:r>
        <w:rPr>
          <w:rFonts w:hint="eastAsia" w:ascii="宋体" w:hAnsi="宋体"/>
          <w:u w:val="single"/>
        </w:rPr>
        <w:t>工程量清单与施工图的差异（招标清单工程量误差、漏项，须经监理人及第三方造价咨询单位共同确认判定是否缺项、漏项，最终以发包人核定为准）</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rPr>
      </w:pPr>
      <w:r>
        <w:rPr>
          <w:rFonts w:hint="eastAsia" w:ascii="宋体" w:hAnsi="宋体"/>
          <w:bCs/>
          <w:u w:val="single"/>
        </w:rPr>
        <w:t>承包人在施工过程中，除发包人及国家政策要求以外，不能擅自进行变更。否则，因变更造成的费用和发包人的损失由承包人全部承担。</w:t>
      </w:r>
      <w:r>
        <w:rPr>
          <w:rFonts w:hint="eastAsia" w:ascii="宋体" w:hAnsi="宋体"/>
          <w:bCs/>
        </w:rPr>
        <w:t>发包人同意的变更，变更程序须按发包人《工程变更管理办法及实施细则》进行。</w:t>
      </w:r>
    </w:p>
    <w:p>
      <w:pPr>
        <w:spacing w:line="360" w:lineRule="auto"/>
        <w:ind w:firstLine="420" w:firstLineChars="200"/>
        <w:jc w:val="left"/>
        <w:rPr>
          <w:rFonts w:ascii="宋体" w:hAnsi="宋体"/>
          <w:u w:val="single"/>
        </w:rPr>
      </w:pPr>
      <w:r>
        <w:rPr>
          <w:rFonts w:hint="eastAsia" w:ascii="宋体" w:hAnsi="宋体"/>
        </w:rPr>
        <w:t>承包人对其提供的材料、工程设备、施工、无负荷试车、热负荷试车及图纸参数存在的缺陷，自费修正、调整和完善，不属于变更。</w:t>
      </w:r>
    </w:p>
    <w:p>
      <w:pPr>
        <w:pStyle w:val="6"/>
        <w:spacing w:line="360" w:lineRule="auto"/>
        <w:ind w:firstLine="422" w:firstLineChars="200"/>
        <w:rPr>
          <w:sz w:val="21"/>
          <w:szCs w:val="21"/>
        </w:rPr>
      </w:pPr>
      <w:r>
        <w:rPr>
          <w:rFonts w:hint="eastAsia"/>
          <w:sz w:val="21"/>
          <w:szCs w:val="21"/>
        </w:rPr>
        <w:t>10.2变更权</w:t>
      </w:r>
    </w:p>
    <w:p>
      <w:pPr>
        <w:spacing w:line="360" w:lineRule="auto"/>
        <w:ind w:firstLine="420" w:firstLineChars="200"/>
        <w:jc w:val="left"/>
        <w:rPr>
          <w:rFonts w:ascii="宋体" w:hAnsi="宋体"/>
          <w:szCs w:val="21"/>
        </w:rPr>
      </w:pPr>
      <w:r>
        <w:rPr>
          <w:rFonts w:hint="eastAsia" w:ascii="宋体" w:hAnsi="宋体"/>
        </w:rPr>
        <w:t>10.2.1发包人和监理人提出变更</w:t>
      </w:r>
    </w:p>
    <w:p>
      <w:pPr>
        <w:spacing w:line="360" w:lineRule="auto"/>
        <w:ind w:firstLine="420" w:firstLineChars="200"/>
        <w:jc w:val="left"/>
        <w:rPr>
          <w:rFonts w:ascii="宋体" w:hAnsi="宋体"/>
        </w:rPr>
      </w:pPr>
      <w:r>
        <w:rPr>
          <w:rFonts w:hint="eastAsia" w:ascii="宋体" w:hAnsi="宋体"/>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u w:val="single"/>
        </w:rPr>
      </w:pPr>
      <w:r>
        <w:rPr>
          <w:rFonts w:hint="eastAsia" w:ascii="宋体" w:hAnsi="宋体"/>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rPr>
      </w:pPr>
      <w:r>
        <w:rPr>
          <w:rFonts w:hint="eastAsia" w:ascii="宋体" w:hAnsi="宋体"/>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rPr>
      </w:pPr>
      <w:r>
        <w:rPr>
          <w:rFonts w:hint="eastAsia" w:ascii="宋体" w:hAnsi="宋体"/>
        </w:rPr>
        <w:t>10.2.2 承包人提出变更建议</w:t>
      </w:r>
    </w:p>
    <w:p>
      <w:pPr>
        <w:spacing w:line="360" w:lineRule="auto"/>
        <w:ind w:firstLine="420" w:firstLineChars="200"/>
        <w:jc w:val="left"/>
        <w:rPr>
          <w:rFonts w:ascii="宋体" w:hAnsi="宋体"/>
        </w:rPr>
      </w:pPr>
      <w:r>
        <w:rPr>
          <w:rFonts w:hint="eastAsia" w:ascii="宋体" w:hAnsi="宋体"/>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rPr>
        <w:t>。</w:t>
      </w:r>
    </w:p>
    <w:p>
      <w:pPr>
        <w:autoSpaceDE w:val="0"/>
        <w:autoSpaceDN w:val="0"/>
        <w:spacing w:line="360" w:lineRule="auto"/>
        <w:ind w:firstLine="420" w:firstLineChars="200"/>
        <w:jc w:val="left"/>
        <w:rPr>
          <w:rFonts w:ascii="宋体" w:hAnsi="宋体"/>
          <w:u w:val="single"/>
        </w:rPr>
      </w:pPr>
      <w:r>
        <w:rPr>
          <w:rFonts w:hint="eastAsia" w:ascii="宋体" w:hAnsi="宋体"/>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rPr>
      </w:pPr>
      <w:r>
        <w:rPr>
          <w:rFonts w:hint="eastAsia" w:ascii="宋体" w:hAnsi="宋体"/>
          <w:u w:val="single"/>
        </w:rPr>
        <w:t>（1）对所提方案和（或）待做工作及其实施计划的说明</w:t>
      </w:r>
      <w:r>
        <w:rPr>
          <w:rFonts w:hint="eastAsia" w:ascii="宋体" w:hAnsi="宋体"/>
        </w:rPr>
        <w:t>；</w:t>
      </w:r>
    </w:p>
    <w:p>
      <w:pPr>
        <w:autoSpaceDE w:val="0"/>
        <w:autoSpaceDN w:val="0"/>
        <w:spacing w:line="360" w:lineRule="auto"/>
        <w:ind w:firstLine="420" w:firstLineChars="200"/>
        <w:jc w:val="left"/>
        <w:rPr>
          <w:rFonts w:ascii="宋体" w:hAnsi="宋体"/>
        </w:rPr>
      </w:pPr>
      <w:r>
        <w:rPr>
          <w:rFonts w:hint="eastAsia" w:ascii="宋体" w:hAnsi="宋体"/>
          <w:u w:val="single"/>
        </w:rPr>
        <w:t>（2）承包人按照对工程进度计划进行必要修改的建议</w:t>
      </w:r>
      <w:r>
        <w:rPr>
          <w:rFonts w:hint="eastAsia" w:ascii="宋体" w:hAnsi="宋体"/>
        </w:rPr>
        <w:t>；</w:t>
      </w:r>
    </w:p>
    <w:p>
      <w:pPr>
        <w:autoSpaceDE w:val="0"/>
        <w:autoSpaceDN w:val="0"/>
        <w:spacing w:line="360" w:lineRule="auto"/>
        <w:ind w:firstLine="420" w:firstLineChars="200"/>
        <w:jc w:val="left"/>
        <w:rPr>
          <w:rFonts w:ascii="宋体" w:hAnsi="宋体"/>
        </w:rPr>
      </w:pPr>
      <w:r>
        <w:rPr>
          <w:rFonts w:hint="eastAsia" w:ascii="宋体" w:hAnsi="宋体"/>
          <w:u w:val="single"/>
        </w:rPr>
        <w:t>（3）承包人发生较大返工损失增加费用的建议</w:t>
      </w:r>
      <w:r>
        <w:rPr>
          <w:rFonts w:hint="eastAsia" w:ascii="宋体" w:hAnsi="宋体"/>
        </w:rPr>
        <w:t>。</w:t>
      </w:r>
    </w:p>
    <w:p>
      <w:pPr>
        <w:autoSpaceDE w:val="0"/>
        <w:autoSpaceDN w:val="0"/>
        <w:spacing w:line="360" w:lineRule="auto"/>
        <w:ind w:firstLine="420" w:firstLineChars="200"/>
        <w:jc w:val="left"/>
        <w:rPr>
          <w:rFonts w:ascii="宋体" w:hAnsi="宋体"/>
          <w:u w:val="single"/>
        </w:rPr>
      </w:pPr>
      <w:r>
        <w:rPr>
          <w:rFonts w:hint="eastAsia" w:ascii="宋体" w:hAnsi="宋体"/>
          <w:u w:val="single"/>
        </w:rPr>
        <w:t>发包人在收到上述建议书后，应尽快给予批准、否决或提出意见</w:t>
      </w:r>
      <w:r>
        <w:rPr>
          <w:rFonts w:hint="eastAsia" w:ascii="宋体" w:hAnsi="宋体"/>
        </w:rPr>
        <w:t>。</w:t>
      </w:r>
    </w:p>
    <w:p>
      <w:pPr>
        <w:pStyle w:val="6"/>
        <w:spacing w:line="360" w:lineRule="auto"/>
        <w:ind w:firstLine="422" w:firstLineChars="200"/>
        <w:rPr>
          <w:sz w:val="21"/>
          <w:szCs w:val="21"/>
        </w:rPr>
      </w:pPr>
      <w:r>
        <w:rPr>
          <w:rFonts w:hint="eastAsia"/>
          <w:sz w:val="21"/>
          <w:szCs w:val="21"/>
        </w:rPr>
        <w:t>10.3变更程序</w:t>
      </w:r>
    </w:p>
    <w:p>
      <w:pPr>
        <w:autoSpaceDE w:val="0"/>
        <w:autoSpaceDN w:val="0"/>
        <w:spacing w:line="360" w:lineRule="auto"/>
        <w:ind w:firstLine="420" w:firstLineChars="200"/>
        <w:jc w:val="left"/>
        <w:rPr>
          <w:rFonts w:ascii="宋体" w:hAnsi="宋体"/>
          <w:szCs w:val="21"/>
        </w:rPr>
      </w:pPr>
      <w:r>
        <w:rPr>
          <w:rFonts w:hint="eastAsia" w:ascii="宋体" w:hAnsi="宋体"/>
        </w:rPr>
        <w:t>10.3.3 变更执行</w:t>
      </w:r>
    </w:p>
    <w:p>
      <w:pPr>
        <w:autoSpaceDE w:val="0"/>
        <w:autoSpaceDN w:val="0"/>
        <w:spacing w:line="360" w:lineRule="auto"/>
        <w:ind w:firstLine="420" w:firstLineChars="200"/>
        <w:jc w:val="left"/>
        <w:rPr>
          <w:rFonts w:ascii="宋体" w:hAnsi="宋体"/>
        </w:rPr>
      </w:pPr>
      <w:r>
        <w:rPr>
          <w:rFonts w:hint="eastAsia" w:ascii="宋体" w:hAnsi="宋体"/>
        </w:rPr>
        <w:t>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rPr>
      </w:pPr>
      <w:r>
        <w:rPr>
          <w:rFonts w:hint="eastAsia" w:ascii="宋体" w:hAnsi="宋体"/>
        </w:rPr>
        <w:t>变更执行的相关程序需按照发包人《变更管理办法》的要求进行。</w:t>
      </w:r>
    </w:p>
    <w:p>
      <w:pPr>
        <w:pStyle w:val="6"/>
        <w:spacing w:line="360" w:lineRule="auto"/>
        <w:ind w:firstLine="422" w:firstLineChars="200"/>
        <w:rPr>
          <w:sz w:val="21"/>
          <w:szCs w:val="21"/>
        </w:rPr>
      </w:pPr>
      <w:r>
        <w:rPr>
          <w:rFonts w:hint="eastAsia"/>
          <w:sz w:val="21"/>
          <w:szCs w:val="21"/>
        </w:rPr>
        <w:t>10.4 变更估价</w:t>
      </w:r>
    </w:p>
    <w:p>
      <w:pPr>
        <w:spacing w:line="360" w:lineRule="auto"/>
        <w:ind w:firstLine="420" w:firstLineChars="200"/>
        <w:jc w:val="left"/>
        <w:rPr>
          <w:rFonts w:ascii="宋体" w:hAnsi="宋体"/>
          <w:szCs w:val="21"/>
        </w:rPr>
      </w:pPr>
      <w:r>
        <w:rPr>
          <w:rFonts w:hint="eastAsia" w:ascii="宋体" w:hAnsi="宋体"/>
        </w:rPr>
        <w:t>10.4.1 变更估价原则</w:t>
      </w:r>
    </w:p>
    <w:p>
      <w:pPr>
        <w:pStyle w:val="8"/>
        <w:spacing w:line="360" w:lineRule="auto"/>
        <w:ind w:firstLine="420" w:firstLineChars="200"/>
        <w:jc w:val="left"/>
        <w:rPr>
          <w:rFonts w:ascii="宋体" w:hAnsi="宋体"/>
          <w:u w:val="single"/>
        </w:rPr>
      </w:pPr>
      <w:r>
        <w:rPr>
          <w:rFonts w:hint="eastAsia" w:ascii="宋体" w:hAnsi="宋体"/>
        </w:rPr>
        <w:t>当发生工程变更时，工程量按现行2013清单工程量计算规范、《重庆市建设工程工程量计算规则》（CQJLGZ-2013）规定的计算规则及已标价工程量清单规定的工程量计算规则计量，按以下办法计价：</w:t>
      </w:r>
    </w:p>
    <w:p>
      <w:pPr>
        <w:spacing w:line="360" w:lineRule="auto"/>
        <w:ind w:firstLine="420" w:firstLineChars="200"/>
        <w:jc w:val="left"/>
        <w:rPr>
          <w:rFonts w:ascii="宋体" w:hAnsi="宋体"/>
        </w:rPr>
      </w:pPr>
      <w:r>
        <w:rPr>
          <w:rFonts w:hint="eastAsia" w:ascii="宋体" w:hAnsi="宋体"/>
        </w:rPr>
        <w:t>10.4.1.1已标价工程量清单中有相同项目的，按照相同项目单价计算；</w:t>
      </w:r>
    </w:p>
    <w:p>
      <w:pPr>
        <w:spacing w:line="360" w:lineRule="auto"/>
        <w:ind w:firstLine="420" w:firstLineChars="200"/>
        <w:jc w:val="left"/>
        <w:rPr>
          <w:rFonts w:ascii="宋体" w:hAnsi="宋体"/>
        </w:rPr>
      </w:pPr>
      <w:r>
        <w:rPr>
          <w:rFonts w:hint="eastAsia" w:ascii="宋体" w:hAnsi="宋体"/>
        </w:rPr>
        <w:t>10.4.1.2已标价工程量清单中有类似项目的，参考类似项目单价计算；</w:t>
      </w:r>
    </w:p>
    <w:p>
      <w:pPr>
        <w:spacing w:line="360" w:lineRule="auto"/>
        <w:ind w:firstLine="420" w:firstLineChars="200"/>
        <w:jc w:val="left"/>
        <w:rPr>
          <w:rFonts w:ascii="宋体" w:hAnsi="宋体"/>
        </w:rPr>
      </w:pPr>
      <w:r>
        <w:rPr>
          <w:rFonts w:hint="eastAsia" w:ascii="宋体" w:hAnsi="宋体"/>
        </w:rPr>
        <w:t>（1）类似项目是指没有改变特征描述的实质性内容，而在施工过程中只是改变了相应的材料，即为类似项目。</w:t>
      </w:r>
    </w:p>
    <w:p>
      <w:pPr>
        <w:spacing w:line="360" w:lineRule="auto"/>
        <w:ind w:firstLine="420" w:firstLineChars="200"/>
        <w:jc w:val="left"/>
        <w:rPr>
          <w:rFonts w:ascii="宋体" w:hAnsi="宋体"/>
        </w:rPr>
      </w:pPr>
      <w:r>
        <w:rPr>
          <w:rFonts w:hint="eastAsia" w:ascii="宋体" w:hAnsi="宋体"/>
        </w:rPr>
        <w:t>（2）类似项目的综合单价调整原则为仅调整主材价格，人工费、其余材料费、施工机具使用费不作调整，企业管理费、利润、风险费用等其他费用的费率不作调整。</w:t>
      </w:r>
    </w:p>
    <w:p>
      <w:pPr>
        <w:spacing w:line="360" w:lineRule="auto"/>
        <w:ind w:firstLine="420" w:firstLineChars="200"/>
        <w:jc w:val="left"/>
        <w:rPr>
          <w:rFonts w:ascii="宋体" w:hAnsi="宋体"/>
        </w:rPr>
      </w:pPr>
      <w:r>
        <w:rPr>
          <w:rFonts w:hint="eastAsia" w:ascii="宋体" w:hAnsi="宋体"/>
        </w:rPr>
        <w:t>10.4.1.3已标价工程量清单中无相同项目亦无类似项目的，按照以下原则执行：</w:t>
      </w:r>
    </w:p>
    <w:p>
      <w:pPr>
        <w:spacing w:line="360" w:lineRule="auto"/>
        <w:ind w:firstLine="420" w:firstLineChars="200"/>
        <w:jc w:val="left"/>
        <w:rPr>
          <w:rFonts w:ascii="宋体" w:hAnsi="宋体"/>
        </w:rPr>
      </w:pPr>
      <w:r>
        <w:rPr>
          <w:rFonts w:hint="eastAsia" w:ascii="宋体" w:hAnsi="宋体"/>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承包人报价浮动率按下列公式计算：承包人报价浮动率=（1-中标价/最高限价）×100%。</w:t>
      </w:r>
    </w:p>
    <w:p>
      <w:pPr>
        <w:spacing w:line="360" w:lineRule="auto"/>
        <w:ind w:firstLine="420" w:firstLineChars="200"/>
        <w:jc w:val="left"/>
        <w:rPr>
          <w:rFonts w:ascii="宋体" w:hAnsi="宋体"/>
        </w:rPr>
      </w:pPr>
      <w:r>
        <w:rPr>
          <w:rFonts w:hint="eastAsia" w:ascii="宋体" w:hAnsi="宋体"/>
        </w:rPr>
        <w:t>（1）人工单价：按2021年第10期《重庆工程造价信息》发布的项目所在地的人工单价执行。</w:t>
      </w:r>
    </w:p>
    <w:p>
      <w:pPr>
        <w:spacing w:line="360" w:lineRule="auto"/>
        <w:ind w:firstLine="420" w:firstLineChars="200"/>
        <w:jc w:val="left"/>
        <w:rPr>
          <w:rFonts w:ascii="宋体" w:hAnsi="宋体"/>
        </w:rPr>
      </w:pPr>
      <w:r>
        <w:rPr>
          <w:rFonts w:hint="eastAsia" w:ascii="宋体" w:hAnsi="宋体"/>
        </w:rPr>
        <w:t>（2）材料单价：</w:t>
      </w:r>
    </w:p>
    <w:p>
      <w:pPr>
        <w:spacing w:line="360" w:lineRule="auto"/>
        <w:ind w:firstLine="420" w:firstLineChars="200"/>
        <w:jc w:val="left"/>
        <w:rPr>
          <w:rFonts w:ascii="宋体" w:hAnsi="宋体"/>
        </w:rPr>
      </w:pPr>
      <w:r>
        <w:rPr>
          <w:rFonts w:hint="eastAsia" w:ascii="宋体" w:hAnsi="宋体"/>
        </w:rPr>
        <w:t>①按2021年第12期《重庆工程造价信息》发布的项目所在地的信息价执行；</w:t>
      </w:r>
    </w:p>
    <w:p>
      <w:pPr>
        <w:spacing w:line="360" w:lineRule="auto"/>
        <w:ind w:firstLine="420" w:firstLineChars="200"/>
        <w:jc w:val="left"/>
        <w:rPr>
          <w:rFonts w:ascii="宋体" w:hAnsi="宋体"/>
        </w:rPr>
      </w:pPr>
      <w:r>
        <w:rPr>
          <w:rFonts w:hint="eastAsia" w:ascii="宋体" w:hAnsi="宋体"/>
        </w:rPr>
        <w:t>②《重庆工程造价信息》中没有的，承包人投标报价中有的，按承包人投标报价中相同材料单价的最低值执行；</w:t>
      </w:r>
    </w:p>
    <w:p>
      <w:pPr>
        <w:spacing w:line="360" w:lineRule="auto"/>
        <w:ind w:firstLine="420" w:firstLineChars="200"/>
        <w:jc w:val="left"/>
        <w:rPr>
          <w:rFonts w:ascii="宋体" w:hAnsi="宋体"/>
        </w:rPr>
      </w:pPr>
      <w:r>
        <w:rPr>
          <w:rFonts w:hint="eastAsia" w:ascii="宋体" w:hAnsi="宋体"/>
        </w:rPr>
        <w:t>③《重庆工程造价信息》和承包人投标报价没有的，由承包人申报、监理人会同跟审单位、发包人根据市场行情认质核价确定。</w:t>
      </w:r>
    </w:p>
    <w:p>
      <w:pPr>
        <w:spacing w:line="360" w:lineRule="auto"/>
        <w:ind w:firstLine="420" w:firstLineChars="200"/>
        <w:jc w:val="left"/>
        <w:rPr>
          <w:rFonts w:ascii="宋体" w:hAnsi="宋体"/>
        </w:rPr>
      </w:pPr>
      <w:r>
        <w:rPr>
          <w:rFonts w:hint="eastAsia" w:ascii="宋体" w:hAnsi="宋体"/>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rPr>
      </w:pPr>
      <w:r>
        <w:rPr>
          <w:rFonts w:hint="eastAsia" w:ascii="宋体" w:hAnsi="宋体"/>
        </w:rPr>
        <w:t>（4）规费：按《重庆市建设工程费用定额》（CQFYDE-2018）费用标准进行计算。</w:t>
      </w:r>
    </w:p>
    <w:p>
      <w:pPr>
        <w:spacing w:line="360" w:lineRule="auto"/>
        <w:ind w:firstLine="420" w:firstLineChars="200"/>
        <w:jc w:val="left"/>
        <w:rPr>
          <w:rFonts w:ascii="宋体" w:hAnsi="宋体"/>
        </w:rPr>
      </w:pPr>
      <w:r>
        <w:rPr>
          <w:rFonts w:hint="eastAsia" w:ascii="宋体" w:hAnsi="宋体"/>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u w:val="single"/>
        </w:rPr>
      </w:pPr>
      <w:r>
        <w:rPr>
          <w:rFonts w:hint="eastAsia" w:ascii="宋体" w:hAnsi="宋体"/>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after="120" w:line="360" w:lineRule="auto"/>
        <w:ind w:firstLine="420" w:firstLineChars="200"/>
        <w:rPr>
          <w:rFonts w:ascii="宋体" w:hAnsi="宋体"/>
        </w:rPr>
      </w:pPr>
      <w:r>
        <w:rPr>
          <w:rFonts w:hint="eastAsia" w:ascii="宋体" w:hAnsi="宋体"/>
        </w:rPr>
        <w:t>10.4.2 变更估价程序</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承包人应在收到变更指示后14天内，向监理人提交变更估价申请。监理人应在收到承包人提交的变更估价申请后7天内审查完毕并报送发包人，监理人对变更估价申请有异议，通知承包人修改后重新提交。发包人收到承包人提交的变更估价申请后移交跟踪审核单位审核。</w:t>
      </w:r>
    </w:p>
    <w:p>
      <w:pPr>
        <w:spacing w:line="360" w:lineRule="auto"/>
        <w:ind w:firstLine="420" w:firstLineChars="200"/>
        <w:rPr>
          <w:rFonts w:ascii="宋体" w:hAnsi="宋体"/>
          <w:u w:val="single"/>
        </w:rPr>
      </w:pPr>
      <w:r>
        <w:rPr>
          <w:rFonts w:hint="eastAsia" w:ascii="宋体" w:hAnsi="宋体"/>
        </w:rPr>
        <w:t>承包人提交变更报价书的期限：</w:t>
      </w:r>
      <w:r>
        <w:rPr>
          <w:rFonts w:hint="eastAsia" w:ascii="宋体" w:hAnsi="宋体"/>
          <w:u w:val="single"/>
        </w:rPr>
        <w:t>在工程变更确定后14天内。</w:t>
      </w:r>
    </w:p>
    <w:p>
      <w:pPr>
        <w:spacing w:line="360" w:lineRule="auto"/>
        <w:ind w:firstLine="420" w:firstLineChars="200"/>
        <w:jc w:val="left"/>
        <w:rPr>
          <w:rFonts w:ascii="宋体" w:hAnsi="宋体"/>
        </w:rPr>
      </w:pPr>
      <w:r>
        <w:rPr>
          <w:rFonts w:hint="eastAsia" w:ascii="宋体" w:hAnsi="宋体"/>
        </w:rPr>
        <w:t>监理人商定或确定变更价格的期限：</w:t>
      </w:r>
      <w:r>
        <w:rPr>
          <w:rFonts w:hint="eastAsia" w:ascii="宋体" w:hAnsi="宋体"/>
          <w:u w:val="single"/>
        </w:rPr>
        <w:t>在收到变更工程价款报告之日起14天内予以确认</w:t>
      </w:r>
    </w:p>
    <w:p>
      <w:pPr>
        <w:spacing w:line="360" w:lineRule="auto"/>
        <w:ind w:firstLine="420" w:firstLineChars="200"/>
        <w:jc w:val="left"/>
        <w:rPr>
          <w:rFonts w:ascii="宋体" w:hAnsi="宋体"/>
        </w:rPr>
      </w:pPr>
      <w:r>
        <w:rPr>
          <w:rFonts w:hint="eastAsia" w:ascii="宋体" w:hAnsi="宋体"/>
        </w:rPr>
        <w:t>本款补充10.4.3项：</w:t>
      </w:r>
    </w:p>
    <w:p>
      <w:pPr>
        <w:spacing w:line="360" w:lineRule="auto"/>
        <w:ind w:firstLine="420" w:firstLineChars="200"/>
        <w:jc w:val="left"/>
        <w:rPr>
          <w:rFonts w:ascii="宋体" w:hAnsi="宋体"/>
        </w:rPr>
      </w:pPr>
      <w:r>
        <w:rPr>
          <w:rFonts w:hint="eastAsia" w:ascii="宋体" w:hAnsi="宋体"/>
        </w:rPr>
        <w:t>10.4.3工程变更引起施工方案改变并使措施项目发生变化时，承包人提出调整措施项目费的，应事前将拟实施的方案提交监理人及跟审单位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rPr>
      </w:pPr>
      <w:r>
        <w:rPr>
          <w:rFonts w:hint="eastAsia" w:ascii="宋体" w:hAnsi="宋体"/>
        </w:rPr>
        <w:t>（1）</w:t>
      </w:r>
      <w:r>
        <w:rPr>
          <w:rFonts w:hint="eastAsia" w:ascii="宋体" w:hAnsi="宋体"/>
          <w:u w:val="single"/>
        </w:rPr>
        <w:t>安全文明施工费应按照实际发生变化的措施项目依据现行安全文明施工费计取及管理政策规定及《重庆市建设工程费用定额》（CQFYDE-2018）规定执行</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（2）</w:t>
      </w:r>
      <w:r>
        <w:rPr>
          <w:rFonts w:hint="eastAsia" w:ascii="宋体" w:hAnsi="宋体"/>
          <w:u w:val="single"/>
        </w:rPr>
        <w:t>按照单价计算的措施项目费，应按照实际发生变化的措施项目，按照第10.4.1项〔变更估价原则〕约定执行</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（3）</w:t>
      </w:r>
      <w:r>
        <w:rPr>
          <w:rFonts w:hint="eastAsia" w:ascii="宋体" w:hAnsi="宋体"/>
          <w:u w:val="single"/>
        </w:rPr>
        <w:t>按总价（或系数）计算的措施项目费，应按照实际发生变化的措施项目费按承包人报价浮动率下浮后的金额计算</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（4）</w:t>
      </w:r>
      <w:r>
        <w:rPr>
          <w:rFonts w:hint="eastAsia" w:ascii="宋体" w:hAnsi="宋体"/>
          <w:u w:val="single"/>
        </w:rPr>
        <w:t>如果承包人未事前将拟实施的方案提交给发包人确认，则应视为工程变更不引起措施项目费的调整或承包人放弃调整措施项目费的权利</w:t>
      </w:r>
      <w:r>
        <w:rPr>
          <w:rFonts w:hint="eastAsia" w:ascii="宋体" w:hAnsi="宋体"/>
        </w:rPr>
        <w:t>。</w:t>
      </w:r>
    </w:p>
    <w:p>
      <w:pPr>
        <w:pStyle w:val="6"/>
        <w:spacing w:line="360" w:lineRule="auto"/>
        <w:ind w:firstLine="422" w:firstLineChars="200"/>
        <w:rPr>
          <w:sz w:val="21"/>
          <w:szCs w:val="21"/>
        </w:rPr>
      </w:pPr>
      <w:r>
        <w:rPr>
          <w:rFonts w:hint="eastAsia"/>
          <w:sz w:val="21"/>
          <w:szCs w:val="21"/>
        </w:rPr>
        <w:t>10.5承包人的合理化建议</w:t>
      </w:r>
    </w:p>
    <w:p>
      <w:pPr>
        <w:spacing w:line="360" w:lineRule="auto"/>
        <w:ind w:firstLine="420" w:firstLineChars="200"/>
        <w:jc w:val="left"/>
        <w:rPr>
          <w:rFonts w:ascii="宋体" w:hAnsi="宋体"/>
          <w:szCs w:val="21"/>
        </w:rPr>
      </w:pPr>
      <w:r>
        <w:rPr>
          <w:rFonts w:hint="eastAsia" w:ascii="宋体" w:hAnsi="宋体"/>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rPr>
      </w:pPr>
      <w:r>
        <w:rPr>
          <w:rFonts w:hint="eastAsia" w:ascii="宋体" w:hAnsi="宋体"/>
        </w:rPr>
        <w:t>监理人审查承包人合理化建议的期限：</w:t>
      </w:r>
      <w:r>
        <w:rPr>
          <w:rFonts w:hint="eastAsia" w:ascii="宋体" w:hAnsi="宋体"/>
          <w:u w:val="single"/>
        </w:rPr>
        <w:t>不超过14天</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发包人审批承包人合理化建议的期限：</w:t>
      </w:r>
      <w:r>
        <w:rPr>
          <w:rFonts w:hint="eastAsia" w:ascii="宋体" w:hAnsi="宋体"/>
          <w:u w:val="single"/>
        </w:rPr>
        <w:t>不超过14天</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承包人提出的合理化建议降低了合同价格或缩短了工期或者提高了工程经济效益的奖励的方法和金额为：</w:t>
      </w:r>
      <w:r>
        <w:rPr>
          <w:rFonts w:hint="eastAsia" w:ascii="宋体" w:hAnsi="宋体"/>
          <w:u w:val="single"/>
        </w:rPr>
        <w:t>合理化建议带来经济效益的5～10 %</w:t>
      </w:r>
      <w:r>
        <w:rPr>
          <w:rFonts w:hint="eastAsia" w:ascii="宋体" w:hAnsi="宋体"/>
        </w:rPr>
        <w:t>。</w:t>
      </w:r>
    </w:p>
    <w:p>
      <w:pPr>
        <w:pStyle w:val="6"/>
        <w:spacing w:line="360" w:lineRule="auto"/>
        <w:ind w:firstLine="422" w:firstLineChars="200"/>
        <w:rPr>
          <w:sz w:val="21"/>
          <w:szCs w:val="21"/>
        </w:rPr>
      </w:pPr>
      <w:r>
        <w:rPr>
          <w:rFonts w:hint="eastAsia"/>
          <w:sz w:val="21"/>
          <w:szCs w:val="21"/>
        </w:rPr>
        <w:t>10.7 暂估价</w:t>
      </w:r>
    </w:p>
    <w:p>
      <w:pPr>
        <w:spacing w:line="360" w:lineRule="auto"/>
        <w:ind w:firstLine="420" w:firstLineChars="200"/>
        <w:jc w:val="left"/>
        <w:rPr>
          <w:rFonts w:ascii="宋体" w:hAnsi="宋体"/>
          <w:szCs w:val="21"/>
        </w:rPr>
      </w:pPr>
      <w:r>
        <w:rPr>
          <w:rFonts w:hint="eastAsia" w:ascii="宋体" w:hAnsi="宋体"/>
        </w:rPr>
        <w:t>专业工程暂估价：万元。</w:t>
      </w:r>
    </w:p>
    <w:p>
      <w:pPr>
        <w:spacing w:line="360" w:lineRule="auto"/>
        <w:ind w:firstLine="420" w:firstLineChars="200"/>
        <w:jc w:val="left"/>
        <w:rPr>
          <w:rFonts w:ascii="宋体" w:hAnsi="宋体"/>
        </w:rPr>
      </w:pPr>
      <w:r>
        <w:rPr>
          <w:rFonts w:hint="eastAsia" w:ascii="宋体" w:hAnsi="宋体"/>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u w:val="single"/>
        </w:rPr>
      </w:pPr>
      <w:r>
        <w:rPr>
          <w:rFonts w:hint="eastAsia" w:ascii="宋体" w:hAnsi="宋体"/>
        </w:rPr>
        <w:t>单项合同暂估价在国家相关法律法规规定必须招标规模以上的，需依法必须招标的，由承包人、发包人共同招标确定。</w:t>
      </w:r>
    </w:p>
    <w:p>
      <w:pPr>
        <w:pStyle w:val="6"/>
        <w:spacing w:line="360" w:lineRule="auto"/>
        <w:ind w:firstLine="422" w:firstLineChars="200"/>
        <w:rPr>
          <w:sz w:val="21"/>
          <w:szCs w:val="21"/>
        </w:rPr>
      </w:pPr>
      <w:r>
        <w:rPr>
          <w:rFonts w:hint="eastAsia"/>
          <w:sz w:val="21"/>
          <w:szCs w:val="21"/>
        </w:rPr>
        <w:t>10.8 暂列金额</w:t>
      </w:r>
    </w:p>
    <w:p>
      <w:pPr>
        <w:autoSpaceDE w:val="0"/>
        <w:autoSpaceDN w:val="0"/>
        <w:spacing w:line="360" w:lineRule="auto"/>
        <w:ind w:firstLine="420" w:firstLineChars="200"/>
        <w:jc w:val="left"/>
        <w:rPr>
          <w:rFonts w:ascii="宋体" w:hAnsi="宋体"/>
          <w:szCs w:val="21"/>
        </w:rPr>
      </w:pPr>
      <w:r>
        <w:rPr>
          <w:rFonts w:hint="eastAsia" w:ascii="宋体" w:hAnsi="宋体"/>
        </w:rPr>
        <w:t>合同当事人关于暂列金额使用的约定：</w:t>
      </w:r>
      <w:r>
        <w:rPr>
          <w:rFonts w:hint="eastAsia" w:ascii="宋体" w:hAnsi="宋体"/>
          <w:u w:val="single"/>
        </w:rPr>
        <w:t>本工程签约合同总价中的暂列金额承包人无权做主使用，暂列金额将根据工程的实际情况，按照发包人的指示与决定，全部或部分使用，如果使用需经监理、跟审单位和发包人审定后按实结算，若未使用，结算时暂列金额将从合同金额中全部扣除</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11. 价格调整</w:t>
      </w:r>
    </w:p>
    <w:p>
      <w:pPr>
        <w:pStyle w:val="6"/>
        <w:spacing w:line="360" w:lineRule="auto"/>
        <w:ind w:firstLine="422" w:firstLineChars="200"/>
        <w:rPr>
          <w:sz w:val="21"/>
          <w:szCs w:val="21"/>
        </w:rPr>
      </w:pPr>
      <w:r>
        <w:rPr>
          <w:rFonts w:hint="eastAsia"/>
          <w:sz w:val="21"/>
          <w:szCs w:val="21"/>
        </w:rPr>
        <w:t>11.1 市场价格波动引起的调整</w:t>
      </w:r>
    </w:p>
    <w:p>
      <w:pPr>
        <w:spacing w:line="360" w:lineRule="auto"/>
        <w:ind w:firstLine="420" w:firstLineChars="200"/>
        <w:jc w:val="left"/>
        <w:rPr>
          <w:rFonts w:ascii="宋体" w:hAnsi="宋体"/>
          <w:szCs w:val="21"/>
        </w:rPr>
      </w:pPr>
      <w:r>
        <w:rPr>
          <w:rFonts w:hint="eastAsia" w:ascii="宋体" w:hAnsi="宋体"/>
        </w:rPr>
        <w:t>市场价格波动是否调整合同价格的约定：不调整。</w:t>
      </w:r>
    </w:p>
    <w:p>
      <w:pPr>
        <w:pStyle w:val="6"/>
        <w:spacing w:line="360" w:lineRule="auto"/>
        <w:ind w:firstLine="422" w:firstLineChars="200"/>
        <w:rPr>
          <w:sz w:val="21"/>
          <w:szCs w:val="21"/>
        </w:rPr>
      </w:pPr>
      <w:r>
        <w:rPr>
          <w:rFonts w:hint="eastAsia"/>
          <w:sz w:val="21"/>
          <w:szCs w:val="21"/>
        </w:rPr>
        <w:t>11.2 法律变化引起的调整</w:t>
      </w:r>
    </w:p>
    <w:p>
      <w:pPr>
        <w:spacing w:line="360" w:lineRule="auto"/>
        <w:ind w:firstLine="420" w:firstLineChars="200"/>
        <w:jc w:val="left"/>
        <w:rPr>
          <w:rFonts w:ascii="宋体" w:hAnsi="宋体"/>
          <w:szCs w:val="21"/>
        </w:rPr>
      </w:pPr>
      <w:r>
        <w:rPr>
          <w:rFonts w:hint="eastAsia" w:ascii="宋体" w:hAnsi="宋体"/>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rPr>
      </w:pPr>
      <w:r>
        <w:rPr>
          <w:rFonts w:hint="eastAsia" w:ascii="宋体" w:hAnsi="宋体"/>
        </w:rPr>
        <w:t>本条补充11.3款</w:t>
      </w:r>
    </w:p>
    <w:p>
      <w:pPr>
        <w:pStyle w:val="6"/>
        <w:spacing w:line="360" w:lineRule="auto"/>
        <w:ind w:firstLine="422" w:firstLineChars="200"/>
        <w:rPr>
          <w:sz w:val="21"/>
          <w:szCs w:val="21"/>
        </w:rPr>
      </w:pPr>
      <w:r>
        <w:rPr>
          <w:rFonts w:hint="eastAsia"/>
          <w:sz w:val="21"/>
          <w:szCs w:val="21"/>
        </w:rPr>
        <w:t>11.3 严重不平衡报价引起的调整</w:t>
      </w:r>
    </w:p>
    <w:p>
      <w:pPr>
        <w:spacing w:line="360" w:lineRule="auto"/>
        <w:ind w:firstLine="420" w:firstLineChars="200"/>
        <w:jc w:val="left"/>
        <w:rPr>
          <w:rFonts w:ascii="宋体" w:hAnsi="宋体"/>
          <w:szCs w:val="21"/>
          <w:u w:val="single"/>
        </w:rPr>
      </w:pPr>
      <w:r>
        <w:rPr>
          <w:rFonts w:hint="eastAsia" w:ascii="宋体" w:hAnsi="宋体"/>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12. 合同价格、计量与支付</w:t>
      </w:r>
    </w:p>
    <w:p>
      <w:pPr>
        <w:pStyle w:val="6"/>
        <w:spacing w:line="360" w:lineRule="auto"/>
        <w:ind w:firstLine="422" w:firstLineChars="200"/>
        <w:rPr>
          <w:sz w:val="21"/>
          <w:szCs w:val="21"/>
        </w:rPr>
      </w:pPr>
      <w:r>
        <w:rPr>
          <w:rFonts w:hint="eastAsia"/>
          <w:sz w:val="21"/>
          <w:szCs w:val="21"/>
        </w:rPr>
        <w:t>12.1 合同价格形式</w:t>
      </w:r>
    </w:p>
    <w:p>
      <w:pPr>
        <w:spacing w:line="360" w:lineRule="auto"/>
        <w:ind w:firstLine="420" w:firstLineChars="200"/>
        <w:jc w:val="left"/>
        <w:rPr>
          <w:rFonts w:ascii="宋体" w:hAnsi="宋体"/>
          <w:szCs w:val="21"/>
        </w:rPr>
      </w:pPr>
      <w:r>
        <w:rPr>
          <w:rFonts w:hint="eastAsia" w:ascii="宋体" w:hAnsi="宋体"/>
        </w:rPr>
        <w:t>1、单价合同。</w:t>
      </w:r>
    </w:p>
    <w:p>
      <w:pPr>
        <w:spacing w:line="360" w:lineRule="auto"/>
        <w:ind w:firstLine="420" w:firstLineChars="200"/>
        <w:jc w:val="left"/>
        <w:rPr>
          <w:rFonts w:ascii="宋体" w:hAnsi="宋体"/>
          <w:u w:val="single"/>
        </w:rPr>
      </w:pPr>
      <w:r>
        <w:rPr>
          <w:rFonts w:hint="eastAsia" w:ascii="宋体" w:hAnsi="宋体"/>
        </w:rPr>
        <w:t>综合单价包含的风险范围：</w:t>
      </w:r>
      <w:r>
        <w:rPr>
          <w:rFonts w:hint="eastAsia" w:ascii="宋体" w:hAnsi="宋体"/>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风险费用的计算方法：</w:t>
      </w:r>
      <w:r>
        <w:rPr>
          <w:rFonts w:hint="eastAsia" w:ascii="宋体" w:hAnsi="宋体"/>
          <w:u w:val="single"/>
        </w:rPr>
        <w:t>由承包人自行考虑并计入签约合同价格中，包干使用</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风险范围以外合同价格的调整方法：</w:t>
      </w:r>
      <w:r>
        <w:rPr>
          <w:rFonts w:hint="eastAsia" w:ascii="宋体" w:hAnsi="宋体"/>
          <w:u w:val="single"/>
        </w:rPr>
        <w:t>按照合同相关条款约定执行</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2、总价合同。</w:t>
      </w:r>
    </w:p>
    <w:p>
      <w:pPr>
        <w:spacing w:line="360" w:lineRule="auto"/>
        <w:ind w:firstLine="420" w:firstLineChars="200"/>
        <w:jc w:val="left"/>
        <w:rPr>
          <w:rFonts w:ascii="宋体" w:hAnsi="宋体"/>
          <w:u w:val="single"/>
        </w:rPr>
      </w:pPr>
      <w:r>
        <w:rPr>
          <w:rFonts w:hint="eastAsia" w:ascii="宋体" w:hAnsi="宋体"/>
        </w:rPr>
        <w:t>总价包含的风险范围：</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风险费用的计算方法：</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风险范围以外合同价格的调整方法：</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3、其他价格方式：</w:t>
      </w:r>
      <w:r>
        <w:rPr>
          <w:rFonts w:hint="eastAsia" w:ascii="宋体" w:hAnsi="宋体"/>
          <w:u w:val="single"/>
        </w:rPr>
        <w:t>不采用</w:t>
      </w:r>
      <w:r>
        <w:rPr>
          <w:rFonts w:hint="eastAsia" w:ascii="宋体" w:hAnsi="宋体"/>
        </w:rPr>
        <w:t>。</w:t>
      </w:r>
    </w:p>
    <w:p>
      <w:pPr>
        <w:pStyle w:val="6"/>
        <w:spacing w:line="360" w:lineRule="auto"/>
        <w:ind w:firstLine="422" w:firstLineChars="200"/>
        <w:rPr>
          <w:sz w:val="21"/>
          <w:szCs w:val="21"/>
        </w:rPr>
      </w:pPr>
      <w:r>
        <w:rPr>
          <w:rFonts w:hint="eastAsia"/>
          <w:sz w:val="21"/>
          <w:szCs w:val="21"/>
        </w:rPr>
        <w:t>12.2 预付款</w:t>
      </w:r>
    </w:p>
    <w:p>
      <w:pPr>
        <w:spacing w:line="360" w:lineRule="auto"/>
        <w:ind w:firstLine="420" w:firstLineChars="200"/>
        <w:jc w:val="left"/>
        <w:rPr>
          <w:rFonts w:ascii="宋体" w:hAnsi="宋体"/>
          <w:szCs w:val="21"/>
        </w:rPr>
      </w:pPr>
      <w:r>
        <w:rPr>
          <w:rFonts w:hint="eastAsia" w:ascii="宋体" w:hAnsi="宋体"/>
        </w:rPr>
        <w:t>12.2.1 预付款的支付</w:t>
      </w:r>
    </w:p>
    <w:p>
      <w:pPr>
        <w:spacing w:line="360" w:lineRule="auto"/>
        <w:ind w:firstLine="420" w:firstLineChars="200"/>
        <w:jc w:val="left"/>
        <w:rPr>
          <w:rFonts w:ascii="宋体" w:hAnsi="宋体"/>
        </w:rPr>
      </w:pPr>
      <w:r>
        <w:rPr>
          <w:rFonts w:hint="eastAsia" w:ascii="宋体" w:hAnsi="宋体"/>
        </w:rPr>
        <w:t>预付款支付比例或金额：</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预付款支付期限：</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预付款扣回的方式：</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12.2.2 预付款担保</w:t>
      </w:r>
    </w:p>
    <w:p>
      <w:pPr>
        <w:spacing w:line="360" w:lineRule="auto"/>
        <w:ind w:firstLine="420" w:firstLineChars="200"/>
        <w:jc w:val="left"/>
        <w:rPr>
          <w:rFonts w:ascii="宋体" w:hAnsi="宋体"/>
        </w:rPr>
      </w:pPr>
      <w:r>
        <w:rPr>
          <w:rFonts w:hint="eastAsia" w:ascii="宋体" w:hAnsi="宋体"/>
        </w:rPr>
        <w:t>承包人提交预付款担保的期限：</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预付款担保的形式为：</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预付款担保的金额：</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预付款担保的时间：</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预付款担保的期限：</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预付款担保的退还时间：</w:t>
      </w:r>
      <w:r>
        <w:rPr>
          <w:rFonts w:hint="eastAsia" w:ascii="宋体" w:hAnsi="宋体"/>
          <w:u w:val="single"/>
        </w:rPr>
        <w:t>/</w:t>
      </w:r>
      <w:r>
        <w:rPr>
          <w:rFonts w:hint="eastAsia" w:ascii="宋体" w:hAnsi="宋体"/>
        </w:rPr>
        <w:t>。</w:t>
      </w:r>
    </w:p>
    <w:p>
      <w:pPr>
        <w:pStyle w:val="6"/>
        <w:spacing w:line="360" w:lineRule="auto"/>
        <w:ind w:firstLine="422" w:firstLineChars="200"/>
        <w:rPr>
          <w:sz w:val="21"/>
          <w:szCs w:val="21"/>
        </w:rPr>
      </w:pPr>
      <w:r>
        <w:rPr>
          <w:rFonts w:hint="eastAsia"/>
          <w:sz w:val="21"/>
          <w:szCs w:val="21"/>
        </w:rPr>
        <w:t>12.3 计量</w:t>
      </w:r>
    </w:p>
    <w:p>
      <w:pPr>
        <w:spacing w:line="360" w:lineRule="auto"/>
        <w:ind w:firstLine="420" w:firstLineChars="200"/>
        <w:jc w:val="left"/>
        <w:rPr>
          <w:rFonts w:ascii="宋体" w:hAnsi="宋体"/>
          <w:szCs w:val="21"/>
        </w:rPr>
      </w:pPr>
      <w:r>
        <w:rPr>
          <w:rFonts w:hint="eastAsia" w:ascii="宋体" w:hAnsi="宋体"/>
        </w:rPr>
        <w:t>12.3.1 计量原则</w:t>
      </w:r>
    </w:p>
    <w:p>
      <w:pPr>
        <w:spacing w:line="360" w:lineRule="auto"/>
        <w:ind w:firstLine="420" w:firstLineChars="200"/>
        <w:jc w:val="left"/>
        <w:rPr>
          <w:rFonts w:ascii="宋体" w:hAnsi="宋体"/>
        </w:rPr>
      </w:pPr>
      <w:r>
        <w:rPr>
          <w:rFonts w:hint="eastAsia" w:ascii="宋体" w:hAnsi="宋体"/>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p>
      <w:pPr>
        <w:spacing w:line="360" w:lineRule="auto"/>
        <w:ind w:firstLine="420" w:firstLineChars="200"/>
        <w:jc w:val="left"/>
        <w:rPr>
          <w:rFonts w:ascii="宋体" w:hAnsi="宋体"/>
        </w:rPr>
      </w:pPr>
      <w:r>
        <w:rPr>
          <w:rFonts w:hint="eastAsia" w:ascii="宋体" w:hAnsi="宋体"/>
        </w:rPr>
        <w:t>12.3.2 计量周期</w:t>
      </w:r>
    </w:p>
    <w:p>
      <w:pPr>
        <w:spacing w:line="360" w:lineRule="auto"/>
        <w:ind w:firstLine="420" w:firstLineChars="200"/>
        <w:jc w:val="left"/>
        <w:rPr>
          <w:rFonts w:ascii="宋体" w:hAnsi="宋体"/>
        </w:rPr>
      </w:pPr>
      <w:r>
        <w:rPr>
          <w:rFonts w:hint="eastAsia" w:ascii="宋体" w:hAnsi="宋体"/>
        </w:rPr>
        <w:t>关于计量周期的约定：</w:t>
      </w:r>
      <w:r>
        <w:rPr>
          <w:rFonts w:hint="eastAsia" w:ascii="宋体" w:hAnsi="宋体"/>
          <w:u w:val="single"/>
        </w:rPr>
        <w:t>按月计量根据具体项目实际情况可以按月、按进度、按节点等形式计量，按进度、按节点计量的参考按月计量原则执行）</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监理人应在收到承包人提交的工程进度支付报表后4个工作日内完成对承包人提交报表的审核并报送发包人审核。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rPr>
      </w:pPr>
      <w:r>
        <w:rPr>
          <w:rFonts w:hint="eastAsia" w:ascii="宋体" w:hAnsi="宋体"/>
        </w:rPr>
        <w:t>12.3.3 单价合同的计量</w:t>
      </w:r>
    </w:p>
    <w:p>
      <w:pPr>
        <w:spacing w:line="360" w:lineRule="auto"/>
        <w:ind w:firstLine="420" w:firstLineChars="200"/>
        <w:jc w:val="left"/>
        <w:rPr>
          <w:rFonts w:ascii="宋体" w:hAnsi="宋体"/>
        </w:rPr>
      </w:pPr>
      <w:r>
        <w:rPr>
          <w:rFonts w:hint="eastAsia" w:ascii="宋体" w:hAnsi="宋体"/>
        </w:rPr>
        <w:t>关于单价合同计量的约定：</w:t>
      </w:r>
    </w:p>
    <w:p>
      <w:pPr>
        <w:spacing w:line="360" w:lineRule="auto"/>
        <w:ind w:firstLine="420" w:firstLineChars="200"/>
        <w:jc w:val="left"/>
        <w:rPr>
          <w:rFonts w:ascii="宋体" w:hAnsi="宋体"/>
          <w:u w:val="single"/>
        </w:rPr>
      </w:pPr>
      <w:r>
        <w:rPr>
          <w:rFonts w:hint="eastAsia" w:ascii="宋体" w:hAnsi="宋体"/>
          <w:u w:val="single"/>
        </w:rPr>
        <w:t>（1）承包人应于完工后向监理人报送已完成的工程量，并附进度付款申请单、已完成工程量报表和其他有关资料</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u w:val="single"/>
        </w:rPr>
        <w:t>（2）承包人未在已标价的工程量清单中填入单价和（或）总价的子目，视为该子目的费用已包含合同工程的其他子目的单价或总价中，不再另行计量支付</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rPr>
        <w:t>。</w:t>
      </w:r>
    </w:p>
    <w:p>
      <w:pPr>
        <w:pStyle w:val="6"/>
        <w:spacing w:line="360" w:lineRule="auto"/>
        <w:ind w:firstLine="422" w:firstLineChars="200"/>
        <w:rPr>
          <w:sz w:val="21"/>
          <w:szCs w:val="21"/>
        </w:rPr>
      </w:pPr>
      <w:r>
        <w:rPr>
          <w:rFonts w:hint="eastAsia"/>
          <w:sz w:val="21"/>
          <w:szCs w:val="21"/>
        </w:rPr>
        <w:t>12.4 工程进度款支付</w:t>
      </w:r>
    </w:p>
    <w:p>
      <w:pPr>
        <w:spacing w:line="360" w:lineRule="auto"/>
        <w:ind w:firstLine="420" w:firstLineChars="200"/>
        <w:jc w:val="left"/>
        <w:rPr>
          <w:rFonts w:ascii="宋体" w:hAnsi="宋体"/>
          <w:szCs w:val="21"/>
        </w:rPr>
      </w:pPr>
      <w:r>
        <w:rPr>
          <w:rFonts w:hint="eastAsia" w:ascii="宋体" w:hAnsi="宋体"/>
        </w:rPr>
        <w:t>12.4.1 付款周期</w:t>
      </w:r>
    </w:p>
    <w:p>
      <w:pPr>
        <w:spacing w:line="360" w:lineRule="auto"/>
        <w:ind w:firstLine="420" w:firstLineChars="200"/>
        <w:jc w:val="left"/>
        <w:rPr>
          <w:rFonts w:ascii="宋体" w:hAnsi="宋体"/>
        </w:rPr>
      </w:pPr>
      <w:r>
        <w:rPr>
          <w:rFonts w:hint="eastAsia" w:ascii="宋体" w:hAnsi="宋体"/>
        </w:rPr>
        <w:t>关于付款周期的约定：</w:t>
      </w:r>
      <w:r>
        <w:rPr>
          <w:rFonts w:hint="eastAsia" w:ascii="宋体" w:hAnsi="宋体"/>
          <w:lang w:val="en-US" w:eastAsia="zh-CN"/>
        </w:rPr>
        <w:t>按</w:t>
      </w:r>
      <w:r>
        <w:rPr>
          <w:rFonts w:hint="eastAsia"/>
          <w:lang w:val="en-US" w:eastAsia="zh-Hans"/>
        </w:rPr>
        <w:t>合同第</w:t>
      </w:r>
      <w:r>
        <w:rPr>
          <w:rFonts w:hint="default"/>
          <w:lang w:eastAsia="zh-Hans"/>
        </w:rPr>
        <w:t>12.4.4</w:t>
      </w:r>
      <w:r>
        <w:rPr>
          <w:rFonts w:hint="eastAsia"/>
          <w:lang w:val="en-US" w:eastAsia="zh-Hans"/>
        </w:rPr>
        <w:t>条第（</w:t>
      </w:r>
      <w:r>
        <w:rPr>
          <w:rFonts w:hint="default"/>
          <w:lang w:eastAsia="zh-Hans"/>
        </w:rPr>
        <w:t>2</w:t>
      </w:r>
      <w:r>
        <w:rPr>
          <w:rFonts w:hint="eastAsia"/>
          <w:lang w:eastAsia="zh-Hans"/>
        </w:rPr>
        <w:t>）</w:t>
      </w:r>
      <w:r>
        <w:rPr>
          <w:rFonts w:hint="eastAsia"/>
          <w:lang w:val="en-US" w:eastAsia="zh-CN"/>
        </w:rPr>
        <w:t>款约定方式付款</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12.4.2 进度付款申请单的编制</w:t>
      </w:r>
    </w:p>
    <w:p>
      <w:pPr>
        <w:spacing w:line="360" w:lineRule="auto"/>
        <w:ind w:firstLine="420" w:firstLineChars="200"/>
        <w:rPr>
          <w:rFonts w:ascii="宋体" w:hAnsi="宋体"/>
        </w:rPr>
      </w:pPr>
      <w:r>
        <w:rPr>
          <w:rFonts w:hint="eastAsia" w:ascii="宋体" w:hAnsi="宋体"/>
        </w:rPr>
        <w:t>关于进度付款申请单编制的约定：</w:t>
      </w:r>
      <w:r>
        <w:rPr>
          <w:rFonts w:hint="eastAsia" w:ascii="宋体" w:hAnsi="宋体"/>
          <w:u w:val="single"/>
        </w:rPr>
        <w:t xml:space="preserve">  一式伍份。</w:t>
      </w:r>
    </w:p>
    <w:p>
      <w:pPr>
        <w:spacing w:line="360" w:lineRule="auto"/>
        <w:ind w:firstLine="420" w:firstLineChars="200"/>
        <w:jc w:val="left"/>
        <w:rPr>
          <w:rFonts w:ascii="宋体" w:hAnsi="宋体"/>
        </w:rPr>
      </w:pPr>
      <w:r>
        <w:rPr>
          <w:rFonts w:hint="eastAsia" w:ascii="宋体" w:hAnsi="宋体"/>
        </w:rPr>
        <w:t>进度付款申请单应包括下列内容：</w:t>
      </w:r>
    </w:p>
    <w:p>
      <w:pPr>
        <w:spacing w:line="360" w:lineRule="auto"/>
        <w:ind w:firstLine="420" w:firstLineChars="200"/>
        <w:jc w:val="left"/>
        <w:rPr>
          <w:rFonts w:ascii="宋体" w:hAnsi="宋体"/>
        </w:rPr>
      </w:pPr>
      <w:r>
        <w:rPr>
          <w:rFonts w:hint="eastAsia" w:ascii="宋体" w:hAnsi="宋体"/>
        </w:rPr>
        <w:t>（1）付款次数或编号；</w:t>
      </w:r>
    </w:p>
    <w:p>
      <w:pPr>
        <w:spacing w:line="360" w:lineRule="auto"/>
        <w:ind w:firstLine="420" w:firstLineChars="200"/>
        <w:jc w:val="left"/>
        <w:rPr>
          <w:rFonts w:ascii="宋体" w:hAnsi="宋体"/>
        </w:rPr>
      </w:pPr>
      <w:r>
        <w:rPr>
          <w:rFonts w:hint="eastAsia" w:ascii="宋体" w:hAnsi="宋体"/>
          <w:u w:val="single"/>
        </w:rPr>
        <w:t>（1）截至本次付款周期已完成工作对应的金额</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（2）根据第10条〔变更〕应增加和扣减的已审定变更金额</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（3）根据第12.2款〔预付款〕约定应支付的预付款和扣减的返还预付款</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（4）根据第15.3款〔质量保证金〕约定应扣减的质量保证金</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（5）根据第19条〔索赔〕应增加和扣减的已审定索赔金额</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（6）根据第11条〔价格调整〕应增加和扣减的价格调整金额</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（7）对已签发的进度款支付证书中出现错误的修正，应在本次进度付款中支付或扣除的金额</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（8）根据合同约定承包人应向发包人支付的违约金</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（9）根据合同约定发包人应向承包人支付的违约金和（或）奖励</w:t>
      </w:r>
      <w:r>
        <w:rPr>
          <w:rFonts w:hint="eastAsia" w:ascii="宋体" w:hAnsi="宋体"/>
        </w:rPr>
        <w:t>；</w:t>
      </w:r>
    </w:p>
    <w:p>
      <w:pPr>
        <w:spacing w:line="360" w:lineRule="auto"/>
        <w:ind w:firstLine="420" w:firstLineChars="200"/>
        <w:jc w:val="left"/>
        <w:rPr>
          <w:rFonts w:ascii="宋体" w:hAnsi="宋体"/>
        </w:rPr>
      </w:pPr>
      <w:r>
        <w:rPr>
          <w:rFonts w:hint="eastAsia" w:ascii="宋体" w:hAnsi="宋体"/>
          <w:u w:val="single"/>
        </w:rPr>
        <w:t>（10）根据合同约定应增加和扣减的其他金额</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u w:val="single"/>
        </w:rPr>
        <w:t>（11）当月应支付的人工费（工资款）金额</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12.4.3 进度付款申请单的提交</w:t>
      </w:r>
    </w:p>
    <w:p>
      <w:pPr>
        <w:spacing w:line="360" w:lineRule="auto"/>
        <w:ind w:firstLine="420" w:firstLineChars="200"/>
        <w:jc w:val="left"/>
        <w:rPr>
          <w:rFonts w:ascii="宋体" w:hAnsi="宋体"/>
          <w:u w:val="single"/>
        </w:rPr>
      </w:pPr>
      <w:r>
        <w:rPr>
          <w:rFonts w:hint="eastAsia" w:ascii="宋体" w:hAnsi="宋体"/>
        </w:rPr>
        <w:t>（1）单价合同进度付款申请单提交的约定：</w:t>
      </w:r>
      <w:r>
        <w:rPr>
          <w:rFonts w:hint="eastAsia" w:ascii="宋体" w:hAnsi="宋体"/>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（2）总价合同进度付款申请单提交的约定：</w:t>
      </w:r>
      <w:r>
        <w:rPr>
          <w:rFonts w:hint="eastAsia" w:ascii="宋体" w:hAnsi="宋体"/>
          <w:u w:val="single"/>
        </w:rPr>
        <w:t>/</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（3）其他价格形式合同进度付款申请单提交的约定：</w:t>
      </w:r>
      <w:r>
        <w:rPr>
          <w:rFonts w:hint="eastAsia" w:ascii="宋体" w:hAnsi="宋体"/>
          <w:u w:val="single"/>
        </w:rPr>
        <w:t>不采用</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12.4.4 进度款审核和支付</w:t>
      </w:r>
    </w:p>
    <w:p>
      <w:pPr>
        <w:spacing w:line="360" w:lineRule="auto"/>
        <w:ind w:firstLine="420" w:firstLineChars="200"/>
        <w:jc w:val="left"/>
        <w:rPr>
          <w:rFonts w:ascii="宋体" w:hAnsi="宋体"/>
          <w:u w:val="single"/>
        </w:rPr>
      </w:pPr>
      <w:r>
        <w:rPr>
          <w:rFonts w:hint="eastAsia" w:ascii="宋体" w:hAnsi="宋体"/>
        </w:rPr>
        <w:t>（1）监理人审查并报送发包人的期限：</w:t>
      </w:r>
      <w:r>
        <w:rPr>
          <w:rFonts w:hint="eastAsia" w:ascii="宋体" w:hAnsi="宋体"/>
          <w:u w:val="single"/>
        </w:rPr>
        <w:t>收到完整资料后7天内</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发包人完成审批并签发进度款支付证书的期限：</w:t>
      </w:r>
      <w:r>
        <w:rPr>
          <w:rFonts w:hint="eastAsia" w:ascii="宋体" w:hAnsi="宋体"/>
          <w:u w:val="single"/>
        </w:rPr>
        <w:t>发包人收到监理人报送资料后7天内完成审批并签发进度款支付证书</w:t>
      </w:r>
      <w:r>
        <w:rPr>
          <w:rFonts w:hint="eastAsia" w:ascii="宋体" w:hAnsi="宋体"/>
        </w:rPr>
        <w:t>。</w:t>
      </w:r>
    </w:p>
    <w:p>
      <w:pPr>
        <w:spacing w:line="360" w:lineRule="auto"/>
        <w:ind w:firstLine="420" w:firstLineChars="200"/>
        <w:jc w:val="left"/>
        <w:rPr>
          <w:rFonts w:ascii="宋体" w:hAnsi="宋体"/>
          <w:u w:val="single"/>
        </w:rPr>
      </w:pPr>
      <w:r>
        <w:rPr>
          <w:rFonts w:hint="eastAsia" w:ascii="宋体" w:hAnsi="宋体"/>
        </w:rPr>
        <w:t>工程形象进度的确认：每月统计完成工程量的时间为上月25日至本月25日；承包人每月25日报工程形象进度（工程形象进度以完整的整层工作计算）3日内由发包人工程部现场工程师、监理工程师以及承包人现场代表、项目经理共同到现场确认当月工程形象进度并填写《  年月工程形象进度确认表》，经三方相关人员当场会签，该表一式肆份，发包人工程部、预算部、监理单位和承包人各执一份，作为当月完成工程量审核的原始依据。</w:t>
      </w:r>
    </w:p>
    <w:p>
      <w:pPr>
        <w:spacing w:line="360" w:lineRule="auto"/>
        <w:ind w:firstLine="420" w:firstLineChars="200"/>
        <w:jc w:val="left"/>
        <w:rPr>
          <w:rFonts w:ascii="宋体" w:hAnsi="宋体"/>
          <w:u w:val="single"/>
        </w:rPr>
      </w:pPr>
      <w:r>
        <w:rPr>
          <w:rFonts w:hint="eastAsia" w:ascii="宋体" w:hAnsi="宋体"/>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u w:val="single"/>
        </w:rPr>
      </w:pPr>
      <w:r>
        <w:rPr>
          <w:rFonts w:hint="eastAsia" w:ascii="宋体" w:hAnsi="宋体"/>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rPr>
      </w:pPr>
      <w:r>
        <w:rPr>
          <w:rFonts w:hint="eastAsia" w:ascii="宋体" w:hAnsi="宋体"/>
        </w:rPr>
        <w:t>（2）进度款支付：</w:t>
      </w:r>
    </w:p>
    <w:p>
      <w:pPr>
        <w:spacing w:line="360" w:lineRule="auto"/>
        <w:ind w:firstLine="420" w:firstLineChars="200"/>
        <w:jc w:val="left"/>
        <w:rPr>
          <w:rFonts w:ascii="宋体" w:hAnsi="宋体"/>
        </w:rPr>
      </w:pPr>
      <w:r>
        <w:rPr>
          <w:rFonts w:hint="eastAsia" w:ascii="宋体" w:hAnsi="宋体"/>
        </w:rPr>
        <w:t>本合同按项目分别进行支付。</w:t>
      </w:r>
    </w:p>
    <w:p>
      <w:pPr>
        <w:spacing w:line="360" w:lineRule="auto"/>
        <w:ind w:firstLine="420" w:firstLineChars="200"/>
        <w:jc w:val="left"/>
        <w:rPr>
          <w:rFonts w:ascii="宋体" w:hAnsi="宋体"/>
        </w:rPr>
      </w:pPr>
      <w:r>
        <w:rPr>
          <w:rFonts w:hint="eastAsia" w:ascii="宋体" w:hAnsi="宋体"/>
        </w:rPr>
        <w:t>①发包人将农民工工资支付凭证作为进度款支付的前置条件。</w:t>
      </w:r>
    </w:p>
    <w:p>
      <w:pPr>
        <w:spacing w:line="360" w:lineRule="auto"/>
        <w:ind w:firstLine="420" w:firstLineChars="200"/>
        <w:rPr>
          <w:rFonts w:hint="eastAsia" w:ascii="宋体" w:hAnsi="宋体"/>
        </w:rPr>
      </w:pPr>
      <w:r>
        <w:rPr>
          <w:rFonts w:hint="default" w:ascii="Calibri" w:hAnsi="Calibri" w:cs="Calibri"/>
        </w:rPr>
        <w:t>②</w:t>
      </w:r>
      <w:r>
        <w:rPr>
          <w:rFonts w:hint="eastAsia" w:ascii="宋体" w:hAnsi="宋体" w:cs="宋体"/>
          <w:szCs w:val="21"/>
        </w:rPr>
        <w:t>第一次支付：工程完工验收后支付至第三方造价咨询审核单位审定</w:t>
      </w:r>
      <w:r>
        <w:rPr>
          <w:rFonts w:hint="eastAsia" w:ascii="宋体" w:hAnsi="宋体" w:cs="宋体"/>
          <w:szCs w:val="21"/>
          <w:lang w:val="en-US" w:eastAsia="zh-CN"/>
        </w:rPr>
        <w:t>完成产值</w:t>
      </w:r>
      <w:r>
        <w:rPr>
          <w:rFonts w:hint="eastAsia" w:ascii="宋体" w:hAnsi="宋体" w:cs="宋体"/>
          <w:szCs w:val="21"/>
        </w:rPr>
        <w:t>金额的80%</w:t>
      </w:r>
      <w:r>
        <w:rPr>
          <w:rFonts w:hint="eastAsia" w:ascii="宋体" w:hAnsi="宋体"/>
        </w:rPr>
        <w:t>；</w:t>
      </w:r>
      <w:r>
        <w:rPr>
          <w:rFonts w:hint="eastAsia" w:ascii="宋体" w:hAnsi="宋体" w:cs="宋体"/>
          <w:szCs w:val="21"/>
        </w:rPr>
        <w:t>第二次支付：竣工验收通过并移交合格的竣工资料</w:t>
      </w:r>
      <w:r>
        <w:rPr>
          <w:rFonts w:hint="eastAsia" w:ascii="宋体" w:hAnsi="宋体"/>
        </w:rPr>
        <w:t>，</w:t>
      </w:r>
      <w:r>
        <w:rPr>
          <w:rFonts w:hint="eastAsia" w:ascii="宋体" w:hAnsi="宋体" w:cs="宋体"/>
          <w:szCs w:val="21"/>
        </w:rPr>
        <w:t>经发包人委托的第三方造价咨询审核单位审定结算后支付至审定结算金额的97%；</w:t>
      </w:r>
      <w:r>
        <w:rPr>
          <w:rFonts w:hint="eastAsia" w:ascii="宋体" w:hAnsi="宋体" w:cs="宋体"/>
          <w:szCs w:val="21"/>
          <w:lang w:val="en-US" w:eastAsia="zh-CN"/>
        </w:rPr>
        <w:t>第三次支付：</w:t>
      </w:r>
      <w:r>
        <w:rPr>
          <w:rFonts w:hint="eastAsia" w:ascii="宋体" w:hAnsi="宋体"/>
        </w:rPr>
        <w:t>剩余3%为本工程质量保证金，工程在缺陷责任期满2年后，经发包人检查确认无质量问题，无息支付至结算金额的100%。以上费用乙方按照甲方要求出具相应</w:t>
      </w:r>
      <w:r>
        <w:rPr>
          <w:rFonts w:hint="eastAsia" w:ascii="宋体" w:hAnsi="宋体"/>
          <w:lang w:val="en-US" w:eastAsia="zh-CN"/>
        </w:rPr>
        <w:t>增值税专用</w:t>
      </w:r>
      <w:r>
        <w:rPr>
          <w:rFonts w:hint="eastAsia" w:ascii="宋体" w:hAnsi="宋体"/>
        </w:rPr>
        <w:t>发票后，再进行支付。</w:t>
      </w:r>
    </w:p>
    <w:p>
      <w:pPr>
        <w:spacing w:line="360" w:lineRule="auto"/>
        <w:ind w:left="399" w:leftChars="190" w:firstLine="0" w:firstLineChars="0"/>
        <w:rPr>
          <w:rFonts w:hint="eastAsia" w:ascii="宋体" w:hAnsi="宋体"/>
        </w:rPr>
      </w:pPr>
      <w:r>
        <w:rPr>
          <w:rFonts w:hint="eastAsia" w:ascii="宋体" w:hAnsi="宋体"/>
        </w:rPr>
        <w:t>增值税发票开票信息：</w:t>
      </w:r>
      <w:r>
        <w:rPr>
          <w:rFonts w:hint="eastAsia" w:ascii="宋体" w:hAnsi="宋体"/>
        </w:rPr>
        <w:br w:type="textWrapping"/>
      </w:r>
      <w:r>
        <w:rPr>
          <w:rFonts w:hint="eastAsia" w:ascii="宋体" w:hAnsi="宋体"/>
        </w:rPr>
        <w:t>名</w:t>
      </w:r>
      <w:r>
        <w:rPr>
          <w:rFonts w:hint="eastAsia" w:ascii="宋体" w:hAnsi="宋体"/>
          <w:lang w:val="en-US" w:eastAsia="zh-CN"/>
        </w:rPr>
        <w:t xml:space="preserve"> </w:t>
      </w:r>
      <w:r>
        <w:rPr>
          <w:rFonts w:hint="eastAsia" w:ascii="宋体" w:hAnsi="宋体"/>
        </w:rPr>
        <w:t>称：重庆城市综合交通枢纽（集团）有限公司 </w:t>
      </w:r>
      <w:r>
        <w:rPr>
          <w:rFonts w:hint="eastAsia" w:ascii="宋体" w:hAnsi="宋体"/>
        </w:rPr>
        <w:br w:type="textWrapping"/>
      </w:r>
      <w:r>
        <w:rPr>
          <w:rFonts w:hint="eastAsia" w:ascii="宋体" w:hAnsi="宋体"/>
        </w:rPr>
        <w:t>纳税人识别号：915000002030278529  </w:t>
      </w:r>
      <w:r>
        <w:rPr>
          <w:rFonts w:hint="eastAsia" w:ascii="宋体" w:hAnsi="宋体"/>
        </w:rPr>
        <w:br w:type="textWrapping"/>
      </w:r>
      <w:r>
        <w:rPr>
          <w:rFonts w:hint="eastAsia" w:ascii="宋体" w:hAnsi="宋体"/>
        </w:rPr>
        <w:t>地址</w:t>
      </w:r>
      <w:r>
        <w:rPr>
          <w:rFonts w:hint="eastAsia" w:ascii="宋体" w:hAnsi="宋体"/>
          <w:lang w:eastAsia="zh-CN"/>
        </w:rPr>
        <w:t>、</w:t>
      </w:r>
      <w:r>
        <w:rPr>
          <w:rFonts w:hint="eastAsia" w:ascii="宋体" w:hAnsi="宋体"/>
        </w:rPr>
        <w:t xml:space="preserve">电话：重庆市渝中区健康路花园大厦B栋6楼023-88602686 </w:t>
      </w:r>
    </w:p>
    <w:p>
      <w:pPr>
        <w:spacing w:line="360" w:lineRule="auto"/>
        <w:ind w:firstLine="420" w:firstLineChars="200"/>
        <w:rPr>
          <w:rFonts w:ascii="宋体" w:hAnsi="宋体"/>
        </w:rPr>
      </w:pPr>
      <w:r>
        <w:rPr>
          <w:rFonts w:hint="eastAsia" w:ascii="宋体" w:hAnsi="宋体"/>
        </w:rPr>
        <w:t>开户行及账号：浦发银行解放碑支行83150154900000062</w:t>
      </w:r>
    </w:p>
    <w:p>
      <w:pPr>
        <w:spacing w:line="360" w:lineRule="auto"/>
        <w:ind w:firstLine="420" w:firstLineChars="200"/>
        <w:jc w:val="left"/>
        <w:rPr>
          <w:rFonts w:ascii="宋体" w:hAnsi="宋体"/>
        </w:rPr>
      </w:pPr>
      <w:r>
        <w:rPr>
          <w:rFonts w:hint="eastAsia" w:ascii="宋体" w:hAnsi="宋体"/>
        </w:rPr>
        <w:t>发包人将定期按照发包人的《工程建设合同管理办法》对承包人合同履约情况进行考核，承包人考核为A级的，工程进度款按照合同约定支付金额的100%进行支付；承包人考核为B级的，工程进度款按照合同约定支付金额的80%进行支付，整改完善后再支付应付余款；承包人考核为C级的，工程进度款（除民工工资外）则暂不支付，整改完善后再支付。</w:t>
      </w:r>
    </w:p>
    <w:p>
      <w:pPr>
        <w:spacing w:line="360" w:lineRule="auto"/>
        <w:ind w:firstLine="420" w:firstLineChars="200"/>
        <w:rPr>
          <w:rFonts w:ascii="宋体" w:hAnsi="宋体"/>
        </w:rPr>
      </w:pPr>
      <w:r>
        <w:rPr>
          <w:rFonts w:hint="eastAsia" w:ascii="宋体" w:hAnsi="宋体"/>
        </w:rPr>
        <w:t>发包人按进度支付的工程款，承包人必须首先用于支付民工工资，并接受发包人的监督。</w:t>
      </w:r>
    </w:p>
    <w:p>
      <w:pPr>
        <w:pStyle w:val="28"/>
        <w:ind w:firstLineChars="200"/>
      </w:pPr>
      <w:r>
        <w:rPr>
          <w:rFonts w:hint="eastAsia" w:ascii="宋体" w:hAnsi="宋体"/>
        </w:rPr>
        <w:t>由防范疫情所产生的费用，按政府相关文件要求执行。</w:t>
      </w:r>
    </w:p>
    <w:p>
      <w:pPr>
        <w:pStyle w:val="6"/>
        <w:spacing w:line="360" w:lineRule="auto"/>
        <w:ind w:firstLine="422" w:firstLineChars="200"/>
        <w:rPr>
          <w:sz w:val="21"/>
          <w:szCs w:val="21"/>
        </w:rPr>
      </w:pPr>
      <w:r>
        <w:rPr>
          <w:rFonts w:hint="eastAsia"/>
          <w:sz w:val="21"/>
          <w:szCs w:val="21"/>
        </w:rPr>
        <w:t>12.5支付账户</w:t>
      </w:r>
    </w:p>
    <w:p>
      <w:pPr>
        <w:spacing w:line="360" w:lineRule="auto"/>
        <w:ind w:firstLine="420" w:firstLineChars="200"/>
        <w:jc w:val="left"/>
        <w:rPr>
          <w:rFonts w:ascii="宋体" w:hAnsi="宋体"/>
          <w:szCs w:val="21"/>
        </w:rPr>
      </w:pPr>
      <w:r>
        <w:rPr>
          <w:rFonts w:hint="eastAsia" w:ascii="宋体" w:hAnsi="宋体"/>
        </w:rPr>
        <w:t>发包人应将合同价款支付至如下承包人指定的开户银行及银行账户：</w:t>
      </w:r>
    </w:p>
    <w:p>
      <w:pPr>
        <w:spacing w:line="360" w:lineRule="auto"/>
        <w:ind w:firstLine="420" w:firstLineChars="200"/>
        <w:jc w:val="left"/>
        <w:rPr>
          <w:rFonts w:ascii="宋体" w:hAnsi="宋体"/>
          <w:kern w:val="0"/>
          <w:u w:val="single"/>
        </w:rPr>
      </w:pPr>
      <w:r>
        <w:rPr>
          <w:rFonts w:hint="eastAsia" w:ascii="宋体" w:hAnsi="宋体"/>
          <w:kern w:val="0"/>
        </w:rPr>
        <w:t>收款单位名称：</w:t>
      </w:r>
      <w:r>
        <w:rPr>
          <w:rFonts w:hint="eastAsia" w:ascii="宋体" w:hAnsi="宋体"/>
        </w:rPr>
        <w:t>；</w:t>
      </w:r>
    </w:p>
    <w:p>
      <w:pPr>
        <w:spacing w:line="360" w:lineRule="auto"/>
        <w:ind w:firstLine="420" w:firstLineChars="200"/>
        <w:jc w:val="left"/>
        <w:rPr>
          <w:rFonts w:ascii="宋体" w:hAnsi="宋体"/>
          <w:kern w:val="0"/>
        </w:rPr>
      </w:pPr>
      <w:r>
        <w:rPr>
          <w:rFonts w:hint="eastAsia" w:ascii="宋体" w:hAnsi="宋体"/>
          <w:kern w:val="0"/>
        </w:rPr>
        <w:t>收款账号：；</w:t>
      </w:r>
    </w:p>
    <w:p>
      <w:pPr>
        <w:spacing w:line="360" w:lineRule="auto"/>
        <w:ind w:firstLine="420" w:firstLineChars="200"/>
        <w:jc w:val="left"/>
        <w:rPr>
          <w:rFonts w:ascii="宋体" w:hAnsi="宋体"/>
          <w:kern w:val="0"/>
        </w:rPr>
      </w:pPr>
      <w:r>
        <w:rPr>
          <w:rFonts w:hint="eastAsia" w:ascii="宋体" w:hAnsi="宋体"/>
          <w:kern w:val="0"/>
        </w:rPr>
        <w:t>收款开户银行：。</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13. 验收和工程试车</w:t>
      </w:r>
    </w:p>
    <w:p>
      <w:pPr>
        <w:pStyle w:val="6"/>
        <w:spacing w:line="360" w:lineRule="auto"/>
        <w:ind w:firstLine="422" w:firstLineChars="200"/>
        <w:rPr>
          <w:sz w:val="21"/>
          <w:szCs w:val="21"/>
        </w:rPr>
      </w:pPr>
      <w:r>
        <w:rPr>
          <w:rFonts w:hint="eastAsia"/>
          <w:sz w:val="21"/>
          <w:szCs w:val="21"/>
        </w:rPr>
        <w:t>13.1 分部分项工程验收</w:t>
      </w:r>
    </w:p>
    <w:p>
      <w:pPr>
        <w:spacing w:line="360" w:lineRule="auto"/>
        <w:ind w:right="105" w:rightChars="50" w:firstLine="420" w:firstLineChars="200"/>
        <w:jc w:val="left"/>
        <w:rPr>
          <w:rFonts w:ascii="宋体" w:hAnsi="宋体"/>
          <w:szCs w:val="21"/>
        </w:rPr>
      </w:pPr>
      <w:r>
        <w:rPr>
          <w:rFonts w:hint="eastAsia" w:ascii="宋体" w:hAnsi="宋体"/>
        </w:rPr>
        <w:t>13.1.2 监理人不能按时进行验收时，应提前</w:t>
      </w:r>
      <w:r>
        <w:rPr>
          <w:rFonts w:hint="eastAsia" w:ascii="宋体" w:hAnsi="宋体"/>
          <w:u w:val="single"/>
        </w:rPr>
        <w:t>24</w:t>
      </w:r>
      <w:r>
        <w:rPr>
          <w:rFonts w:hint="eastAsia" w:ascii="宋体" w:hAnsi="宋体"/>
        </w:rPr>
        <w:t>小时提交书面延期要求。</w:t>
      </w:r>
    </w:p>
    <w:p>
      <w:pPr>
        <w:spacing w:line="360" w:lineRule="auto"/>
        <w:ind w:right="105" w:rightChars="50" w:firstLine="420" w:firstLineChars="200"/>
        <w:jc w:val="left"/>
        <w:rPr>
          <w:rFonts w:ascii="宋体" w:hAnsi="宋体"/>
        </w:rPr>
      </w:pPr>
      <w:r>
        <w:rPr>
          <w:rFonts w:hint="eastAsia" w:ascii="宋体" w:hAnsi="宋体"/>
        </w:rPr>
        <w:t>关于延期最长不得超过：</w:t>
      </w:r>
      <w:r>
        <w:rPr>
          <w:rFonts w:hint="eastAsia" w:ascii="宋体" w:hAnsi="宋体"/>
          <w:u w:val="single"/>
        </w:rPr>
        <w:t>48</w:t>
      </w:r>
      <w:r>
        <w:rPr>
          <w:rFonts w:hint="eastAsia" w:ascii="宋体" w:hAnsi="宋体"/>
        </w:rPr>
        <w:t>小时。</w:t>
      </w:r>
    </w:p>
    <w:p>
      <w:pPr>
        <w:spacing w:after="120" w:line="360" w:lineRule="auto"/>
        <w:ind w:firstLine="420" w:firstLineChars="200"/>
        <w:rPr>
          <w:rFonts w:ascii="宋体" w:hAnsi="宋体"/>
        </w:rPr>
      </w:pPr>
      <w:r>
        <w:rPr>
          <w:rFonts w:hint="eastAsia" w:ascii="宋体" w:hAnsi="宋体"/>
        </w:rPr>
        <w:t>13.1.3发包人不承担正常检查对工程施工可能造成影响的任何费用，不追加承包人的合同价款。</w:t>
      </w:r>
    </w:p>
    <w:p>
      <w:pPr>
        <w:spacing w:after="120" w:line="360" w:lineRule="auto"/>
        <w:ind w:firstLine="420" w:firstLineChars="200"/>
        <w:rPr>
          <w:rFonts w:ascii="宋体" w:hAnsi="宋体"/>
        </w:rPr>
      </w:pPr>
      <w:r>
        <w:rPr>
          <w:rFonts w:hint="eastAsia" w:ascii="宋体" w:hAnsi="宋体"/>
        </w:rPr>
        <w:t>13.1.4实行工序验收首件制与交接制，根据国家与地方相关验收规范，结合政府主管部门及发包人的有关验收办法，及时开展分部、单位（子单位）等工程验收。</w:t>
      </w:r>
    </w:p>
    <w:p>
      <w:pPr>
        <w:spacing w:after="120" w:line="360" w:lineRule="auto"/>
        <w:ind w:firstLine="420" w:firstLineChars="200"/>
        <w:jc w:val="left"/>
        <w:rPr>
          <w:rFonts w:ascii="宋体" w:hAnsi="宋体"/>
        </w:rPr>
      </w:pPr>
      <w:r>
        <w:rPr>
          <w:rFonts w:hint="eastAsia" w:ascii="宋体" w:hAnsi="宋体"/>
        </w:rPr>
        <w:t>13.1.5严禁隐蔽工程未经验收即覆盖，否则，发包人有权要求承包人返工，由此造成的费用均由承包人承担。</w:t>
      </w:r>
    </w:p>
    <w:p>
      <w:pPr>
        <w:pStyle w:val="6"/>
        <w:spacing w:line="360" w:lineRule="auto"/>
        <w:ind w:firstLine="422" w:firstLineChars="200"/>
        <w:rPr>
          <w:sz w:val="21"/>
          <w:szCs w:val="21"/>
        </w:rPr>
      </w:pPr>
      <w:r>
        <w:rPr>
          <w:rFonts w:hint="eastAsia"/>
          <w:sz w:val="21"/>
          <w:szCs w:val="21"/>
        </w:rPr>
        <w:t>13.2 竣工验收</w:t>
      </w:r>
    </w:p>
    <w:p>
      <w:pPr>
        <w:spacing w:line="360" w:lineRule="auto"/>
        <w:ind w:right="105" w:rightChars="50" w:firstLine="420" w:firstLineChars="200"/>
        <w:jc w:val="left"/>
        <w:rPr>
          <w:rFonts w:ascii="宋体" w:hAnsi="宋体"/>
          <w:szCs w:val="21"/>
        </w:rPr>
      </w:pPr>
      <w:r>
        <w:rPr>
          <w:rFonts w:hint="eastAsia" w:ascii="宋体" w:hAnsi="宋体"/>
        </w:rPr>
        <w:t>13.2.2竣工验收程序</w:t>
      </w:r>
    </w:p>
    <w:p>
      <w:pPr>
        <w:spacing w:line="360" w:lineRule="auto"/>
        <w:ind w:right="105" w:rightChars="50" w:firstLine="420" w:firstLineChars="200"/>
        <w:jc w:val="left"/>
        <w:rPr>
          <w:rFonts w:ascii="宋体" w:hAnsi="宋体"/>
        </w:rPr>
      </w:pPr>
      <w:r>
        <w:rPr>
          <w:rFonts w:hint="eastAsia" w:ascii="宋体" w:hAnsi="宋体"/>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rPr>
      </w:pPr>
      <w:r>
        <w:rPr>
          <w:rFonts w:hint="eastAsia" w:ascii="宋体" w:hAnsi="宋体"/>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rPr>
      </w:pPr>
      <w:r>
        <w:rPr>
          <w:rFonts w:hint="eastAsia" w:ascii="宋体" w:hAnsi="宋体"/>
        </w:rPr>
        <w:t>（2）已按合同约定编制了甩项工作和缺陷修补工作清单以及相应的施工计划；</w:t>
      </w:r>
    </w:p>
    <w:p>
      <w:pPr>
        <w:spacing w:line="360" w:lineRule="auto"/>
        <w:ind w:right="105" w:rightChars="50" w:firstLine="420" w:firstLineChars="200"/>
        <w:jc w:val="left"/>
        <w:rPr>
          <w:rFonts w:ascii="宋体" w:hAnsi="宋体"/>
        </w:rPr>
      </w:pPr>
      <w:r>
        <w:rPr>
          <w:rFonts w:hint="eastAsia" w:ascii="宋体" w:hAnsi="宋体"/>
        </w:rPr>
        <w:t>（3）已按合同约定的内容和份数备齐竣工资料。</w:t>
      </w:r>
    </w:p>
    <w:p>
      <w:pPr>
        <w:spacing w:line="360" w:lineRule="auto"/>
        <w:ind w:right="105" w:rightChars="50" w:firstLine="420" w:firstLineChars="200"/>
        <w:jc w:val="left"/>
        <w:rPr>
          <w:rFonts w:ascii="宋体" w:hAnsi="宋体"/>
        </w:rPr>
      </w:pPr>
      <w:r>
        <w:rPr>
          <w:rFonts w:hint="eastAsia" w:ascii="宋体" w:hAnsi="宋体"/>
        </w:rPr>
        <w:t>（4）。</w:t>
      </w:r>
    </w:p>
    <w:p>
      <w:pPr>
        <w:spacing w:line="360" w:lineRule="auto"/>
        <w:ind w:right="105" w:rightChars="50" w:firstLine="420" w:firstLineChars="200"/>
        <w:jc w:val="left"/>
        <w:rPr>
          <w:rFonts w:ascii="宋体" w:hAnsi="宋体"/>
        </w:rPr>
      </w:pPr>
      <w:r>
        <w:rPr>
          <w:rFonts w:hint="eastAsia" w:ascii="宋体" w:hAnsi="宋体"/>
        </w:rPr>
        <w:t>工程竣工及竣工资料：</w:t>
      </w:r>
    </w:p>
    <w:p>
      <w:pPr>
        <w:spacing w:line="360" w:lineRule="auto"/>
        <w:ind w:right="105" w:rightChars="50" w:firstLine="420" w:firstLineChars="200"/>
        <w:jc w:val="left"/>
        <w:rPr>
          <w:rFonts w:ascii="宋体" w:hAnsi="宋体"/>
        </w:rPr>
      </w:pPr>
      <w:r>
        <w:rPr>
          <w:rFonts w:hint="eastAsia" w:ascii="宋体" w:hAnsi="宋体"/>
          <w:u w:val="single"/>
        </w:rPr>
        <w:t>（1）发包人应在收到承包人竣工报告后14天内组织设计单位、监理单位、质监等其他部门进行验收，竣工日期以最后一次整改后通过竣工验收的时间为准</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rPr>
        <w:t>。</w:t>
      </w:r>
    </w:p>
    <w:p>
      <w:pPr>
        <w:spacing w:line="360" w:lineRule="auto"/>
        <w:ind w:right="105" w:rightChars="50" w:firstLine="420" w:firstLineChars="200"/>
        <w:jc w:val="left"/>
        <w:rPr>
          <w:rFonts w:ascii="宋体" w:hAnsi="宋体"/>
          <w:u w:val="single"/>
        </w:rPr>
      </w:pPr>
      <w:r>
        <w:rPr>
          <w:rFonts w:hint="eastAsia" w:ascii="宋体" w:hAnsi="宋体"/>
        </w:rPr>
        <w:t>（3）承包人提供竣工资料的约定：</w:t>
      </w:r>
      <w:r>
        <w:rPr>
          <w:rFonts w:hint="eastAsia" w:ascii="宋体" w:hAnsi="宋体"/>
          <w:u w:val="single"/>
        </w:rPr>
        <w:t>承包人提供纸质版竣工图三套，电子版竣工图二套（刻光盘）</w:t>
      </w:r>
      <w:r>
        <w:rPr>
          <w:rFonts w:hint="eastAsia" w:ascii="宋体" w:hAnsi="宋体"/>
        </w:rPr>
        <w:t>。</w:t>
      </w:r>
    </w:p>
    <w:p>
      <w:pPr>
        <w:spacing w:line="360" w:lineRule="auto"/>
        <w:ind w:firstLine="420" w:firstLineChars="200"/>
        <w:rPr>
          <w:rFonts w:ascii="宋体" w:hAnsi="宋体"/>
          <w:b/>
        </w:rPr>
      </w:pPr>
      <w:r>
        <w:rPr>
          <w:rFonts w:hint="eastAsia" w:ascii="宋体" w:hAnsi="宋体"/>
          <w:kern w:val="0"/>
        </w:rPr>
        <w:t>13.2.2.1</w:t>
      </w:r>
      <w:r>
        <w:rPr>
          <w:rFonts w:hint="eastAsia" w:ascii="宋体" w:hAnsi="宋体"/>
          <w:bCs/>
        </w:rPr>
        <w:t>单位工程验收</w:t>
      </w:r>
    </w:p>
    <w:p>
      <w:pPr>
        <w:spacing w:line="360" w:lineRule="auto"/>
        <w:ind w:firstLine="420" w:firstLineChars="200"/>
        <w:rPr>
          <w:rFonts w:ascii="宋体" w:hAnsi="宋体"/>
        </w:rPr>
      </w:pPr>
      <w:r>
        <w:rPr>
          <w:rFonts w:hint="eastAsia" w:ascii="宋体" w:hAnsi="宋体"/>
          <w:bCs/>
        </w:rPr>
        <w:t>A.</w:t>
      </w:r>
      <w:r>
        <w:rPr>
          <w:rFonts w:hint="eastAsia" w:ascii="宋体" w:hAnsi="宋体"/>
        </w:rPr>
        <w:t>单位工程完工或者承包人完成其承包的全部工程内容，具备竣工验收条件后，由承包人对厕所、屋面、阳台等有防水要求的作关水检验，并对相关项目进行质量检查验收，经自检合格且无渗漏后，向发包人按当地主管部门要求提供完整竣工资料（含竣工图）及竣工验收报告</w:t>
      </w:r>
      <w:r>
        <w:rPr>
          <w:rFonts w:hint="eastAsia" w:ascii="宋体" w:hAnsi="宋体"/>
          <w:u w:val="single"/>
        </w:rPr>
        <w:t xml:space="preserve"> 5 </w:t>
      </w:r>
      <w:r>
        <w:rPr>
          <w:rFonts w:hint="eastAsia" w:ascii="宋体" w:hAnsi="宋体"/>
        </w:rPr>
        <w:t>份（其中竣工图</w:t>
      </w:r>
      <w:r>
        <w:rPr>
          <w:rFonts w:hint="eastAsia" w:ascii="宋体" w:hAnsi="宋体"/>
          <w:u w:val="single"/>
        </w:rPr>
        <w:t>10份，相应资料电子文档光盘两份）</w:t>
      </w:r>
      <w:r>
        <w:rPr>
          <w:rFonts w:hint="eastAsia" w:ascii="宋体" w:hAnsi="宋体"/>
        </w:rPr>
        <w:t>；由承包人承担总包责任的分包项目，承包人必须组织分包单位对分包工程质量进行检查验收，并将分包工程项目竣工资料收集汇总一并提交。</w:t>
      </w:r>
    </w:p>
    <w:p>
      <w:pPr>
        <w:spacing w:line="360" w:lineRule="auto"/>
        <w:ind w:firstLine="420" w:firstLineChars="200"/>
        <w:rPr>
          <w:rFonts w:ascii="宋体" w:hAnsi="宋体"/>
        </w:rPr>
      </w:pPr>
      <w:r>
        <w:rPr>
          <w:rFonts w:hint="eastAsia" w:ascii="宋体" w:hAnsi="宋体"/>
          <w:bCs/>
        </w:rPr>
        <w:t>B.</w:t>
      </w:r>
      <w:r>
        <w:rPr>
          <w:rFonts w:hint="eastAsia" w:ascii="宋体" w:hAnsi="宋体"/>
        </w:rPr>
        <w:t>发包人收到完整竣工资料及竣工验收报告后，对承包人提交的竣工资料进行核实，确认符合要求后28天内组织有关单位验收，发包人主管工程师和承包人项目负责人和质量（技术）负责人</w:t>
      </w:r>
      <w:r>
        <w:rPr>
          <w:rFonts w:hint="eastAsia" w:ascii="宋体" w:hAnsi="宋体"/>
          <w:kern w:val="0"/>
        </w:rPr>
        <w:t>及勘察、设计、监理单位相关人员参与验收，</w:t>
      </w:r>
      <w:r>
        <w:rPr>
          <w:rFonts w:hint="eastAsia" w:ascii="宋体" w:hAnsi="宋体"/>
        </w:rPr>
        <w:t>本工程竣工验收通过，经发包人及相关单位签字盖章确认的时间为实际竣工日期。验收不合格或需要整改的，由承包人维修整改合格后书面通知进行重新验收，经发包人及相关单位重新验收并签字盖章确认合格的时间作为本工程实际竣工日期；本工程实际竣工日期超过合同约定的完工时间的，承包人应按逾期完工约定承担相应违约责任。</w:t>
      </w:r>
    </w:p>
    <w:p>
      <w:pPr>
        <w:spacing w:line="360" w:lineRule="auto"/>
        <w:ind w:firstLine="420" w:firstLineChars="200"/>
        <w:rPr>
          <w:rFonts w:ascii="宋体" w:hAnsi="宋体"/>
          <w:bCs/>
        </w:rPr>
      </w:pPr>
      <w:r>
        <w:rPr>
          <w:rFonts w:hint="eastAsia" w:ascii="宋体" w:hAnsi="宋体"/>
          <w:bCs/>
        </w:rPr>
        <w:t>C. 发包人要求中间交工或分阶段完工的工程，其验收程序按前述约定的竣工验收程序办理。</w:t>
      </w:r>
    </w:p>
    <w:p>
      <w:pPr>
        <w:spacing w:line="360" w:lineRule="auto"/>
        <w:ind w:firstLine="420" w:firstLineChars="200"/>
        <w:rPr>
          <w:rFonts w:ascii="宋体" w:hAnsi="宋体"/>
        </w:rPr>
      </w:pPr>
      <w:r>
        <w:rPr>
          <w:rFonts w:hint="eastAsia" w:ascii="宋体" w:hAnsi="宋体"/>
          <w:bCs/>
        </w:rPr>
        <w:t xml:space="preserve">D. </w:t>
      </w:r>
      <w:r>
        <w:rPr>
          <w:rFonts w:hint="eastAsia" w:ascii="宋体" w:hAnsi="宋体"/>
        </w:rPr>
        <w:t>因特殊原因，发包人要求部分单位工程或工程部位甩项竣工的，承包人应当准许，双方另行签订甩项竣工合同。</w:t>
      </w:r>
    </w:p>
    <w:p>
      <w:pPr>
        <w:spacing w:line="360" w:lineRule="auto"/>
        <w:ind w:firstLine="420" w:firstLineChars="200"/>
        <w:rPr>
          <w:rFonts w:ascii="宋体" w:hAnsi="宋体"/>
        </w:rPr>
      </w:pPr>
      <w:r>
        <w:rPr>
          <w:rFonts w:hint="eastAsia" w:ascii="宋体" w:hAnsi="宋体"/>
        </w:rPr>
        <w:t>E.竣工验收通过后，若发包人要求复验时（含材料复验），承包人应按要求办理复验；若复验合格，发包人应承担复验费用；复验不合格，其复验及返工费用由承包人承担。</w:t>
      </w:r>
    </w:p>
    <w:p>
      <w:pPr>
        <w:spacing w:line="360" w:lineRule="auto"/>
        <w:ind w:firstLine="420" w:firstLineChars="200"/>
        <w:rPr>
          <w:rFonts w:ascii="宋体" w:hAnsi="宋体"/>
        </w:rPr>
      </w:pPr>
      <w:r>
        <w:rPr>
          <w:rFonts w:hint="eastAsia" w:ascii="宋体" w:hAnsi="宋体"/>
        </w:rPr>
        <w:t>F. 发包人因特殊情况提前使用部分工程的，从实际使用之日起（以双方签定的书面交接日期为准），视为该部分工程已合格，承包人从移交之日起开始承担保修义务，具体保修事宜按附件《保修合同》的约定执行，其中保修期从发包人的交房通知书中载明的交房日期为保修期起算日开始计算；分期竣工移交的，保修期分别从发包人的交房通知书中载明的交房日期为保修期起算日分期开始计算。</w:t>
      </w:r>
    </w:p>
    <w:p>
      <w:pPr>
        <w:spacing w:line="360" w:lineRule="auto"/>
        <w:ind w:right="105" w:rightChars="50" w:firstLine="420" w:firstLineChars="200"/>
        <w:jc w:val="left"/>
        <w:rPr>
          <w:rFonts w:ascii="宋体" w:hAnsi="宋体"/>
        </w:rPr>
      </w:pPr>
      <w:r>
        <w:rPr>
          <w:rFonts w:hint="eastAsia" w:ascii="宋体" w:hAnsi="宋体"/>
        </w:rPr>
        <w:t>13.2.5 移交、接收全部与部分工程</w:t>
      </w:r>
    </w:p>
    <w:p>
      <w:pPr>
        <w:spacing w:line="360" w:lineRule="auto"/>
        <w:ind w:right="105" w:rightChars="50" w:firstLine="420" w:firstLineChars="200"/>
        <w:jc w:val="left"/>
        <w:rPr>
          <w:rFonts w:ascii="宋体" w:hAnsi="宋体"/>
          <w:u w:val="single"/>
        </w:rPr>
      </w:pPr>
      <w:r>
        <w:rPr>
          <w:rFonts w:hint="eastAsia" w:ascii="宋体" w:hAnsi="宋体"/>
        </w:rPr>
        <w:t>承包人向发包人移交工程的期限：</w:t>
      </w:r>
      <w:r>
        <w:rPr>
          <w:rFonts w:hint="eastAsia" w:ascii="宋体" w:hAnsi="宋体" w:cs="宋体"/>
          <w:kern w:val="0"/>
          <w:szCs w:val="21"/>
        </w:rPr>
        <w:t>按实际开工日期计算满足总工期要求</w:t>
      </w:r>
      <w:r>
        <w:rPr>
          <w:rFonts w:hint="eastAsia" w:ascii="宋体" w:hAnsi="宋体"/>
        </w:rPr>
        <w:t>。</w:t>
      </w:r>
    </w:p>
    <w:p>
      <w:pPr>
        <w:spacing w:line="360" w:lineRule="auto"/>
        <w:ind w:right="105" w:rightChars="50" w:firstLine="420" w:firstLineChars="200"/>
        <w:jc w:val="left"/>
        <w:rPr>
          <w:rFonts w:ascii="宋体" w:hAnsi="宋体"/>
          <w:u w:val="single"/>
        </w:rPr>
      </w:pPr>
      <w:r>
        <w:rPr>
          <w:rFonts w:hint="eastAsia" w:ascii="宋体" w:hAnsi="宋体"/>
          <w:u w:val="single"/>
        </w:rPr>
        <w:t>发包人未按合同约定接收全部或部分工程的，违约金的计算方法为：发包人自应当接收工程之日起承担工程照管、成品保护、保管等与工程有关的各项费用。</w:t>
      </w:r>
    </w:p>
    <w:p>
      <w:pPr>
        <w:spacing w:line="360" w:lineRule="auto"/>
        <w:ind w:right="105" w:rightChars="50" w:firstLine="420" w:firstLineChars="200"/>
        <w:jc w:val="left"/>
        <w:rPr>
          <w:rFonts w:ascii="宋体" w:hAnsi="宋体"/>
        </w:rPr>
      </w:pPr>
      <w:r>
        <w:rPr>
          <w:rFonts w:hint="eastAsia" w:ascii="宋体" w:hAnsi="宋体"/>
        </w:rPr>
        <w:t>因承包人自身原因未按时移交工程的，违约金的计算方法为：</w:t>
      </w:r>
      <w:r>
        <w:rPr>
          <w:rFonts w:hint="eastAsia" w:ascii="宋体" w:hAnsi="宋体"/>
          <w:u w:val="single"/>
        </w:rPr>
        <w:t>承包人应承担工程照管、成品保护、保管等与工程有关的各项费用，并按经审定结算金额的0.5‰/天支付违约金，最高不超过合同金额的10%</w:t>
      </w:r>
      <w:r>
        <w:rPr>
          <w:rFonts w:hint="eastAsia" w:ascii="宋体" w:hAnsi="宋体"/>
        </w:rPr>
        <w:t>。</w:t>
      </w:r>
    </w:p>
    <w:p>
      <w:pPr>
        <w:spacing w:line="360" w:lineRule="auto"/>
        <w:ind w:firstLine="422" w:firstLineChars="200"/>
        <w:rPr>
          <w:rFonts w:ascii="宋体" w:hAnsi="宋体"/>
          <w:b/>
          <w:bCs/>
          <w:iCs/>
        </w:rPr>
      </w:pPr>
      <w:r>
        <w:rPr>
          <w:rFonts w:hint="eastAsia" w:ascii="宋体" w:hAnsi="宋体"/>
          <w:b/>
          <w:bCs/>
          <w:iCs/>
        </w:rPr>
        <w:t>增加：13.2.5.1  工程资料及移交：</w:t>
      </w:r>
    </w:p>
    <w:p>
      <w:pPr>
        <w:spacing w:line="360" w:lineRule="auto"/>
        <w:ind w:firstLine="422" w:firstLineChars="200"/>
        <w:rPr>
          <w:rFonts w:ascii="宋体" w:hAnsi="宋体"/>
        </w:rPr>
      </w:pPr>
      <w:r>
        <w:rPr>
          <w:rFonts w:hint="eastAsia" w:ascii="宋体" w:hAnsi="宋体"/>
          <w:b/>
          <w:bCs/>
          <w:iCs/>
        </w:rPr>
        <w:t>13.2.5.1</w:t>
      </w:r>
      <w:r>
        <w:rPr>
          <w:rFonts w:hint="eastAsia" w:ascii="宋体" w:hAnsi="宋体"/>
        </w:rPr>
        <w:t>.1若本工程承包范围包括基础工程施工，则基础工程结构验收时,承包人必须提供相应的基础竣工资料含基础竣工图, 否则视为基础结构阶段工程未完工；主体工程结构验收时,承包人必须提供相应的主体结构竣工资料含主体结构竣工图,否则视为主体结构阶段性工程未完工。</w:t>
      </w:r>
    </w:p>
    <w:p>
      <w:pPr>
        <w:spacing w:line="360" w:lineRule="auto"/>
        <w:ind w:firstLine="422" w:firstLineChars="200"/>
        <w:rPr>
          <w:rFonts w:ascii="宋体" w:hAnsi="宋体"/>
        </w:rPr>
      </w:pPr>
      <w:r>
        <w:rPr>
          <w:rFonts w:hint="eastAsia" w:ascii="宋体" w:hAnsi="宋体"/>
          <w:b/>
          <w:bCs/>
          <w:iCs/>
        </w:rPr>
        <w:t>13.2.5.1</w:t>
      </w:r>
      <w:r>
        <w:rPr>
          <w:rFonts w:hint="eastAsia" w:ascii="宋体" w:hAnsi="宋体"/>
        </w:rPr>
        <w:t>.2在竣工验收前，承包人应按建设工程档案管理要求将工程竣工资料移交发包人，其中由承包人承担总包责任的分包项目，承包人必须将分包工程项目竣工资料收集汇总一并移交；承包人未将工程竣工资料移交给档案馆或者移交的工程竣工资料不符合要求的，视为承包人未完成工程，除由承包人及时移交或按要求补充完善外，因此超过约定完工时间的，承包人还应按逾期完工承担违约责任。</w:t>
      </w:r>
    </w:p>
    <w:p>
      <w:pPr>
        <w:spacing w:line="360" w:lineRule="auto"/>
        <w:ind w:firstLine="422" w:firstLineChars="200"/>
        <w:rPr>
          <w:rFonts w:ascii="宋体" w:hAnsi="宋体"/>
        </w:rPr>
      </w:pPr>
      <w:r>
        <w:rPr>
          <w:rFonts w:hint="eastAsia" w:ascii="宋体" w:hAnsi="宋体"/>
          <w:b/>
          <w:bCs/>
          <w:iCs/>
        </w:rPr>
        <w:t>13.2.5.1</w:t>
      </w:r>
      <w:r>
        <w:rPr>
          <w:rFonts w:hint="eastAsia" w:ascii="宋体" w:hAnsi="宋体"/>
        </w:rPr>
        <w:t xml:space="preserve">.3 </w:t>
      </w:r>
      <w:r>
        <w:rPr>
          <w:rFonts w:hint="eastAsia" w:ascii="宋体" w:hAnsi="宋体" w:cs="宋体"/>
          <w:szCs w:val="21"/>
        </w:rPr>
        <w:t>在工程竣工验收合格后30日内，承包人应将完整的工程竣工资料及相关资料等移交给发包人，在发包人组织工程竣工验收后，方作为本工程或单位工程竣工完成；逾期移交或者因承包人原因造成发包人未能及时工程竣工验收的，由承包人按逾期交付工程承担违约责任。</w:t>
      </w:r>
    </w:p>
    <w:p>
      <w:pPr>
        <w:spacing w:line="360" w:lineRule="auto"/>
        <w:ind w:firstLine="422" w:firstLineChars="200"/>
        <w:rPr>
          <w:rFonts w:ascii="宋体" w:hAnsi="宋体"/>
          <w:b/>
          <w:bCs/>
          <w:iCs/>
        </w:rPr>
      </w:pPr>
      <w:r>
        <w:rPr>
          <w:rFonts w:hint="eastAsia" w:ascii="宋体" w:hAnsi="宋体"/>
          <w:b/>
          <w:bCs/>
          <w:iCs/>
        </w:rPr>
        <w:t>13.2.5.2  工程移交及其他：</w:t>
      </w:r>
    </w:p>
    <w:p>
      <w:pPr>
        <w:spacing w:line="360" w:lineRule="auto"/>
        <w:ind w:firstLine="422" w:firstLineChars="200"/>
        <w:rPr>
          <w:rFonts w:ascii="宋体" w:hAnsi="宋体"/>
        </w:rPr>
      </w:pPr>
      <w:r>
        <w:rPr>
          <w:rFonts w:hint="eastAsia" w:ascii="宋体" w:hAnsi="宋体"/>
          <w:b/>
          <w:bCs/>
          <w:iCs/>
        </w:rPr>
        <w:t>13.2.5.2</w:t>
      </w:r>
      <w:r>
        <w:rPr>
          <w:rFonts w:hint="eastAsia" w:ascii="宋体" w:hAnsi="宋体"/>
        </w:rPr>
        <w:t>.1 发包人和发包人委托的监理单位共同复查验收合格后，3日内由承包人列出工程移交清单，逐项向发包人进行移交，经各方盖章确认后的时间作为实际移交时间；若在移交过程中又发现工程质量问题或者不符合要求的，承包人应及时进行整改，整改合格并经各方盖章确认的时间方作为实际移交时间；未经各方盖章确认的，无论是否已投入使用，视为承包人未移交，承包人除负责继续整改完善外，承包人还应承担延期违约责任和发包人索赔损失，且工程保修期相应顺延。</w:t>
      </w:r>
    </w:p>
    <w:p>
      <w:pPr>
        <w:pStyle w:val="6"/>
        <w:spacing w:line="360" w:lineRule="auto"/>
        <w:ind w:firstLine="422" w:firstLineChars="200"/>
        <w:rPr>
          <w:sz w:val="21"/>
          <w:szCs w:val="21"/>
        </w:rPr>
      </w:pPr>
      <w:r>
        <w:rPr>
          <w:rFonts w:hint="eastAsia"/>
          <w:sz w:val="21"/>
          <w:szCs w:val="21"/>
        </w:rPr>
        <w:t>13.6 竣工退场</w:t>
      </w:r>
    </w:p>
    <w:p>
      <w:pPr>
        <w:spacing w:line="360" w:lineRule="auto"/>
        <w:ind w:right="105" w:rightChars="50" w:firstLine="420" w:firstLineChars="200"/>
        <w:jc w:val="left"/>
        <w:rPr>
          <w:rFonts w:ascii="宋体" w:hAnsi="宋体"/>
          <w:szCs w:val="21"/>
        </w:rPr>
      </w:pPr>
      <w:r>
        <w:rPr>
          <w:rFonts w:hint="eastAsia" w:ascii="宋体" w:hAnsi="宋体"/>
        </w:rPr>
        <w:t>13.6.1 竣工退场</w:t>
      </w:r>
    </w:p>
    <w:p>
      <w:pPr>
        <w:spacing w:line="360" w:lineRule="auto"/>
        <w:ind w:right="105" w:rightChars="50" w:firstLine="420" w:firstLineChars="200"/>
        <w:jc w:val="left"/>
        <w:rPr>
          <w:rFonts w:ascii="宋体" w:hAnsi="宋体"/>
          <w:u w:val="single"/>
        </w:rPr>
      </w:pPr>
      <w:r>
        <w:rPr>
          <w:rFonts w:hint="eastAsia" w:ascii="宋体" w:hAnsi="宋体"/>
        </w:rPr>
        <w:t>承包人完成竣工退场的期限：</w:t>
      </w:r>
      <w:r>
        <w:rPr>
          <w:rFonts w:hint="eastAsia" w:ascii="宋体" w:hAnsi="宋体"/>
          <w:u w:val="single"/>
        </w:rPr>
        <w:t>工程接收证书颁发后10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14. 竣工结算</w:t>
      </w:r>
    </w:p>
    <w:p>
      <w:pPr>
        <w:pStyle w:val="6"/>
        <w:spacing w:line="360" w:lineRule="auto"/>
        <w:ind w:firstLine="422" w:firstLineChars="200"/>
        <w:rPr>
          <w:sz w:val="21"/>
          <w:szCs w:val="21"/>
        </w:rPr>
      </w:pPr>
      <w:r>
        <w:rPr>
          <w:rFonts w:hint="eastAsia"/>
          <w:sz w:val="21"/>
          <w:szCs w:val="21"/>
        </w:rPr>
        <w:t>14.1 竣工结算申请</w:t>
      </w:r>
    </w:p>
    <w:p>
      <w:pPr>
        <w:spacing w:line="360" w:lineRule="auto"/>
        <w:ind w:right="105" w:rightChars="50" w:firstLine="420" w:firstLineChars="200"/>
        <w:jc w:val="left"/>
        <w:rPr>
          <w:rFonts w:ascii="宋体" w:hAnsi="宋体"/>
          <w:szCs w:val="21"/>
          <w:u w:val="single"/>
        </w:rPr>
      </w:pPr>
      <w:r>
        <w:rPr>
          <w:rFonts w:hint="eastAsia" w:ascii="宋体" w:hAnsi="宋体"/>
        </w:rPr>
        <w:t>承包人提交竣工结算申请单的期限：</w:t>
      </w:r>
      <w:r>
        <w:rPr>
          <w:rFonts w:hint="eastAsia" w:ascii="宋体" w:hAnsi="宋体"/>
          <w:u w:val="single"/>
        </w:rPr>
        <w:t>承包人应在工程竣工验收合格且报送完整工程竣工资料之日起28天内向监理人、发包人提交竣工结算申请单，并向发包人报送完整的工程竣工资料及经监理人初审确认的完整的竣工结算资料。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rPr>
      </w:pPr>
      <w:r>
        <w:rPr>
          <w:rFonts w:hint="eastAsia" w:ascii="宋体" w:hAnsi="宋体"/>
        </w:rPr>
        <w:t>竣工结算申请单包括但不限于以下内容：</w:t>
      </w:r>
    </w:p>
    <w:p>
      <w:pPr>
        <w:spacing w:line="360" w:lineRule="auto"/>
        <w:ind w:right="105" w:rightChars="50" w:firstLine="420" w:firstLineChars="200"/>
        <w:jc w:val="left"/>
        <w:rPr>
          <w:rFonts w:ascii="宋体" w:hAnsi="宋体"/>
        </w:rPr>
      </w:pPr>
      <w:r>
        <w:rPr>
          <w:rFonts w:hint="eastAsia" w:ascii="宋体" w:hAnsi="宋体"/>
        </w:rPr>
        <w:t>（1）竣工结算合同价格；</w:t>
      </w:r>
    </w:p>
    <w:p>
      <w:pPr>
        <w:spacing w:line="360" w:lineRule="auto"/>
        <w:ind w:right="105" w:rightChars="50" w:firstLine="420" w:firstLineChars="200"/>
        <w:jc w:val="left"/>
        <w:rPr>
          <w:rFonts w:ascii="宋体" w:hAnsi="宋体"/>
        </w:rPr>
      </w:pPr>
      <w:r>
        <w:rPr>
          <w:rFonts w:hint="eastAsia" w:ascii="宋体" w:hAnsi="宋体"/>
        </w:rPr>
        <w:t>（2）变更增减金额；</w:t>
      </w:r>
    </w:p>
    <w:p>
      <w:pPr>
        <w:spacing w:line="360" w:lineRule="auto"/>
        <w:ind w:right="105" w:rightChars="50" w:firstLine="420" w:firstLineChars="200"/>
        <w:jc w:val="left"/>
        <w:rPr>
          <w:rFonts w:ascii="宋体" w:hAnsi="宋体"/>
        </w:rPr>
      </w:pPr>
      <w:r>
        <w:rPr>
          <w:rFonts w:hint="eastAsia" w:ascii="宋体" w:hAnsi="宋体"/>
        </w:rPr>
        <w:t>（3）现场签证增减金额；</w:t>
      </w:r>
    </w:p>
    <w:p>
      <w:pPr>
        <w:spacing w:line="360" w:lineRule="auto"/>
        <w:ind w:right="105" w:rightChars="50" w:firstLine="420" w:firstLineChars="200"/>
        <w:jc w:val="left"/>
        <w:rPr>
          <w:rFonts w:ascii="宋体" w:hAnsi="宋体"/>
        </w:rPr>
      </w:pPr>
      <w:r>
        <w:rPr>
          <w:rFonts w:hint="eastAsia" w:ascii="宋体" w:hAnsi="宋体"/>
        </w:rPr>
        <w:t>（4）索赔增减金额；</w:t>
      </w:r>
    </w:p>
    <w:p>
      <w:pPr>
        <w:spacing w:line="360" w:lineRule="auto"/>
        <w:ind w:right="105" w:rightChars="50" w:firstLine="420" w:firstLineChars="200"/>
        <w:jc w:val="left"/>
        <w:rPr>
          <w:rFonts w:ascii="宋体" w:hAnsi="宋体"/>
        </w:rPr>
      </w:pPr>
      <w:r>
        <w:rPr>
          <w:rFonts w:hint="eastAsia" w:ascii="宋体" w:hAnsi="宋体"/>
        </w:rPr>
        <w:t>（5）奖励、罚金及违约金；</w:t>
      </w:r>
    </w:p>
    <w:p>
      <w:pPr>
        <w:spacing w:line="360" w:lineRule="auto"/>
        <w:ind w:right="105" w:rightChars="50" w:firstLine="420" w:firstLineChars="200"/>
        <w:jc w:val="left"/>
        <w:rPr>
          <w:rFonts w:ascii="宋体" w:hAnsi="宋体"/>
        </w:rPr>
      </w:pPr>
      <w:r>
        <w:rPr>
          <w:rFonts w:hint="eastAsia" w:ascii="宋体" w:hAnsi="宋体"/>
        </w:rPr>
        <w:t>（6）发包人已支付承包人的款项；</w:t>
      </w:r>
    </w:p>
    <w:p>
      <w:pPr>
        <w:spacing w:line="360" w:lineRule="auto"/>
        <w:ind w:right="105" w:rightChars="50" w:firstLine="420" w:firstLineChars="200"/>
        <w:jc w:val="left"/>
        <w:rPr>
          <w:rFonts w:ascii="宋体" w:hAnsi="宋体"/>
        </w:rPr>
      </w:pPr>
      <w:r>
        <w:rPr>
          <w:rFonts w:hint="eastAsia" w:ascii="宋体" w:hAnsi="宋体"/>
        </w:rPr>
        <w:t>（7）应扣留的质量保证金；</w:t>
      </w:r>
    </w:p>
    <w:p>
      <w:pPr>
        <w:spacing w:line="360" w:lineRule="auto"/>
        <w:ind w:right="105" w:rightChars="50" w:firstLine="420" w:firstLineChars="200"/>
        <w:jc w:val="left"/>
        <w:rPr>
          <w:rFonts w:ascii="宋体" w:hAnsi="宋体"/>
        </w:rPr>
      </w:pPr>
      <w:r>
        <w:rPr>
          <w:rFonts w:hint="eastAsia" w:ascii="宋体" w:hAnsi="宋体"/>
        </w:rPr>
        <w:t>（8）发包人应支付承包人的合同价款。</w:t>
      </w:r>
    </w:p>
    <w:p>
      <w:pPr>
        <w:spacing w:line="360" w:lineRule="auto"/>
        <w:ind w:right="105" w:rightChars="50" w:firstLine="420" w:firstLineChars="200"/>
        <w:jc w:val="left"/>
        <w:rPr>
          <w:rFonts w:ascii="宋体" w:hAnsi="宋体"/>
        </w:rPr>
      </w:pPr>
      <w:r>
        <w:rPr>
          <w:rFonts w:hint="eastAsia" w:ascii="宋体" w:hAnsi="宋体"/>
        </w:rPr>
        <w:t>（9）应扣回的预付款。</w:t>
      </w:r>
    </w:p>
    <w:p>
      <w:pPr>
        <w:pStyle w:val="6"/>
        <w:spacing w:line="360" w:lineRule="auto"/>
        <w:ind w:firstLine="422" w:firstLineChars="200"/>
        <w:rPr>
          <w:sz w:val="21"/>
          <w:szCs w:val="21"/>
        </w:rPr>
      </w:pPr>
      <w:r>
        <w:rPr>
          <w:rFonts w:hint="eastAsia"/>
          <w:sz w:val="21"/>
          <w:szCs w:val="21"/>
        </w:rPr>
        <w:t>14.2 竣工结算审核</w:t>
      </w:r>
    </w:p>
    <w:p>
      <w:pPr>
        <w:spacing w:line="360" w:lineRule="auto"/>
        <w:ind w:right="105" w:rightChars="50" w:firstLine="420" w:firstLineChars="200"/>
        <w:jc w:val="left"/>
        <w:rPr>
          <w:rFonts w:ascii="宋体" w:hAnsi="宋体"/>
          <w:szCs w:val="21"/>
        </w:rPr>
      </w:pPr>
      <w:r>
        <w:rPr>
          <w:rFonts w:hint="eastAsia" w:ascii="宋体" w:hAnsi="宋体"/>
        </w:rPr>
        <w:t>14.2.1 竣工结算办法</w:t>
      </w:r>
    </w:p>
    <w:p>
      <w:pPr>
        <w:spacing w:line="360" w:lineRule="auto"/>
        <w:ind w:right="105" w:rightChars="50" w:firstLine="420" w:firstLineChars="200"/>
        <w:jc w:val="left"/>
        <w:rPr>
          <w:rFonts w:ascii="宋体" w:hAnsi="宋体"/>
        </w:rPr>
      </w:pPr>
      <w:r>
        <w:rPr>
          <w:rFonts w:hint="eastAsia" w:ascii="宋体" w:hAnsi="宋体"/>
        </w:rPr>
        <w:t>14.2.1.1计量原则</w:t>
      </w:r>
    </w:p>
    <w:p>
      <w:pPr>
        <w:spacing w:line="360" w:lineRule="auto"/>
        <w:ind w:right="105" w:rightChars="50" w:firstLine="420" w:firstLineChars="200"/>
        <w:jc w:val="left"/>
        <w:rPr>
          <w:rFonts w:ascii="宋体" w:hAnsi="宋体"/>
          <w:u w:val="single"/>
        </w:rPr>
      </w:pPr>
      <w:r>
        <w:rPr>
          <w:rFonts w:hint="eastAsia" w:ascii="宋体" w:hAnsi="宋体"/>
        </w:rPr>
        <w:t>按照第12.3.1项〔计量原则〕约定执行。</w:t>
      </w:r>
    </w:p>
    <w:p>
      <w:pPr>
        <w:spacing w:line="360" w:lineRule="auto"/>
        <w:ind w:right="105" w:rightChars="50" w:firstLine="420" w:firstLineChars="200"/>
        <w:jc w:val="left"/>
        <w:rPr>
          <w:rFonts w:ascii="宋体" w:hAnsi="宋体"/>
        </w:rPr>
      </w:pPr>
      <w:r>
        <w:rPr>
          <w:rFonts w:hint="eastAsia" w:ascii="宋体" w:hAnsi="宋体"/>
        </w:rPr>
        <w:t>14.2.1.2计价原则</w:t>
      </w:r>
    </w:p>
    <w:p>
      <w:pPr>
        <w:spacing w:line="360" w:lineRule="auto"/>
        <w:ind w:right="105" w:rightChars="50" w:firstLine="420" w:firstLineChars="200"/>
        <w:jc w:val="left"/>
        <w:rPr>
          <w:rFonts w:ascii="宋体" w:hAnsi="宋体"/>
          <w:u w:val="single"/>
        </w:rPr>
      </w:pPr>
      <w:r>
        <w:rPr>
          <w:rFonts w:hint="eastAsia" w:ascii="宋体" w:hAnsi="宋体"/>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具体结算办法如下：</w:t>
      </w:r>
    </w:p>
    <w:p>
      <w:pPr>
        <w:spacing w:line="360" w:lineRule="auto"/>
        <w:ind w:right="105" w:rightChars="50" w:firstLine="420" w:firstLineChars="200"/>
        <w:jc w:val="left"/>
        <w:textAlignment w:val="baseline"/>
        <w:rPr>
          <w:rFonts w:ascii="宋体" w:hAnsi="宋体"/>
        </w:rPr>
      </w:pPr>
      <w:r>
        <w:rPr>
          <w:rFonts w:hint="eastAsia" w:ascii="宋体" w:hAnsi="宋体"/>
        </w:rPr>
        <w:t>（1）分部分项工程：</w:t>
      </w:r>
    </w:p>
    <w:p>
      <w:pPr>
        <w:spacing w:line="360" w:lineRule="auto"/>
        <w:ind w:right="105" w:rightChars="50" w:firstLine="420" w:firstLineChars="200"/>
        <w:jc w:val="left"/>
        <w:textAlignment w:val="baseline"/>
        <w:rPr>
          <w:rFonts w:ascii="宋体" w:hAnsi="宋体"/>
          <w:u w:val="single"/>
        </w:rPr>
      </w:pPr>
      <w:r>
        <w:rPr>
          <w:rFonts w:hint="eastAsia" w:ascii="宋体" w:hAnsi="宋体"/>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rPr>
        <w:t>；</w:t>
      </w:r>
    </w:p>
    <w:p>
      <w:pPr>
        <w:spacing w:line="360" w:lineRule="auto"/>
        <w:ind w:right="105" w:rightChars="50" w:firstLine="420" w:firstLineChars="200"/>
        <w:jc w:val="left"/>
        <w:textAlignment w:val="baseline"/>
        <w:rPr>
          <w:rFonts w:ascii="宋体" w:hAnsi="宋体"/>
          <w:u w:val="single"/>
        </w:rPr>
      </w:pPr>
      <w:r>
        <w:rPr>
          <w:rFonts w:hint="eastAsia" w:ascii="宋体" w:hAnsi="宋体"/>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rPr>
        <w:t>；</w:t>
      </w:r>
    </w:p>
    <w:p>
      <w:pPr>
        <w:spacing w:line="360" w:lineRule="auto"/>
        <w:ind w:right="105" w:rightChars="50" w:firstLine="420" w:firstLineChars="200"/>
        <w:jc w:val="left"/>
        <w:textAlignment w:val="baseline"/>
        <w:rPr>
          <w:rFonts w:ascii="宋体" w:hAnsi="宋体"/>
          <w:u w:val="single"/>
        </w:rPr>
      </w:pPr>
      <w:r>
        <w:rPr>
          <w:rFonts w:hint="eastAsia" w:ascii="宋体" w:hAnsi="宋体"/>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rPr>
        <w:t>；</w:t>
      </w:r>
    </w:p>
    <w:p>
      <w:pPr>
        <w:spacing w:line="360" w:lineRule="auto"/>
        <w:ind w:right="105" w:rightChars="50" w:firstLine="420" w:firstLineChars="200"/>
        <w:jc w:val="left"/>
        <w:textAlignment w:val="baseline"/>
        <w:rPr>
          <w:rFonts w:ascii="宋体" w:hAnsi="宋体"/>
          <w:u w:val="single"/>
        </w:rPr>
      </w:pPr>
      <w:r>
        <w:rPr>
          <w:rFonts w:hint="eastAsia" w:ascii="宋体" w:hAnsi="宋体"/>
          <w:u w:val="single"/>
        </w:rPr>
        <w:t>④合同、已标价工程量清单和招标文件另有约定的，按照其约定执行</w:t>
      </w:r>
      <w:r>
        <w:rPr>
          <w:rFonts w:hint="eastAsia" w:ascii="宋体" w:hAnsi="宋体"/>
        </w:rPr>
        <w:t>。</w:t>
      </w:r>
    </w:p>
    <w:p>
      <w:pPr>
        <w:spacing w:line="360" w:lineRule="auto"/>
        <w:ind w:right="105" w:rightChars="50" w:firstLine="420" w:firstLineChars="200"/>
        <w:jc w:val="left"/>
        <w:textAlignment w:val="baseline"/>
        <w:rPr>
          <w:rFonts w:ascii="宋体" w:hAnsi="宋体"/>
        </w:rPr>
      </w:pPr>
      <w:r>
        <w:rPr>
          <w:rFonts w:hint="eastAsia" w:ascii="宋体" w:hAnsi="宋体"/>
        </w:rPr>
        <w:t>（2）措施项目：</w:t>
      </w:r>
    </w:p>
    <w:p>
      <w:pPr>
        <w:spacing w:line="360" w:lineRule="auto"/>
        <w:ind w:right="105" w:rightChars="50" w:firstLine="420" w:firstLineChars="200"/>
        <w:jc w:val="left"/>
        <w:textAlignment w:val="baseline"/>
        <w:rPr>
          <w:rFonts w:ascii="宋体" w:hAnsi="宋体"/>
          <w:u w:val="single"/>
        </w:rPr>
      </w:pPr>
      <w:r>
        <w:rPr>
          <w:rFonts w:hint="eastAsia" w:ascii="宋体" w:hAnsi="宋体"/>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rPr>
        <w:t>。</w:t>
      </w:r>
    </w:p>
    <w:p>
      <w:pPr>
        <w:spacing w:line="360" w:lineRule="auto"/>
        <w:ind w:right="105" w:rightChars="50" w:firstLine="420" w:firstLineChars="200"/>
        <w:jc w:val="left"/>
        <w:textAlignment w:val="baseline"/>
        <w:rPr>
          <w:rFonts w:ascii="宋体" w:hAnsi="宋体"/>
          <w:u w:val="single"/>
        </w:rPr>
      </w:pPr>
      <w:r>
        <w:rPr>
          <w:rFonts w:hint="eastAsia" w:ascii="宋体" w:hAnsi="宋体"/>
          <w:u w:val="single"/>
        </w:rPr>
        <w:t>②工程变更引起施工方案改变使措施项目发生变化的，经监理人、发包人确定后可对按第10.4.3项约定执行</w:t>
      </w:r>
      <w:r>
        <w:rPr>
          <w:rFonts w:hint="eastAsia" w:ascii="宋体" w:hAnsi="宋体"/>
        </w:rPr>
        <w:t>。</w:t>
      </w:r>
    </w:p>
    <w:p>
      <w:pPr>
        <w:spacing w:line="360" w:lineRule="auto"/>
        <w:ind w:right="105" w:rightChars="50" w:firstLine="420" w:firstLineChars="200"/>
        <w:jc w:val="left"/>
        <w:textAlignment w:val="baseline"/>
        <w:rPr>
          <w:rFonts w:ascii="宋体" w:hAnsi="宋体"/>
          <w:u w:val="single"/>
        </w:rPr>
      </w:pPr>
      <w:r>
        <w:rPr>
          <w:rFonts w:hint="eastAsia" w:ascii="宋体" w:hAnsi="宋体"/>
          <w:u w:val="singl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的规定进行结算</w:t>
      </w:r>
      <w:r>
        <w:rPr>
          <w:rFonts w:hint="eastAsia" w:ascii="宋体" w:hAnsi="宋体"/>
        </w:rPr>
        <w:t>。品质提升围挡及大门按根据发包人要求实施的具体围挡类型，按渝建管〔2020〕97 号文按实结算（不下浮），若渝建管〔2020〕97 号中没有的围挡或大门，由承包人申报，由监理人会同跟审单位、发包人根据市场行情认质核价确定。</w:t>
      </w:r>
    </w:p>
    <w:p>
      <w:pPr>
        <w:spacing w:line="360" w:lineRule="auto"/>
        <w:ind w:right="105" w:rightChars="50" w:firstLine="420" w:firstLineChars="200"/>
        <w:jc w:val="left"/>
        <w:textAlignment w:val="baseline"/>
        <w:rPr>
          <w:rFonts w:ascii="宋体" w:hAnsi="宋体"/>
        </w:rPr>
      </w:pPr>
      <w:r>
        <w:rPr>
          <w:rFonts w:hint="eastAsia" w:ascii="宋体" w:hAnsi="宋体"/>
        </w:rPr>
        <w:t>（3）其他项目：</w:t>
      </w:r>
    </w:p>
    <w:p>
      <w:pPr>
        <w:spacing w:line="360" w:lineRule="auto"/>
        <w:ind w:right="105" w:rightChars="50" w:firstLine="420" w:firstLineChars="200"/>
        <w:jc w:val="left"/>
        <w:rPr>
          <w:rFonts w:ascii="宋体" w:hAnsi="宋体"/>
        </w:rPr>
      </w:pPr>
      <w:r>
        <w:rPr>
          <w:rFonts w:hint="eastAsia" w:ascii="宋体" w:hAnsi="宋体"/>
        </w:rPr>
        <w:t>①材料（工程设备）暂估价：</w:t>
      </w:r>
      <w:r>
        <w:rPr>
          <w:rFonts w:hint="eastAsia" w:ascii="宋体" w:hAnsi="宋体"/>
          <w:u w:val="single"/>
        </w:rPr>
        <w:t>按照第12.3.1项〔计量原则〕约定及对应定额消耗量确定的数量乘以监理人、跟审单位、发包人根据市场行情认质核价确定的价格进行结算</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②专业工程暂估价：</w:t>
      </w:r>
    </w:p>
    <w:p>
      <w:pPr>
        <w:spacing w:line="360" w:lineRule="auto"/>
        <w:ind w:right="105" w:rightChars="50" w:firstLine="420" w:firstLineChars="200"/>
        <w:jc w:val="left"/>
        <w:rPr>
          <w:rFonts w:ascii="宋体" w:hAnsi="宋体"/>
          <w:u w:val="single"/>
        </w:rPr>
      </w:pPr>
      <w:r>
        <w:rPr>
          <w:rFonts w:hint="eastAsia" w:ascii="宋体" w:hAnsi="宋体"/>
          <w:u w:val="single"/>
        </w:rPr>
        <w:t>1）对于不属于依法必须招标的暂估价项目：按发包人审定的价格（按照10.4.1〔变更估价原则〕、10.4.3条及结算条款约定执行）进行结算。</w:t>
      </w:r>
    </w:p>
    <w:p>
      <w:pPr>
        <w:spacing w:line="360" w:lineRule="auto"/>
        <w:ind w:right="105" w:rightChars="50" w:firstLine="420" w:firstLineChars="200"/>
        <w:jc w:val="left"/>
        <w:rPr>
          <w:rFonts w:ascii="宋体" w:hAnsi="宋体"/>
        </w:rPr>
      </w:pPr>
      <w:r>
        <w:rPr>
          <w:rFonts w:hint="eastAsia" w:ascii="宋体" w:hAnsi="宋体"/>
          <w:u w:val="single"/>
        </w:rPr>
        <w:t>2）对于依法必须招标的暂估价项目：达到招标规模标准的暂估价内容，包括专业工程暂估价和材料设备暂估价均应招标确定，并按暂估价招标文件约定结算</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u w:val="single"/>
        </w:rPr>
        <w:t>3）总承包服务费：总承包服务费包干使用，结算时不作调整</w:t>
      </w:r>
      <w:r>
        <w:rPr>
          <w:rFonts w:hint="eastAsia" w:ascii="宋体" w:hAnsi="宋体"/>
        </w:rPr>
        <w:t>。</w:t>
      </w:r>
    </w:p>
    <w:p>
      <w:pPr>
        <w:pStyle w:val="15"/>
        <w:ind w:firstLine="482" w:firstLineChars="200"/>
        <w:rPr>
          <w:rFonts w:hAnsi="宋体" w:cs="宋体"/>
          <w:snapToGrid w:val="0"/>
          <w:kern w:val="0"/>
        </w:rPr>
      </w:pPr>
      <w:r>
        <w:rPr>
          <w:rFonts w:hint="eastAsia" w:ascii="宋体" w:hAnsi="宋体"/>
          <w:u w:val="single"/>
        </w:rPr>
        <w:t>4）</w:t>
      </w:r>
      <w:r>
        <w:rPr>
          <w:rFonts w:hAnsi="宋体" w:cs="宋体"/>
          <w:snapToGrid w:val="0"/>
          <w:kern w:val="0"/>
        </w:rPr>
        <w:t>市政管网</w:t>
      </w:r>
      <w:r>
        <w:rPr>
          <w:rFonts w:hint="eastAsia" w:hAnsi="宋体" w:cs="宋体"/>
          <w:snapToGrid w:val="0"/>
          <w:kern w:val="0"/>
        </w:rPr>
        <w:t>、</w:t>
      </w:r>
      <w:r>
        <w:rPr>
          <w:rFonts w:hAnsi="宋体" w:cs="宋体"/>
          <w:snapToGrid w:val="0"/>
          <w:kern w:val="0"/>
        </w:rPr>
        <w:t>市政设施</w:t>
      </w:r>
      <w:r>
        <w:rPr>
          <w:rFonts w:hint="eastAsia" w:hAnsi="宋体" w:cs="宋体"/>
          <w:snapToGrid w:val="0"/>
          <w:kern w:val="0"/>
        </w:rPr>
        <w:t>等迁改拆除工作，经</w:t>
      </w:r>
      <w:r>
        <w:rPr>
          <w:rFonts w:hAnsi="宋体" w:cs="宋体"/>
          <w:snapToGrid w:val="0"/>
          <w:kern w:val="0"/>
        </w:rPr>
        <w:t>承包</w:t>
      </w:r>
      <w:r>
        <w:rPr>
          <w:rFonts w:hint="eastAsia" w:hAnsi="宋体" w:cs="宋体"/>
          <w:snapToGrid w:val="0"/>
          <w:kern w:val="0"/>
        </w:rPr>
        <w:t>人与行政</w:t>
      </w:r>
      <w:r>
        <w:rPr>
          <w:rFonts w:hAnsi="宋体" w:cs="宋体"/>
          <w:snapToGrid w:val="0"/>
          <w:kern w:val="0"/>
        </w:rPr>
        <w:t>管理部门</w:t>
      </w:r>
      <w:r>
        <w:rPr>
          <w:rFonts w:hint="eastAsia" w:hAnsi="宋体" w:cs="宋体"/>
          <w:snapToGrid w:val="0"/>
          <w:kern w:val="0"/>
        </w:rPr>
        <w:t>的</w:t>
      </w:r>
      <w:r>
        <w:rPr>
          <w:rFonts w:hAnsi="宋体" w:cs="宋体"/>
          <w:snapToGrid w:val="0"/>
          <w:kern w:val="0"/>
        </w:rPr>
        <w:t>管护单位、产权单位</w:t>
      </w:r>
      <w:r>
        <w:rPr>
          <w:rFonts w:hint="eastAsia" w:hAnsi="宋体" w:cs="宋体"/>
          <w:snapToGrid w:val="0"/>
          <w:kern w:val="0"/>
        </w:rPr>
        <w:t>对接后，委托</w:t>
      </w:r>
      <w:r>
        <w:rPr>
          <w:rFonts w:hAnsi="宋体" w:cs="宋体"/>
          <w:snapToGrid w:val="0"/>
          <w:kern w:val="0"/>
        </w:rPr>
        <w:t>专业</w:t>
      </w:r>
      <w:r>
        <w:rPr>
          <w:rFonts w:hint="eastAsia" w:hAnsi="宋体" w:cs="宋体"/>
          <w:snapToGrid w:val="0"/>
          <w:kern w:val="0"/>
        </w:rPr>
        <w:t>队伍</w:t>
      </w:r>
      <w:r>
        <w:rPr>
          <w:rFonts w:hAnsi="宋体" w:cs="宋体"/>
          <w:snapToGrid w:val="0"/>
          <w:kern w:val="0"/>
        </w:rPr>
        <w:t>实施的</w:t>
      </w:r>
      <w:r>
        <w:rPr>
          <w:rFonts w:hint="eastAsia" w:hAnsi="宋体" w:cs="宋体"/>
          <w:snapToGrid w:val="0"/>
          <w:kern w:val="0"/>
        </w:rPr>
        <w:t>，</w:t>
      </w:r>
      <w:r>
        <w:rPr>
          <w:rFonts w:hAnsi="宋体" w:cs="宋体"/>
          <w:snapToGrid w:val="0"/>
          <w:kern w:val="0"/>
        </w:rPr>
        <w:t>承包人凭合同</w:t>
      </w:r>
      <w:r>
        <w:rPr>
          <w:rFonts w:hint="eastAsia" w:hAnsi="宋体" w:cs="宋体"/>
          <w:snapToGrid w:val="0"/>
          <w:kern w:val="0"/>
        </w:rPr>
        <w:t>和</w:t>
      </w:r>
      <w:r>
        <w:rPr>
          <w:rFonts w:hAnsi="宋体" w:cs="宋体"/>
          <w:snapToGrid w:val="0"/>
          <w:kern w:val="0"/>
        </w:rPr>
        <w:t>相关</w:t>
      </w:r>
      <w:r>
        <w:rPr>
          <w:rFonts w:hint="eastAsia" w:hAnsi="宋体" w:cs="宋体"/>
          <w:snapToGrid w:val="0"/>
          <w:kern w:val="0"/>
        </w:rPr>
        <w:t>单据资料</w:t>
      </w:r>
      <w:r>
        <w:rPr>
          <w:rFonts w:hAnsi="宋体" w:cs="宋体"/>
          <w:snapToGrid w:val="0"/>
          <w:kern w:val="0"/>
        </w:rPr>
        <w:t>，</w:t>
      </w:r>
      <w:r>
        <w:rPr>
          <w:rFonts w:hint="eastAsia" w:hAnsi="宋体" w:cs="宋体"/>
          <w:snapToGrid w:val="0"/>
          <w:kern w:val="0"/>
        </w:rPr>
        <w:t>据实办理</w:t>
      </w:r>
      <w:r>
        <w:rPr>
          <w:rFonts w:hAnsi="宋体" w:cs="宋体"/>
          <w:snapToGrid w:val="0"/>
          <w:kern w:val="0"/>
        </w:rPr>
        <w:t>结算</w:t>
      </w:r>
      <w:r>
        <w:rPr>
          <w:rFonts w:hint="eastAsia" w:hAnsi="宋体" w:cs="宋体"/>
          <w:snapToGrid w:val="0"/>
          <w:kern w:val="0"/>
        </w:rPr>
        <w:t>，</w:t>
      </w:r>
      <w:r>
        <w:rPr>
          <w:rFonts w:hAnsi="宋体" w:cs="宋体"/>
          <w:snapToGrid w:val="0"/>
          <w:kern w:val="0"/>
        </w:rPr>
        <w:t>此部分费用不下浮。</w:t>
      </w:r>
    </w:p>
    <w:p>
      <w:pPr>
        <w:spacing w:line="360" w:lineRule="auto"/>
        <w:ind w:right="105" w:rightChars="50" w:firstLine="420" w:firstLineChars="200"/>
        <w:jc w:val="left"/>
        <w:textAlignment w:val="baseline"/>
        <w:rPr>
          <w:rFonts w:ascii="宋体" w:hAnsi="宋体"/>
        </w:rPr>
      </w:pPr>
      <w:r>
        <w:rPr>
          <w:rFonts w:hint="eastAsia" w:ascii="宋体" w:hAnsi="宋体"/>
        </w:rPr>
        <w:t>（4）价格调整：</w:t>
      </w:r>
      <w:r>
        <w:rPr>
          <w:rFonts w:hint="eastAsia" w:ascii="宋体" w:hAnsi="宋体"/>
          <w:u w:val="single"/>
        </w:rPr>
        <w:t>按照第11条〔价格调整〕约定约定执行</w:t>
      </w:r>
      <w:r>
        <w:rPr>
          <w:rFonts w:hint="eastAsia" w:ascii="宋体" w:hAnsi="宋体"/>
        </w:rPr>
        <w:t>。</w:t>
      </w:r>
    </w:p>
    <w:p>
      <w:pPr>
        <w:spacing w:line="360" w:lineRule="auto"/>
        <w:ind w:right="105" w:rightChars="50" w:firstLine="420" w:firstLineChars="200"/>
        <w:jc w:val="left"/>
        <w:textAlignment w:val="baseline"/>
        <w:rPr>
          <w:rFonts w:ascii="宋体" w:hAnsi="宋体"/>
          <w:u w:val="single"/>
        </w:rPr>
      </w:pPr>
      <w:r>
        <w:rPr>
          <w:rFonts w:hint="eastAsia" w:ascii="宋体" w:hAnsi="宋体"/>
        </w:rPr>
        <w:t>（5）工程变更、索赔与现场签证：</w:t>
      </w:r>
    </w:p>
    <w:p>
      <w:pPr>
        <w:spacing w:line="360" w:lineRule="auto"/>
        <w:ind w:right="105" w:rightChars="50" w:firstLine="420" w:firstLineChars="200"/>
        <w:jc w:val="left"/>
        <w:textAlignment w:val="baseline"/>
        <w:rPr>
          <w:rFonts w:ascii="宋体" w:hAnsi="宋体"/>
          <w:u w:val="single"/>
        </w:rPr>
      </w:pPr>
      <w:r>
        <w:rPr>
          <w:rFonts w:hint="eastAsia" w:ascii="宋体" w:hAnsi="宋体"/>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spacing w:line="360" w:lineRule="auto"/>
        <w:ind w:right="105" w:rightChars="50" w:firstLine="420" w:firstLineChars="200"/>
        <w:jc w:val="left"/>
        <w:textAlignment w:val="baseline"/>
        <w:rPr>
          <w:rFonts w:ascii="宋体" w:hAnsi="宋体"/>
          <w:u w:val="single"/>
        </w:rPr>
      </w:pPr>
      <w:r>
        <w:rPr>
          <w:rFonts w:hint="eastAsia" w:ascii="宋体" w:hAnsi="宋体"/>
        </w:rPr>
        <w:t>2）索赔：按照第10.4.1项〔变更估价原则〕和第14.2.1项〔竣工结算办法〕约定执行。</w:t>
      </w:r>
    </w:p>
    <w:p>
      <w:pPr>
        <w:spacing w:line="360" w:lineRule="auto"/>
        <w:ind w:right="105" w:rightChars="50" w:firstLine="420" w:firstLineChars="200"/>
        <w:jc w:val="left"/>
        <w:textAlignment w:val="baseline"/>
        <w:rPr>
          <w:rFonts w:ascii="宋体" w:hAnsi="宋体"/>
          <w:u w:val="single"/>
        </w:rPr>
      </w:pPr>
      <w:r>
        <w:rPr>
          <w:rFonts w:hint="eastAsia" w:ascii="宋体" w:hAnsi="宋体"/>
        </w:rPr>
        <w:t>3）现场签证：按照第10.4.1项〔变更估价原则〕和第14.2.1项〔竣工结算办法〕约定执行。</w:t>
      </w:r>
    </w:p>
    <w:p>
      <w:pPr>
        <w:spacing w:line="360" w:lineRule="auto"/>
        <w:ind w:right="105" w:rightChars="50" w:firstLine="420" w:firstLineChars="200"/>
        <w:jc w:val="left"/>
        <w:textAlignment w:val="baseline"/>
        <w:rPr>
          <w:rFonts w:ascii="宋体" w:hAnsi="宋体"/>
          <w:u w:val="single"/>
        </w:rPr>
      </w:pPr>
      <w:r>
        <w:rPr>
          <w:rFonts w:hint="eastAsia" w:ascii="宋体" w:hAnsi="宋体"/>
        </w:rPr>
        <w:t>（6）奖励、罚金、违约金及其他费用：</w:t>
      </w:r>
      <w:r>
        <w:rPr>
          <w:rFonts w:hint="eastAsia" w:ascii="宋体" w:hAnsi="宋体"/>
          <w:kern w:val="0"/>
        </w:rPr>
        <w:t>按合同约定计算</w:t>
      </w:r>
      <w:r>
        <w:rPr>
          <w:rFonts w:hint="eastAsia" w:ascii="宋体" w:hAnsi="宋体"/>
        </w:rPr>
        <w:t>。</w:t>
      </w:r>
    </w:p>
    <w:p>
      <w:pPr>
        <w:spacing w:line="360" w:lineRule="auto"/>
        <w:ind w:right="105" w:rightChars="50" w:firstLine="420" w:firstLineChars="200"/>
        <w:jc w:val="left"/>
        <w:textAlignment w:val="baseline"/>
        <w:rPr>
          <w:rFonts w:ascii="宋体" w:hAnsi="宋体"/>
          <w:u w:val="single"/>
        </w:rPr>
      </w:pPr>
      <w:r>
        <w:rPr>
          <w:rFonts w:hint="eastAsia" w:ascii="宋体" w:hAnsi="宋体"/>
        </w:rPr>
        <w:t>（7）规费：已标价工程量清单中规费费用按《重庆市建设工程费用定额》（CQFYDE-2018）执行。</w:t>
      </w:r>
      <w:r>
        <w:rPr>
          <w:rFonts w:hint="eastAsia" w:ascii="宋体" w:hAnsi="宋体"/>
          <w:bCs/>
          <w:kern w:val="0"/>
        </w:rPr>
        <w:t>若投标报价低于现行计算规定，则按投标报价计算标准进行结算</w:t>
      </w:r>
      <w:r>
        <w:rPr>
          <w:rFonts w:hint="eastAsia" w:ascii="宋体" w:hAnsi="宋体"/>
        </w:rPr>
        <w:t>。</w:t>
      </w:r>
    </w:p>
    <w:p>
      <w:pPr>
        <w:spacing w:line="360" w:lineRule="auto"/>
        <w:ind w:right="105" w:rightChars="50" w:firstLine="420" w:firstLineChars="200"/>
        <w:jc w:val="left"/>
        <w:textAlignment w:val="baseline"/>
        <w:rPr>
          <w:rFonts w:ascii="宋体" w:hAnsi="宋体"/>
          <w:kern w:val="0"/>
        </w:rPr>
      </w:pPr>
      <w:r>
        <w:rPr>
          <w:rFonts w:hint="eastAsia" w:ascii="宋体" w:hAnsi="宋体"/>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r>
        <w:rPr>
          <w:rFonts w:hint="eastAsia" w:ascii="宋体" w:hAnsi="宋体"/>
          <w:kern w:val="0"/>
        </w:rPr>
        <w:t>若投标报价低于现行计算规定，则按投标报价计算标准进行结算。</w:t>
      </w:r>
    </w:p>
    <w:p>
      <w:pPr>
        <w:spacing w:line="360" w:lineRule="auto"/>
        <w:ind w:right="105" w:rightChars="50" w:firstLine="420" w:firstLineChars="200"/>
        <w:jc w:val="left"/>
        <w:textAlignment w:val="baseline"/>
        <w:rPr>
          <w:rFonts w:ascii="宋体" w:hAnsi="宋体"/>
        </w:rPr>
      </w:pPr>
      <w:r>
        <w:rPr>
          <w:rFonts w:hint="eastAsia" w:ascii="宋体" w:hAnsi="宋体"/>
        </w:rPr>
        <w:t>按照</w:t>
      </w:r>
      <w:r>
        <w:rPr>
          <w:rFonts w:hint="eastAsia" w:ascii="宋体" w:hAnsi="宋体"/>
          <w:szCs w:val="24"/>
        </w:rPr>
        <w:t>《重庆市国家税务局公告2016年第20号》及</w:t>
      </w:r>
      <w:r>
        <w:rPr>
          <w:rFonts w:hint="eastAsia" w:ascii="宋体" w:hAnsi="宋体"/>
        </w:rPr>
        <w:t>财税〔2016〕36号文，经双方友好协商，承包人按照规定进行本项目的税务申报。承包人申请付款前，需提供相应的代开资料交由发包方代扣代缴预交部分增值税及附加，承包人按税收征管要求开具相应增值税专用发票后方可申请付款。</w:t>
      </w:r>
    </w:p>
    <w:p>
      <w:pPr>
        <w:autoSpaceDE w:val="0"/>
        <w:autoSpaceDN w:val="0"/>
        <w:adjustRightInd w:val="0"/>
        <w:snapToGrid w:val="0"/>
        <w:spacing w:line="520" w:lineRule="exact"/>
        <w:ind w:firstLine="420" w:firstLineChars="200"/>
        <w:jc w:val="left"/>
        <w:rPr>
          <w:rFonts w:ascii="宋体" w:hAnsi="宋体"/>
          <w:bCs/>
        </w:rPr>
      </w:pPr>
      <w:r>
        <w:rPr>
          <w:rFonts w:hint="eastAsia" w:ascii="宋体" w:hAnsi="宋体"/>
          <w:bCs/>
        </w:rPr>
        <w:t>因承包人自行虚开增值税发票引起的发包人付款延迟，承包人自行承担相应责任，不得因此停工、索赔及追究发包人的责任。</w:t>
      </w:r>
    </w:p>
    <w:p>
      <w:pPr>
        <w:autoSpaceDE w:val="0"/>
        <w:autoSpaceDN w:val="0"/>
        <w:adjustRightInd w:val="0"/>
        <w:snapToGrid w:val="0"/>
        <w:spacing w:line="520" w:lineRule="exact"/>
        <w:ind w:firstLine="420" w:firstLineChars="200"/>
        <w:jc w:val="left"/>
        <w:rPr>
          <w:rFonts w:ascii="宋体" w:hAnsi="宋体"/>
          <w:bCs/>
          <w:highlight w:val="yellow"/>
        </w:rPr>
      </w:pPr>
      <w:r>
        <w:rPr>
          <w:rFonts w:hint="eastAsia" w:ascii="宋体" w:hAnsi="宋体"/>
          <w:bCs/>
          <w:sz w:val="21"/>
          <w:highlight w:val="yellow"/>
        </w:rPr>
        <w:t>（</w:t>
      </w:r>
      <w:r>
        <w:rPr>
          <w:rFonts w:ascii="宋体" w:hAnsi="宋体"/>
          <w:bCs/>
          <w:sz w:val="21"/>
          <w:highlight w:val="yellow"/>
        </w:rPr>
        <w:t>9）</w:t>
      </w:r>
      <w:r>
        <w:rPr>
          <w:rFonts w:ascii="宋体" w:hAnsi="宋体"/>
          <w:sz w:val="21"/>
          <w:highlight w:val="yellow"/>
        </w:rPr>
        <w:t>由防范</w:t>
      </w:r>
      <w:r>
        <w:rPr>
          <w:rFonts w:hint="eastAsia" w:ascii="宋体" w:hAnsi="宋体"/>
          <w:sz w:val="21"/>
          <w:highlight w:val="yellow"/>
        </w:rPr>
        <w:t>新冠</w:t>
      </w:r>
      <w:r>
        <w:rPr>
          <w:rFonts w:ascii="宋体" w:hAnsi="宋体"/>
          <w:sz w:val="21"/>
          <w:highlight w:val="yellow"/>
        </w:rPr>
        <w:t>疫情所产生的费用，</w:t>
      </w:r>
      <w:r>
        <w:rPr>
          <w:rFonts w:hint="eastAsia" w:ascii="宋体" w:hAnsi="宋体"/>
          <w:sz w:val="21"/>
          <w:highlight w:val="yellow"/>
        </w:rPr>
        <w:t>由承包人开工前报实施方案，经发包人和监理单位审批后，按实计算</w:t>
      </w:r>
      <w:r>
        <w:rPr>
          <w:rFonts w:ascii="宋体" w:hAnsi="宋体"/>
          <w:sz w:val="21"/>
          <w:highlight w:val="yellow"/>
        </w:rPr>
        <w:t>。</w:t>
      </w:r>
    </w:p>
    <w:p>
      <w:pPr>
        <w:autoSpaceDE w:val="0"/>
        <w:autoSpaceDN w:val="0"/>
        <w:adjustRightInd w:val="0"/>
        <w:snapToGrid w:val="0"/>
        <w:spacing w:line="360" w:lineRule="auto"/>
        <w:ind w:firstLine="210" w:firstLineChars="100"/>
        <w:jc w:val="left"/>
        <w:rPr>
          <w:rFonts w:ascii="宋体" w:hAnsi="宋体"/>
          <w:bCs/>
          <w:iCs/>
        </w:rPr>
      </w:pPr>
      <w:r>
        <w:rPr>
          <w:rFonts w:hint="eastAsia" w:ascii="宋体" w:hAnsi="宋体"/>
        </w:rPr>
        <w:t>（10）</w:t>
      </w:r>
      <w:r>
        <w:rPr>
          <w:rFonts w:hint="eastAsia" w:ascii="宋体" w:hAnsi="宋体"/>
          <w:bCs/>
        </w:rPr>
        <w:t>不计入结算价款的范围及内容包括：</w:t>
      </w:r>
    </w:p>
    <w:p>
      <w:pPr>
        <w:autoSpaceDE w:val="0"/>
        <w:autoSpaceDN w:val="0"/>
        <w:adjustRightInd w:val="0"/>
        <w:snapToGrid w:val="0"/>
        <w:spacing w:line="520" w:lineRule="exact"/>
        <w:ind w:firstLine="420" w:firstLineChars="200"/>
        <w:jc w:val="left"/>
        <w:rPr>
          <w:rFonts w:ascii="宋体" w:hAnsi="宋体"/>
        </w:rPr>
      </w:pPr>
      <w:r>
        <w:rPr>
          <w:rFonts w:hint="eastAsia" w:ascii="宋体" w:hAnsi="宋体"/>
        </w:rPr>
        <w:t>1） 不符合约定要求的工程变更及现场收方签证。</w:t>
      </w:r>
    </w:p>
    <w:p>
      <w:pPr>
        <w:autoSpaceDE w:val="0"/>
        <w:autoSpaceDN w:val="0"/>
        <w:adjustRightInd w:val="0"/>
        <w:snapToGrid w:val="0"/>
        <w:spacing w:line="520" w:lineRule="exact"/>
        <w:ind w:firstLine="420" w:firstLineChars="200"/>
        <w:jc w:val="left"/>
        <w:rPr>
          <w:rFonts w:ascii="宋体" w:hAnsi="宋体"/>
        </w:rPr>
      </w:pPr>
      <w:r>
        <w:rPr>
          <w:rFonts w:hint="eastAsia" w:ascii="宋体" w:hAnsi="宋体"/>
        </w:rPr>
        <w:t>2） 未按照工程设计图纸及图说、变更、现场签证、施工技术规范以及发包人批准的施工组织设计及施工方案要求施工的内容。</w:t>
      </w:r>
    </w:p>
    <w:p>
      <w:pPr>
        <w:autoSpaceDE w:val="0"/>
        <w:autoSpaceDN w:val="0"/>
        <w:adjustRightInd w:val="0"/>
        <w:snapToGrid w:val="0"/>
        <w:spacing w:line="520" w:lineRule="exact"/>
        <w:ind w:firstLine="420" w:firstLineChars="200"/>
        <w:jc w:val="left"/>
        <w:rPr>
          <w:rFonts w:ascii="宋体" w:hAnsi="宋体"/>
        </w:rPr>
      </w:pPr>
      <w:r>
        <w:rPr>
          <w:rFonts w:hint="eastAsia" w:ascii="宋体" w:hAnsi="宋体"/>
        </w:rPr>
        <w:t>3） 超出设计图纸（含设计变更）范围和因承包人原因造成返工的工程量。</w:t>
      </w:r>
    </w:p>
    <w:p>
      <w:pPr>
        <w:autoSpaceDE w:val="0"/>
        <w:autoSpaceDN w:val="0"/>
        <w:adjustRightInd w:val="0"/>
        <w:snapToGrid w:val="0"/>
        <w:spacing w:line="520" w:lineRule="exact"/>
        <w:ind w:firstLine="420" w:firstLineChars="200"/>
        <w:jc w:val="left"/>
        <w:rPr>
          <w:rFonts w:ascii="宋体" w:hAnsi="宋体"/>
        </w:rPr>
      </w:pPr>
      <w:r>
        <w:rPr>
          <w:rFonts w:hint="eastAsia" w:ascii="宋体" w:hAnsi="宋体"/>
        </w:rPr>
        <w:t>4） 未使用双方共同认可材料进行施工的内容。</w:t>
      </w:r>
    </w:p>
    <w:p>
      <w:pPr>
        <w:autoSpaceDE w:val="0"/>
        <w:autoSpaceDN w:val="0"/>
        <w:adjustRightInd w:val="0"/>
        <w:snapToGrid w:val="0"/>
        <w:spacing w:line="520" w:lineRule="exact"/>
        <w:ind w:firstLine="420" w:firstLineChars="200"/>
        <w:jc w:val="left"/>
        <w:rPr>
          <w:rFonts w:ascii="宋体" w:hAnsi="宋体"/>
        </w:rPr>
      </w:pPr>
      <w:r>
        <w:rPr>
          <w:rFonts w:hint="eastAsia" w:ascii="宋体" w:hAnsi="宋体"/>
        </w:rPr>
        <w:t>5） 承包人实际完成的工程范围及内容不符合约定要求的或者验收不合格的工程范围及内容，不论承包人是否实际已进行此项工作，双方对此部分工程内容不计入结算，造成的损失由承包人自行承担。</w:t>
      </w:r>
    </w:p>
    <w:p>
      <w:pPr>
        <w:autoSpaceDE w:val="0"/>
        <w:autoSpaceDN w:val="0"/>
        <w:adjustRightInd w:val="0"/>
        <w:snapToGrid w:val="0"/>
        <w:spacing w:line="520" w:lineRule="exact"/>
        <w:ind w:firstLine="420" w:firstLineChars="200"/>
        <w:jc w:val="left"/>
        <w:rPr>
          <w:rFonts w:ascii="宋体" w:hAnsi="宋体"/>
        </w:rPr>
      </w:pPr>
      <w:r>
        <w:rPr>
          <w:rFonts w:hint="eastAsia" w:ascii="宋体" w:hAnsi="宋体"/>
        </w:rPr>
        <w:t>6） 结算资料（含工程变更、现场收方签证等）不真实，虚假的内容或者不符合约定要求或者实际完成的工程与该结算资料不一致或者有未完成的工程范围及内容的，发包人有权不办理该部分结算或者不支付该部分价款，如已支付的，由承包人负责退还。</w:t>
      </w:r>
    </w:p>
    <w:p>
      <w:pPr>
        <w:autoSpaceDE w:val="0"/>
        <w:autoSpaceDN w:val="0"/>
        <w:adjustRightInd w:val="0"/>
        <w:snapToGrid w:val="0"/>
        <w:spacing w:line="520" w:lineRule="exact"/>
        <w:ind w:firstLine="420" w:firstLineChars="200"/>
        <w:jc w:val="left"/>
        <w:rPr>
          <w:rFonts w:ascii="宋体" w:hAnsi="宋体"/>
        </w:rPr>
      </w:pPr>
      <w:r>
        <w:rPr>
          <w:rFonts w:hint="eastAsia" w:ascii="宋体" w:hAnsi="宋体"/>
        </w:rPr>
        <w:t>（11）其他说明：</w:t>
      </w:r>
    </w:p>
    <w:p>
      <w:pPr>
        <w:autoSpaceDE w:val="0"/>
        <w:autoSpaceDN w:val="0"/>
        <w:adjustRightInd w:val="0"/>
        <w:snapToGrid w:val="0"/>
        <w:spacing w:line="520" w:lineRule="exact"/>
        <w:ind w:firstLine="420" w:firstLineChars="200"/>
        <w:jc w:val="left"/>
        <w:rPr>
          <w:rFonts w:ascii="宋体" w:hAnsi="宋体"/>
          <w:kern w:val="0"/>
        </w:rPr>
      </w:pPr>
      <w:r>
        <w:rPr>
          <w:rFonts w:hint="eastAsia" w:ascii="宋体" w:hAnsi="宋体"/>
        </w:rPr>
        <w:t>1） 办</w:t>
      </w:r>
      <w:r>
        <w:rPr>
          <w:rFonts w:hint="eastAsia" w:ascii="宋体" w:hAnsi="宋体"/>
          <w:kern w:val="0"/>
        </w:rPr>
        <w:t>理结算时，承包人的送审结算价与第三方造价咨询审核单位审定最终工程结算价计算出的审减率不能超过5%，若超过5%，则超过部分的结算审核咨询费（</w:t>
      </w:r>
      <w:r>
        <w:rPr>
          <w:rFonts w:hint="eastAsia" w:ascii="宋体" w:hAnsi="宋体"/>
        </w:rPr>
        <w:t>基本收费和审减效益费</w:t>
      </w:r>
      <w:r>
        <w:rPr>
          <w:rFonts w:hint="eastAsia" w:ascii="宋体" w:hAnsi="宋体"/>
          <w:kern w:val="0"/>
        </w:rPr>
        <w:t>）由承包人全额承担，发包人按[2013]428号文计算并在最终工程结算价款中扣除。</w:t>
      </w:r>
    </w:p>
    <w:p>
      <w:pPr>
        <w:autoSpaceDE w:val="0"/>
        <w:autoSpaceDN w:val="0"/>
        <w:adjustRightInd w:val="0"/>
        <w:snapToGrid w:val="0"/>
        <w:spacing w:line="520" w:lineRule="exact"/>
        <w:ind w:firstLine="420" w:firstLineChars="200"/>
        <w:jc w:val="left"/>
        <w:rPr>
          <w:rFonts w:ascii="宋体" w:hAnsi="宋体"/>
        </w:rPr>
      </w:pPr>
      <w:r>
        <w:rPr>
          <w:rFonts w:hint="eastAsia" w:ascii="宋体" w:hAnsi="宋体"/>
        </w:rPr>
        <w:t>2） 承包人提供的结算资料中不得隐瞒减变更，发包人若发现承包人报送的结算依据资料中未反应出减变更内容，则按减变更造价的双倍在结算款中扣除。</w:t>
      </w:r>
    </w:p>
    <w:p>
      <w:pPr>
        <w:autoSpaceDE w:val="0"/>
        <w:autoSpaceDN w:val="0"/>
        <w:adjustRightInd w:val="0"/>
        <w:snapToGrid w:val="0"/>
        <w:spacing w:line="520" w:lineRule="exact"/>
        <w:ind w:firstLine="420" w:firstLineChars="200"/>
        <w:jc w:val="left"/>
        <w:rPr>
          <w:rFonts w:ascii="宋体" w:hAnsi="宋体"/>
          <w:kern w:val="0"/>
        </w:rPr>
      </w:pPr>
      <w:r>
        <w:rPr>
          <w:rFonts w:hint="eastAsia" w:ascii="宋体" w:hAnsi="宋体"/>
        </w:rPr>
        <w:t>3）</w:t>
      </w:r>
      <w:r>
        <w:rPr>
          <w:rFonts w:hint="eastAsia" w:ascii="宋体" w:hAnsi="宋体"/>
          <w:kern w:val="0"/>
        </w:rPr>
        <w:t>结算依据：施工图、变更和签证。发包人或审计单位在办理结算时，发现竣工图纸与现场实际不符的，与现场不符的部分不予计量计价。因竣工图纸不完整、表达不清楚的部分，发包方和审计单位有权不予计量计价，此部分的损失由施工方自行负责。</w:t>
      </w:r>
    </w:p>
    <w:p>
      <w:pPr>
        <w:spacing w:line="360" w:lineRule="auto"/>
        <w:ind w:right="105" w:rightChars="50" w:firstLine="420" w:firstLineChars="200"/>
        <w:jc w:val="left"/>
        <w:rPr>
          <w:rFonts w:ascii="宋体" w:hAnsi="宋体"/>
          <w:kern w:val="0"/>
        </w:rPr>
      </w:pPr>
      <w:r>
        <w:rPr>
          <w:rFonts w:hint="eastAsia" w:ascii="宋体" w:hAnsi="宋体"/>
          <w:kern w:val="0"/>
        </w:rPr>
        <w:t>4）本应由发包人承担的费用，若由承包人代发包人向第三方支付缴纳，则由承包人提供财务凭证相应依据，按实计取结算不下浮，可随进度款按100%进行支付。</w:t>
      </w:r>
    </w:p>
    <w:p>
      <w:pPr>
        <w:spacing w:line="360" w:lineRule="auto"/>
        <w:ind w:right="105" w:rightChars="50" w:firstLine="420" w:firstLineChars="200"/>
        <w:jc w:val="left"/>
        <w:rPr>
          <w:rFonts w:ascii="宋体" w:hAnsi="宋体"/>
        </w:rPr>
      </w:pPr>
      <w:r>
        <w:rPr>
          <w:rFonts w:hint="eastAsia" w:ascii="宋体" w:hAnsi="宋体"/>
        </w:rPr>
        <w:t>5）竣工结算价</w:t>
      </w:r>
    </w:p>
    <w:p>
      <w:pPr>
        <w:spacing w:line="360" w:lineRule="auto"/>
        <w:ind w:left="399" w:leftChars="190"/>
        <w:rPr>
          <w:rFonts w:ascii="宋体" w:hAnsi="宋体"/>
          <w:b/>
          <w:bCs/>
          <w:iCs/>
        </w:rPr>
      </w:pPr>
      <w:r>
        <w:rPr>
          <w:rFonts w:hint="eastAsia" w:ascii="宋体" w:hAnsi="宋体"/>
        </w:rPr>
        <w:t>以发包人会同跟审单位、监理人、承包人根据有效资料共同确定竣工结算金额作为合同竣工结算价。</w:t>
      </w:r>
      <w:r>
        <w:rPr>
          <w:rFonts w:hint="eastAsia" w:ascii="宋体" w:hAnsi="宋体"/>
          <w:b/>
          <w:bCs/>
          <w:iCs/>
        </w:rPr>
        <w:t>14.2.2竣工结算办理时间约定</w:t>
      </w:r>
    </w:p>
    <w:p>
      <w:pPr>
        <w:spacing w:line="360" w:lineRule="auto"/>
        <w:ind w:firstLine="420" w:firstLineChars="200"/>
        <w:rPr>
          <w:rFonts w:ascii="宋体" w:hAnsi="宋体"/>
        </w:rPr>
      </w:pPr>
      <w:r>
        <w:rPr>
          <w:rFonts w:hint="eastAsia" w:ascii="宋体" w:hAnsi="宋体"/>
        </w:rPr>
        <w:t>14.2.2.1双方签署《竣工结算资料清单和完整移交确认书》后，发包人委托的第三方造价咨询机构应在60天内完成审核并将审核结果告知承包人，承包人应在收到审核结果后7工作日内盖章确认并交还给发包人，发包人在收到承包人盖章确认的审核结果后由发包人相关人员签字并加盖公章后生效。</w:t>
      </w:r>
    </w:p>
    <w:p>
      <w:pPr>
        <w:spacing w:line="360" w:lineRule="auto"/>
        <w:ind w:firstLine="420" w:firstLineChars="200"/>
        <w:rPr>
          <w:rFonts w:ascii="宋体" w:hAnsi="宋体"/>
        </w:rPr>
      </w:pPr>
      <w:r>
        <w:rPr>
          <w:rFonts w:hint="eastAsia" w:ascii="宋体" w:hAnsi="宋体"/>
        </w:rPr>
        <w:t>14.2.2.2如承包人对审核结果、审计结果有异议的，应在收到发包人的审核结果后7工作日内向发包人书面提出，发包人可根据本合同相关约定与承包人协商一致后重新出具审核结果或审计结果交承包人确认，如双方协商达不成一致的，按本合同第20条约定处理；承包人在收到发包人的审核结果后7工作日内不盖章确认也不提出书面异议的，视为承包人认可，发包人可以按此进行结算。</w:t>
      </w:r>
    </w:p>
    <w:p>
      <w:pPr>
        <w:spacing w:line="360" w:lineRule="auto"/>
        <w:ind w:firstLine="420" w:firstLineChars="200"/>
        <w:rPr>
          <w:rFonts w:ascii="宋体" w:hAnsi="宋体"/>
        </w:rPr>
      </w:pPr>
      <w:r>
        <w:rPr>
          <w:rFonts w:hint="eastAsia" w:ascii="宋体" w:hAnsi="宋体"/>
        </w:rPr>
        <w:t>14.2.2.3 在审核过程中，因承包人对审核结果有异议或者双方对工程结算报告和工程竣工结算资料产生争议达不成一致意见所延误的时间相应顺延，发包人不承担任何责任。</w:t>
      </w:r>
    </w:p>
    <w:p>
      <w:pPr>
        <w:spacing w:line="360" w:lineRule="auto"/>
        <w:ind w:firstLine="420" w:firstLineChars="200"/>
        <w:rPr>
          <w:rFonts w:ascii="宋体" w:hAnsi="宋体"/>
        </w:rPr>
      </w:pPr>
      <w:r>
        <w:rPr>
          <w:rFonts w:hint="eastAsia" w:ascii="宋体" w:hAnsi="宋体"/>
        </w:rPr>
        <w:t>14.2.1.4 结算过程中，双方对合同组成文件、工程结算报告和工程竣工结算资料等产生争议的，按发包人确定的方式进行解释和结算，如需举证的，由承包人负责举证，承包人不能举证或者举证不足的，视为承包人的理由不能成立，双方按发包人的意见进行结算。</w:t>
      </w:r>
    </w:p>
    <w:p>
      <w:pPr>
        <w:spacing w:line="360" w:lineRule="auto"/>
        <w:ind w:firstLine="420" w:firstLineChars="200"/>
        <w:rPr>
          <w:rFonts w:ascii="宋体" w:hAnsi="宋体"/>
        </w:rPr>
      </w:pPr>
      <w:r>
        <w:rPr>
          <w:rFonts w:hint="eastAsia" w:ascii="宋体" w:hAnsi="宋体"/>
        </w:rPr>
        <w:t>14.2.2.5 因发包人责任未在约定的时间内对承包人提交的竣工结算报告和工程竣工结算资料完成审核和审计的，不视为对承包人提供的竣工结算报告和工程竣工结算资料的认可，本工程最终结算价款以发包人审核并经双方盖章确认的工程价款为准，但发包人应对结算后未付的工程尾款按国家统一公布的同期银行贷款利率和实际延误时间（因承包人原因延误的时间和根据约定可以顺延的时间不计入实际延误时间内）计算向承包人支付利息。</w:t>
      </w:r>
    </w:p>
    <w:p>
      <w:pPr>
        <w:spacing w:line="360" w:lineRule="auto"/>
        <w:ind w:firstLine="420" w:firstLineChars="200"/>
        <w:rPr>
          <w:rFonts w:ascii="宋体" w:hAnsi="宋体"/>
        </w:rPr>
      </w:pPr>
      <w:r>
        <w:rPr>
          <w:rFonts w:hint="eastAsia" w:ascii="宋体" w:hAnsi="宋体"/>
        </w:rPr>
        <w:t>14.2.2.6  承包人未按本条1款的约定及时向发包人提交竣工结算报告和完整的工程竣工结算资料或者未及时到发包人处核对和签署《竣工结算资料有效和完整移交确认书》的，每逾期一天，由承包人承担违约金1000元，按延误次数及时间累计计算；如承包人逾期超过49日仍未向发包人提交竣工结算报告和完整的工程竣工结算资料或者未到发包人处核对和签署《竣工结算资料有效和完整移交确认书》的，视为承包人不再提交，发包人可以单方面确定本工程价款，发包人确定的价款即作为本工程最终结算价，承包人不得再提出任何异议。</w:t>
      </w:r>
    </w:p>
    <w:p>
      <w:pPr>
        <w:spacing w:line="360" w:lineRule="auto"/>
        <w:ind w:firstLine="420" w:firstLineChars="200"/>
        <w:rPr>
          <w:rFonts w:ascii="宋体" w:hAnsi="宋体"/>
        </w:rPr>
      </w:pPr>
      <w:r>
        <w:rPr>
          <w:rFonts w:hint="eastAsia" w:ascii="宋体" w:hAnsi="宋体"/>
        </w:rPr>
        <w:t>14.2.2.7  双方未办理完工程竣工结算前，发包人因办理本工程物业的新建产权登记需要承包人配合先行出具和提供本工程的《建设工程结算书》的，承包人应按发包人要求无条件予以配合出具和提供并加盖承包人印章，否则由承包人按本合同第16.2.1（14）款约定承担责任；双方同意承包人按本约定配合出具和提供的《建设工程结算书》不作为本工程结算依据，本工程最终结算价款以发包人一审和二审并经双方盖章确认的工程价款为准。</w:t>
      </w:r>
    </w:p>
    <w:p>
      <w:pPr>
        <w:spacing w:line="360" w:lineRule="auto"/>
        <w:ind w:firstLine="420" w:firstLineChars="200"/>
        <w:jc w:val="left"/>
        <w:rPr>
          <w:rFonts w:ascii="宋体" w:hAnsi="宋体"/>
          <w:u w:val="single"/>
        </w:rPr>
      </w:pPr>
      <w:r>
        <w:rPr>
          <w:rFonts w:hint="eastAsia" w:ascii="宋体" w:hAnsi="宋体"/>
        </w:rPr>
        <w:t>14.2.2.8  办理结算的地点为发包人办公场地内或发包人指定地点，承包人应自行到发包人办公场地内或发包人指定地点办理结算事宜，否则由此产生的后果及损失由承包人自行承担，发包人对此不承担任何责任。</w:t>
      </w:r>
    </w:p>
    <w:p>
      <w:pPr>
        <w:pStyle w:val="6"/>
        <w:spacing w:line="360" w:lineRule="auto"/>
        <w:ind w:firstLine="422" w:firstLineChars="200"/>
        <w:rPr>
          <w:sz w:val="21"/>
          <w:szCs w:val="21"/>
        </w:rPr>
      </w:pPr>
      <w:r>
        <w:rPr>
          <w:rFonts w:hint="eastAsia"/>
          <w:sz w:val="21"/>
          <w:szCs w:val="21"/>
        </w:rPr>
        <w:t>14.4 最终结清</w:t>
      </w:r>
    </w:p>
    <w:p>
      <w:pPr>
        <w:spacing w:line="360" w:lineRule="auto"/>
        <w:ind w:right="105" w:rightChars="50" w:firstLine="420" w:firstLineChars="200"/>
        <w:jc w:val="left"/>
        <w:rPr>
          <w:rFonts w:ascii="宋体" w:hAnsi="宋体"/>
          <w:szCs w:val="21"/>
        </w:rPr>
      </w:pPr>
      <w:r>
        <w:rPr>
          <w:rFonts w:hint="eastAsia" w:ascii="宋体" w:hAnsi="宋体"/>
        </w:rPr>
        <w:t>14.4.1 最终结清申请单</w:t>
      </w:r>
    </w:p>
    <w:p>
      <w:pPr>
        <w:spacing w:line="360" w:lineRule="auto"/>
        <w:ind w:right="105" w:rightChars="50" w:firstLine="420" w:firstLineChars="200"/>
        <w:jc w:val="left"/>
        <w:rPr>
          <w:rFonts w:ascii="宋体" w:hAnsi="宋体"/>
        </w:rPr>
      </w:pPr>
      <w:r>
        <w:rPr>
          <w:rFonts w:hint="eastAsia" w:ascii="宋体" w:hAnsi="宋体"/>
        </w:rPr>
        <w:t>承包人提交最终结清申请单的份数：</w:t>
      </w:r>
      <w:r>
        <w:rPr>
          <w:rFonts w:hint="eastAsia" w:ascii="宋体" w:hAnsi="宋体"/>
          <w:u w:val="single"/>
        </w:rPr>
        <w:t>3份</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承包人提交最终结算申请单的期限：</w:t>
      </w:r>
      <w:r>
        <w:rPr>
          <w:rFonts w:hint="eastAsia" w:ascii="宋体" w:hAnsi="宋体"/>
          <w:u w:val="single"/>
        </w:rPr>
        <w:t>缺陷责任期终止后14天内</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14.4.2 最终结清证书和支付</w:t>
      </w:r>
    </w:p>
    <w:p>
      <w:pPr>
        <w:spacing w:line="360" w:lineRule="auto"/>
        <w:ind w:firstLine="420" w:firstLineChars="200"/>
        <w:rPr>
          <w:rFonts w:ascii="宋体" w:hAnsi="宋体"/>
        </w:rPr>
      </w:pPr>
      <w:r>
        <w:rPr>
          <w:rFonts w:hint="eastAsia" w:ascii="宋体" w:hAnsi="宋体"/>
        </w:rPr>
        <w:t>14.4.2.1  工程竣工结算价款经发包人委托的第三方造价咨询机构审核并由双方按约定签字盖章生效后，扣除发包人已支付的工程进度款、扣除应扣的其它款项（包括但不限于违约金、罚金、损失、借款、委托付款以及其他承包人应付款项等），并按约定留质保金后，剩余部分款项在审核完成后30工作日内不计息支付给承包人至总工程款的97％。</w:t>
      </w:r>
    </w:p>
    <w:p>
      <w:pPr>
        <w:spacing w:line="360" w:lineRule="auto"/>
        <w:ind w:firstLine="420" w:firstLineChars="200"/>
        <w:rPr>
          <w:rFonts w:ascii="宋体" w:hAnsi="宋体"/>
        </w:rPr>
      </w:pPr>
      <w:r>
        <w:rPr>
          <w:rFonts w:hint="eastAsia" w:ascii="宋体" w:hAnsi="宋体"/>
        </w:rPr>
        <w:t>14.4.2.2 承包人每次收款时（含进度款），应当向发包人出具和提供相应金额的增值税专用发票，并在工程竣工结算价款确认生效后7日内，将结算价款总额（含质保金）的增值税专用发票全部提供给发包人，承包人未按时提供发票或者提供未符合发包人要求的发票或提供的发票金额不足的，发包人支付进度款和结算款的时间相应顺延。承包人提供的该部分发票金额应含发包人前述约定的相关税金（包括发包人代扣代缴的税金），承包人未提供该部分发票或者提供的发票金额不足的，发包人有权暂停支付工程进度款和结算款。如承包人注册地与工程所在地不一致的，本合同签订后承包人应按税收征管有关法律、法规的规定向工程所在地税务机关进行纳税申报,并且开具的建筑业合法有效的发票应经工程所在地税务机关认可，否则由此产生的责任及损失由承包人自行承担，且在承包人提供工程所在地税务机关认可的建筑业合法有效的发票前，发包人有权暂停支付工程进度款和结算款。</w:t>
      </w:r>
    </w:p>
    <w:p>
      <w:pPr>
        <w:spacing w:line="360" w:lineRule="auto"/>
        <w:ind w:firstLine="420" w:firstLineChars="200"/>
        <w:rPr>
          <w:rFonts w:ascii="宋体" w:hAnsi="宋体"/>
        </w:rPr>
      </w:pPr>
      <w:r>
        <w:rPr>
          <w:rFonts w:hint="eastAsia" w:ascii="宋体" w:hAnsi="宋体"/>
        </w:rPr>
        <w:t>14.4.2.3 办理工程款项支付事宜的地点为发包人办公场地内或发包人指定地点，承包人应自行到发包人办公场地内或发包人指定地点办理款项支付事宜，否则由此产生的延期付款责任及损失由承包人自行承担，发包人对此不承担责任。</w:t>
      </w:r>
    </w:p>
    <w:p>
      <w:pPr>
        <w:spacing w:line="360" w:lineRule="auto"/>
        <w:ind w:right="105" w:rightChars="50" w:firstLine="420" w:firstLineChars="200"/>
        <w:jc w:val="left"/>
        <w:rPr>
          <w:rFonts w:ascii="宋体" w:hAnsi="宋体"/>
        </w:rPr>
      </w:pPr>
      <w:r>
        <w:rPr>
          <w:rFonts w:hint="eastAsia" w:ascii="宋体" w:hAnsi="宋体"/>
        </w:rPr>
        <w:t>14.4.2.4  付款前承包人必须将收款账户、开户行、开户名等以书面形式告知发包人，</w:t>
      </w:r>
      <w:r>
        <w:rPr>
          <w:rFonts w:hint="eastAsia" w:ascii="宋体" w:hAnsi="宋体"/>
          <w:bCs/>
        </w:rPr>
        <w:t>且承包人保证告知的开户名必须与承包人名称一致，账户必须为人民币结算帐户，</w:t>
      </w:r>
      <w:r>
        <w:rPr>
          <w:rFonts w:hint="eastAsia" w:ascii="宋体" w:hAnsi="宋体"/>
        </w:rPr>
        <w:t>以便办理款项支付事宜，承包人确保告知的收款账户、开户行、开户名等内容真实无误</w:t>
      </w:r>
      <w:r>
        <w:rPr>
          <w:rFonts w:hint="eastAsia" w:ascii="宋体" w:hAnsi="宋体"/>
          <w:bCs/>
        </w:rPr>
        <w:t>并符合要求</w:t>
      </w:r>
      <w:r>
        <w:rPr>
          <w:rFonts w:hint="eastAsia" w:ascii="宋体" w:hAnsi="宋体"/>
        </w:rPr>
        <w:t>；因承包人未及时告知或告知的内容有误，由此造成的责任及损失由承包人承担，发包人对此不承担任何责任，</w:t>
      </w:r>
      <w:r>
        <w:rPr>
          <w:rFonts w:hint="eastAsia" w:ascii="宋体" w:hAnsi="宋体"/>
          <w:bCs/>
        </w:rPr>
        <w:t>如承包人告知的收款账户、开户名不符合要求的，发包人有权拒绝办理款项支付事宜。</w:t>
      </w:r>
    </w:p>
    <w:p>
      <w:pPr>
        <w:spacing w:line="360" w:lineRule="auto"/>
        <w:ind w:right="105" w:rightChars="50" w:firstLine="420" w:firstLineChars="200"/>
        <w:jc w:val="left"/>
        <w:rPr>
          <w:rFonts w:ascii="宋体" w:hAnsi="宋体"/>
        </w:rPr>
      </w:pPr>
      <w:r>
        <w:rPr>
          <w:rFonts w:hint="eastAsia" w:ascii="宋体" w:hAnsi="宋体"/>
        </w:rPr>
        <w:t>本条补充14.5款：</w:t>
      </w:r>
    </w:p>
    <w:p>
      <w:pPr>
        <w:pStyle w:val="6"/>
        <w:spacing w:line="360" w:lineRule="auto"/>
        <w:ind w:firstLine="422" w:firstLineChars="200"/>
        <w:rPr>
          <w:sz w:val="21"/>
          <w:szCs w:val="21"/>
        </w:rPr>
      </w:pPr>
      <w:r>
        <w:rPr>
          <w:rFonts w:hint="eastAsia"/>
          <w:sz w:val="21"/>
          <w:szCs w:val="21"/>
        </w:rPr>
        <w:t>14.5 逾期办理或不配合办理竣工结算的处理</w:t>
      </w:r>
    </w:p>
    <w:p>
      <w:pPr>
        <w:spacing w:line="360" w:lineRule="auto"/>
        <w:ind w:right="105" w:rightChars="50" w:firstLine="420" w:firstLineChars="200"/>
        <w:jc w:val="left"/>
        <w:rPr>
          <w:rFonts w:ascii="宋体" w:hAnsi="宋体"/>
          <w:szCs w:val="21"/>
        </w:rPr>
      </w:pPr>
      <w:r>
        <w:rPr>
          <w:rFonts w:hint="eastAsia" w:ascii="宋体" w:hAnsi="宋体"/>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rPr>
      </w:pPr>
      <w:r>
        <w:rPr>
          <w:rFonts w:hint="eastAsia" w:ascii="宋体" w:hAnsi="宋体"/>
        </w:rPr>
        <w:t>（1）承包人逾期未报送竣工结算资料，亦未获得发包人批准延期报送，经发包人两次书面催告仍未在限期内报送的；</w:t>
      </w:r>
    </w:p>
    <w:p>
      <w:pPr>
        <w:spacing w:line="360" w:lineRule="auto"/>
        <w:ind w:right="105" w:rightChars="50" w:firstLine="420" w:firstLineChars="200"/>
        <w:jc w:val="left"/>
        <w:rPr>
          <w:rFonts w:ascii="宋体" w:hAnsi="宋体"/>
        </w:rPr>
      </w:pPr>
      <w:r>
        <w:rPr>
          <w:rFonts w:hint="eastAsia" w:ascii="宋体" w:hAnsi="宋体"/>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rPr>
      </w:pPr>
      <w:r>
        <w:rPr>
          <w:rFonts w:hint="eastAsia" w:ascii="宋体" w:hAnsi="宋体"/>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rPr>
      </w:pPr>
      <w:r>
        <w:rPr>
          <w:rFonts w:hint="eastAsia" w:ascii="宋体" w:hAnsi="宋体"/>
        </w:rPr>
        <w:t>（4）。</w:t>
      </w:r>
    </w:p>
    <w:p>
      <w:pPr>
        <w:spacing w:line="360" w:lineRule="auto"/>
        <w:ind w:right="105" w:rightChars="50" w:firstLine="420" w:firstLineChars="200"/>
        <w:jc w:val="left"/>
        <w:rPr>
          <w:rFonts w:ascii="宋体" w:hAnsi="宋体"/>
          <w:u w:val="single"/>
        </w:rPr>
      </w:pPr>
      <w:r>
        <w:rPr>
          <w:rFonts w:hint="eastAsia" w:ascii="宋体" w:hAnsi="宋体"/>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15. 缺陷责任期与保修</w:t>
      </w:r>
    </w:p>
    <w:p>
      <w:pPr>
        <w:spacing w:after="120" w:line="360" w:lineRule="auto"/>
        <w:ind w:firstLine="420" w:firstLineChars="200"/>
        <w:rPr>
          <w:rFonts w:ascii="宋体" w:hAnsi="宋体"/>
          <w:szCs w:val="21"/>
        </w:rPr>
      </w:pPr>
      <w:r>
        <w:rPr>
          <w:rFonts w:hint="eastAsia" w:ascii="宋体" w:hAnsi="宋体"/>
        </w:rPr>
        <w:t>15.2缺陷责任期</w:t>
      </w:r>
    </w:p>
    <w:p>
      <w:pPr>
        <w:pStyle w:val="6"/>
        <w:spacing w:line="360" w:lineRule="auto"/>
        <w:ind w:firstLine="560" w:firstLineChars="200"/>
        <w:rPr>
          <w:b w:val="0"/>
          <w:bCs w:val="0"/>
          <w:sz w:val="21"/>
          <w:szCs w:val="21"/>
        </w:rPr>
      </w:pPr>
      <w:r>
        <w:rPr>
          <w:rFonts w:hint="eastAsia"/>
          <w:b w:val="0"/>
          <w:bCs w:val="0"/>
        </w:rPr>
        <w:t>缺陷责任期的具体期限：</w:t>
      </w:r>
      <w:r>
        <w:rPr>
          <w:rFonts w:hint="eastAsia"/>
          <w:b w:val="0"/>
          <w:bCs w:val="0"/>
          <w:u w:val="single"/>
        </w:rPr>
        <w:t>以双方签定的《工程质量保修书》为准。自工程竣工验收合格之日起计算 。</w:t>
      </w:r>
    </w:p>
    <w:p>
      <w:pPr>
        <w:pStyle w:val="6"/>
        <w:spacing w:line="360" w:lineRule="auto"/>
        <w:ind w:firstLine="422" w:firstLineChars="200"/>
        <w:rPr>
          <w:sz w:val="21"/>
          <w:szCs w:val="21"/>
        </w:rPr>
      </w:pPr>
      <w:r>
        <w:rPr>
          <w:rFonts w:hint="eastAsia"/>
          <w:sz w:val="21"/>
          <w:szCs w:val="21"/>
        </w:rPr>
        <w:t>15.3 质量保证金</w:t>
      </w:r>
    </w:p>
    <w:p>
      <w:pPr>
        <w:spacing w:line="360" w:lineRule="auto"/>
        <w:ind w:right="105" w:rightChars="50" w:firstLine="420" w:firstLineChars="200"/>
        <w:jc w:val="left"/>
        <w:rPr>
          <w:rFonts w:ascii="宋体" w:hAnsi="宋体"/>
          <w:szCs w:val="21"/>
        </w:rPr>
      </w:pPr>
      <w:r>
        <w:rPr>
          <w:rFonts w:hint="eastAsia" w:ascii="宋体" w:hAnsi="宋体"/>
        </w:rPr>
        <w:t>在工程项目竣工前，承包人按专用合同条款第3.7条提供履约担保的，发包人不得同时预留工程质量保证金。</w:t>
      </w:r>
    </w:p>
    <w:p>
      <w:pPr>
        <w:spacing w:line="360" w:lineRule="auto"/>
        <w:ind w:right="105" w:rightChars="50" w:firstLine="420" w:firstLineChars="200"/>
        <w:jc w:val="left"/>
        <w:rPr>
          <w:rFonts w:ascii="宋体" w:hAnsi="宋体"/>
        </w:rPr>
      </w:pPr>
      <w:r>
        <w:rPr>
          <w:rFonts w:hint="eastAsia" w:ascii="宋体" w:hAnsi="宋体"/>
        </w:rPr>
        <w:t>15.3.1 承包人提供质量保证金的方式</w:t>
      </w:r>
    </w:p>
    <w:p>
      <w:pPr>
        <w:spacing w:line="360" w:lineRule="auto"/>
        <w:ind w:right="105" w:rightChars="50" w:firstLine="420" w:firstLineChars="200"/>
        <w:jc w:val="left"/>
        <w:rPr>
          <w:rFonts w:ascii="宋体" w:hAnsi="宋体"/>
        </w:rPr>
      </w:pPr>
      <w:r>
        <w:rPr>
          <w:rFonts w:hint="eastAsia" w:ascii="宋体" w:hAnsi="宋体"/>
        </w:rPr>
        <w:t>质量保证金采用以下第</w:t>
      </w:r>
      <w:r>
        <w:rPr>
          <w:rFonts w:hint="eastAsia" w:ascii="宋体" w:hAnsi="宋体"/>
          <w:u w:val="single"/>
        </w:rPr>
        <w:t>2</w:t>
      </w:r>
      <w:r>
        <w:rPr>
          <w:rFonts w:hint="eastAsia" w:ascii="宋体" w:hAnsi="宋体"/>
        </w:rPr>
        <w:t>种方式：</w:t>
      </w:r>
    </w:p>
    <w:p>
      <w:pPr>
        <w:spacing w:line="360" w:lineRule="auto"/>
        <w:ind w:right="105" w:rightChars="50" w:firstLine="420" w:firstLineChars="200"/>
        <w:jc w:val="left"/>
        <w:rPr>
          <w:rFonts w:ascii="宋体" w:hAnsi="宋体"/>
        </w:rPr>
      </w:pPr>
      <w:r>
        <w:rPr>
          <w:rFonts w:hint="eastAsia" w:ascii="宋体" w:hAnsi="宋体"/>
        </w:rPr>
        <w:t>（1）质量保证金保函</w:t>
      </w:r>
    </w:p>
    <w:p>
      <w:pPr>
        <w:spacing w:line="360" w:lineRule="auto"/>
        <w:ind w:right="105" w:rightChars="50" w:firstLine="420" w:firstLineChars="200"/>
        <w:jc w:val="left"/>
        <w:rPr>
          <w:rFonts w:ascii="宋体" w:hAnsi="宋体"/>
        </w:rPr>
      </w:pPr>
      <w:r>
        <w:rPr>
          <w:rFonts w:hint="eastAsia" w:ascii="宋体" w:hAnsi="宋体"/>
          <w:u w:val="single"/>
        </w:rPr>
        <w:t>1）按招标文件载明的格式或发包人认可的格式向发包人提交不可撤销的见索即付银行保函</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2）出具保函的银行级别：</w:t>
      </w:r>
      <w:r>
        <w:rPr>
          <w:rFonts w:hint="eastAsia" w:ascii="宋体" w:hAnsi="宋体"/>
          <w:u w:val="single"/>
        </w:rPr>
        <w:t>地市级及以上国家政策性银行或股份制商业银行的支行或其上级银行</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3）保函金额为：。</w:t>
      </w:r>
    </w:p>
    <w:p>
      <w:pPr>
        <w:spacing w:line="360" w:lineRule="auto"/>
        <w:ind w:right="105" w:rightChars="50" w:firstLine="420" w:firstLineChars="200"/>
        <w:jc w:val="left"/>
        <w:rPr>
          <w:rFonts w:ascii="宋体" w:hAnsi="宋体"/>
        </w:rPr>
      </w:pPr>
      <w:r>
        <w:rPr>
          <w:rFonts w:hint="eastAsia" w:ascii="宋体" w:hAnsi="宋体"/>
        </w:rPr>
        <w:t>4）提交时间：</w:t>
      </w:r>
      <w:r>
        <w:rPr>
          <w:rFonts w:hint="eastAsia" w:ascii="宋体" w:hAnsi="宋体"/>
          <w:u w:val="single"/>
        </w:rPr>
        <w:t>工程竣工验收合格后14天内</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（2）竣工结算价的</w:t>
      </w:r>
      <w:r>
        <w:rPr>
          <w:rFonts w:hint="eastAsia" w:ascii="宋体" w:hAnsi="宋体"/>
          <w:u w:val="single"/>
        </w:rPr>
        <w:t xml:space="preserve"> 3% </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（3）其他方式：</w:t>
      </w:r>
      <w:r>
        <w:rPr>
          <w:rFonts w:hint="eastAsia" w:ascii="宋体" w:hAnsi="宋体"/>
          <w:u w:val="single"/>
        </w:rPr>
        <w:t xml:space="preserve"> / </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15.3.2 质量保证金的扣留</w:t>
      </w:r>
    </w:p>
    <w:p>
      <w:pPr>
        <w:spacing w:line="360" w:lineRule="auto"/>
        <w:ind w:right="105" w:rightChars="50" w:firstLine="420" w:firstLineChars="200"/>
        <w:jc w:val="left"/>
        <w:rPr>
          <w:rFonts w:ascii="宋体" w:hAnsi="宋体"/>
        </w:rPr>
      </w:pPr>
      <w:r>
        <w:rPr>
          <w:rFonts w:hint="eastAsia" w:ascii="宋体" w:hAnsi="宋体"/>
        </w:rPr>
        <w:t>质量保证金的扣留采取以下第</w:t>
      </w:r>
      <w:r>
        <w:rPr>
          <w:rFonts w:hint="eastAsia" w:ascii="宋体" w:hAnsi="宋体"/>
          <w:u w:val="single"/>
        </w:rPr>
        <w:t>2</w:t>
      </w:r>
      <w:r>
        <w:rPr>
          <w:rFonts w:hint="eastAsia" w:ascii="宋体" w:hAnsi="宋体"/>
        </w:rPr>
        <w:t>种方式：</w:t>
      </w:r>
    </w:p>
    <w:p>
      <w:pPr>
        <w:spacing w:line="360" w:lineRule="auto"/>
        <w:ind w:right="105" w:rightChars="50" w:firstLine="420" w:firstLineChars="200"/>
        <w:jc w:val="left"/>
        <w:rPr>
          <w:rFonts w:ascii="宋体" w:hAnsi="宋体"/>
        </w:rPr>
      </w:pPr>
      <w:r>
        <w:rPr>
          <w:rFonts w:hint="eastAsia" w:ascii="宋体" w:hAnsi="宋体"/>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rPr>
      </w:pPr>
      <w:r>
        <w:rPr>
          <w:rFonts w:hint="eastAsia" w:ascii="宋体" w:hAnsi="宋体"/>
        </w:rPr>
        <w:t>（2）工程竣工结算时一次性扣留质量保证金；</w:t>
      </w:r>
    </w:p>
    <w:p>
      <w:pPr>
        <w:autoSpaceDE w:val="0"/>
        <w:autoSpaceDN w:val="0"/>
        <w:spacing w:line="360" w:lineRule="auto"/>
        <w:ind w:right="105" w:rightChars="50" w:firstLine="420" w:firstLineChars="200"/>
        <w:jc w:val="left"/>
        <w:rPr>
          <w:rFonts w:ascii="宋体" w:hAnsi="宋体"/>
          <w:u w:val="single"/>
        </w:rPr>
      </w:pPr>
      <w:r>
        <w:rPr>
          <w:rFonts w:hint="eastAsia" w:ascii="宋体" w:hAnsi="宋体"/>
        </w:rPr>
        <w:t>（3）</w:t>
      </w:r>
      <w:r>
        <w:rPr>
          <w:rFonts w:hint="eastAsia" w:ascii="宋体" w:hAnsi="宋体"/>
          <w:u w:val="single"/>
        </w:rPr>
        <w:t xml:space="preserve">其他扣留方式：        </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15.3.3质量保证金的退还</w:t>
      </w:r>
    </w:p>
    <w:p>
      <w:pPr>
        <w:pStyle w:val="6"/>
        <w:spacing w:line="360" w:lineRule="auto"/>
        <w:ind w:firstLine="562" w:firstLineChars="200"/>
        <w:rPr>
          <w:sz w:val="21"/>
          <w:szCs w:val="21"/>
        </w:rPr>
      </w:pPr>
      <w:r>
        <w:rPr>
          <w:rFonts w:hint="eastAsia" w:ascii="宋体" w:hAnsi="宋体" w:cs="宋体"/>
          <w:kern w:val="0"/>
          <w:szCs w:val="21"/>
        </w:rPr>
        <w:t>缺陷责任期满无质量争议，由承包人提出申请后30日内无息支付质量保证金。</w:t>
      </w:r>
    </w:p>
    <w:p>
      <w:pPr>
        <w:pStyle w:val="6"/>
        <w:spacing w:line="360" w:lineRule="auto"/>
        <w:ind w:firstLine="422" w:firstLineChars="200"/>
        <w:rPr>
          <w:sz w:val="21"/>
          <w:szCs w:val="21"/>
        </w:rPr>
      </w:pPr>
      <w:r>
        <w:rPr>
          <w:rFonts w:hint="eastAsia"/>
          <w:sz w:val="21"/>
          <w:szCs w:val="21"/>
        </w:rPr>
        <w:t>15.4 保修</w:t>
      </w:r>
    </w:p>
    <w:p>
      <w:pPr>
        <w:spacing w:line="360" w:lineRule="auto"/>
        <w:ind w:right="105" w:rightChars="50" w:firstLine="420" w:firstLineChars="200"/>
        <w:jc w:val="left"/>
        <w:rPr>
          <w:rFonts w:ascii="宋体" w:hAnsi="宋体"/>
          <w:szCs w:val="21"/>
        </w:rPr>
      </w:pPr>
      <w:r>
        <w:rPr>
          <w:rFonts w:hint="eastAsia" w:ascii="宋体" w:hAnsi="宋体"/>
        </w:rPr>
        <w:t>15.4.1 保修责任</w:t>
      </w:r>
    </w:p>
    <w:p>
      <w:pPr>
        <w:spacing w:line="360" w:lineRule="auto"/>
        <w:ind w:right="105" w:rightChars="50" w:firstLine="420" w:firstLineChars="200"/>
        <w:jc w:val="left"/>
        <w:rPr>
          <w:rFonts w:ascii="宋体" w:hAnsi="宋体"/>
        </w:rPr>
      </w:pPr>
      <w:r>
        <w:rPr>
          <w:rFonts w:hint="eastAsia" w:ascii="宋体" w:hAnsi="宋体"/>
        </w:rPr>
        <w:t>工程保修期为：按照附件1《工程质量保修书》的规定执行。</w:t>
      </w:r>
      <w:r>
        <w:rPr>
          <w:rFonts w:hint="eastAsia" w:ascii="宋体" w:hAnsi="宋体"/>
          <w:u w:val="single"/>
        </w:rPr>
        <w:t>保修期为2年，自工程竣工验收合格之日起计算</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15.4.3 修复通知</w:t>
      </w:r>
    </w:p>
    <w:p>
      <w:pPr>
        <w:spacing w:line="360" w:lineRule="auto"/>
        <w:ind w:right="105" w:rightChars="50" w:firstLine="420" w:firstLineChars="200"/>
        <w:jc w:val="left"/>
        <w:rPr>
          <w:rFonts w:ascii="宋体" w:hAnsi="宋体"/>
        </w:rPr>
      </w:pPr>
      <w:r>
        <w:rPr>
          <w:rFonts w:hint="eastAsia" w:ascii="宋体" w:hAnsi="宋体"/>
        </w:rPr>
        <w:t>承包人收到保修通知并到达工程现场的合理时间：</w:t>
      </w:r>
      <w:r>
        <w:rPr>
          <w:rFonts w:hint="eastAsia" w:ascii="宋体" w:hAnsi="宋体"/>
          <w:u w:val="single"/>
        </w:rPr>
        <w:t>24小时内，最长不能超过48小时</w:t>
      </w:r>
      <w:r>
        <w:rPr>
          <w:rFonts w:hint="eastAsia" w:ascii="宋体" w:hAnsi="宋体"/>
        </w:rPr>
        <w:t>。</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16. 违约</w:t>
      </w:r>
    </w:p>
    <w:p>
      <w:pPr>
        <w:pStyle w:val="6"/>
        <w:spacing w:line="360" w:lineRule="auto"/>
        <w:ind w:firstLine="422" w:firstLineChars="200"/>
        <w:rPr>
          <w:sz w:val="21"/>
          <w:szCs w:val="21"/>
        </w:rPr>
      </w:pPr>
      <w:r>
        <w:rPr>
          <w:rFonts w:hint="eastAsia"/>
          <w:sz w:val="21"/>
          <w:szCs w:val="21"/>
        </w:rPr>
        <w:t>16.1 发包人违约</w:t>
      </w:r>
    </w:p>
    <w:p>
      <w:pPr>
        <w:spacing w:line="360" w:lineRule="auto"/>
        <w:ind w:firstLine="420" w:firstLineChars="200"/>
        <w:rPr>
          <w:rFonts w:ascii="宋体" w:hAnsi="宋体"/>
          <w:szCs w:val="21"/>
        </w:rPr>
      </w:pPr>
      <w:r>
        <w:rPr>
          <w:rFonts w:hint="eastAsia" w:ascii="宋体" w:hAnsi="宋体"/>
        </w:rPr>
        <w:t>16.1.1 发包人违约的情形</w:t>
      </w:r>
    </w:p>
    <w:p>
      <w:pPr>
        <w:spacing w:line="360" w:lineRule="auto"/>
        <w:ind w:firstLine="420" w:firstLineChars="200"/>
        <w:rPr>
          <w:rFonts w:ascii="宋体" w:hAnsi="宋体"/>
        </w:rPr>
      </w:pPr>
      <w:r>
        <w:rPr>
          <w:rFonts w:hint="eastAsia" w:ascii="宋体" w:hAnsi="宋体"/>
          <w:kern w:val="0"/>
        </w:rPr>
        <w:t>除通用合同条款约定外，发包人违约的其他情形：</w:t>
      </w:r>
    </w:p>
    <w:p>
      <w:pPr>
        <w:spacing w:line="360" w:lineRule="auto"/>
        <w:ind w:firstLine="420" w:firstLineChars="200"/>
        <w:rPr>
          <w:rFonts w:ascii="宋体" w:hAnsi="宋体"/>
        </w:rPr>
      </w:pPr>
      <w:r>
        <w:rPr>
          <w:rFonts w:hint="eastAsia" w:ascii="宋体" w:hAnsi="宋体"/>
          <w:kern w:val="0"/>
        </w:rPr>
        <w:t>（1）根据专用合同条款7.5.1项因发包人原因导致工期延误的；</w:t>
      </w:r>
    </w:p>
    <w:p>
      <w:pPr>
        <w:snapToGrid w:val="0"/>
        <w:spacing w:line="360" w:lineRule="auto"/>
        <w:ind w:firstLine="420" w:firstLineChars="200"/>
        <w:jc w:val="left"/>
        <w:rPr>
          <w:rFonts w:ascii="宋体" w:hAnsi="宋体"/>
          <w:kern w:val="0"/>
        </w:rPr>
      </w:pPr>
      <w:r>
        <w:rPr>
          <w:rFonts w:hint="eastAsia" w:ascii="宋体" w:hAnsi="宋体"/>
          <w:kern w:val="0"/>
        </w:rPr>
        <w:t>（2）因发包人原因未能及时办理完毕合同约定的许可、批准或备案的；</w:t>
      </w:r>
    </w:p>
    <w:p>
      <w:pPr>
        <w:snapToGrid w:val="0"/>
        <w:spacing w:line="360" w:lineRule="auto"/>
        <w:ind w:firstLine="420" w:firstLineChars="200"/>
        <w:jc w:val="left"/>
        <w:rPr>
          <w:rFonts w:ascii="宋体" w:hAnsi="宋体"/>
          <w:kern w:val="0"/>
        </w:rPr>
      </w:pPr>
      <w:r>
        <w:rPr>
          <w:rFonts w:hint="eastAsia" w:ascii="宋体" w:hAnsi="宋体"/>
          <w:kern w:val="0"/>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kern w:val="0"/>
        </w:rPr>
      </w:pPr>
      <w:r>
        <w:rPr>
          <w:rFonts w:hint="eastAsia" w:ascii="宋体" w:hAnsi="宋体"/>
          <w:kern w:val="0"/>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kern w:val="0"/>
        </w:rPr>
      </w:pPr>
      <w:r>
        <w:rPr>
          <w:rFonts w:hint="eastAsia" w:ascii="宋体" w:hAnsi="宋体"/>
          <w:kern w:val="0"/>
        </w:rPr>
        <w:t>（5）因发包人原因造成工程质量未达到合同约定标准的；</w:t>
      </w:r>
    </w:p>
    <w:p>
      <w:pPr>
        <w:snapToGrid w:val="0"/>
        <w:spacing w:line="360" w:lineRule="auto"/>
        <w:ind w:firstLine="420" w:firstLineChars="200"/>
        <w:jc w:val="left"/>
        <w:rPr>
          <w:rFonts w:ascii="宋体" w:hAnsi="宋体"/>
          <w:kern w:val="0"/>
        </w:rPr>
      </w:pPr>
      <w:r>
        <w:rPr>
          <w:rFonts w:hint="eastAsia" w:ascii="宋体" w:hAnsi="宋体"/>
          <w:kern w:val="0"/>
        </w:rPr>
        <w:t>（6）由于发包人原因对承包人造成的人员人身伤亡和财产损失的；</w:t>
      </w:r>
    </w:p>
    <w:p>
      <w:pPr>
        <w:pStyle w:val="23"/>
        <w:spacing w:line="360" w:lineRule="auto"/>
        <w:jc w:val="left"/>
        <w:rPr>
          <w:rFonts w:ascii="宋体" w:hAnsi="宋体"/>
          <w:kern w:val="0"/>
          <w:szCs w:val="21"/>
        </w:rPr>
      </w:pPr>
      <w:r>
        <w:rPr>
          <w:rFonts w:hint="eastAsia" w:ascii="宋体" w:hAnsi="宋体"/>
          <w:kern w:val="0"/>
          <w:szCs w:val="21"/>
        </w:rPr>
        <w:t>（7）因发包人原因导致工程无法按期办理竣工验收或竣工结算的；</w:t>
      </w:r>
    </w:p>
    <w:p>
      <w:pPr>
        <w:pStyle w:val="23"/>
        <w:spacing w:line="360" w:lineRule="auto"/>
        <w:jc w:val="left"/>
        <w:rPr>
          <w:rFonts w:ascii="宋体" w:hAnsi="宋体"/>
          <w:kern w:val="0"/>
          <w:szCs w:val="21"/>
        </w:rPr>
      </w:pPr>
      <w:r>
        <w:rPr>
          <w:rFonts w:hint="eastAsia" w:ascii="宋体" w:hAnsi="宋体"/>
          <w:kern w:val="0"/>
          <w:szCs w:val="21"/>
        </w:rPr>
        <w:t>（8）发包人无正当理由未按约定退还履约担保、低价风险担保、预付款担保或质量保证金的；</w:t>
      </w:r>
    </w:p>
    <w:p>
      <w:pPr>
        <w:pStyle w:val="23"/>
        <w:spacing w:line="360" w:lineRule="auto"/>
        <w:jc w:val="left"/>
        <w:rPr>
          <w:rFonts w:ascii="宋体" w:hAnsi="宋体"/>
          <w:kern w:val="0"/>
          <w:szCs w:val="21"/>
        </w:rPr>
      </w:pPr>
      <w:r>
        <w:rPr>
          <w:rFonts w:hint="eastAsia" w:ascii="宋体" w:hAnsi="宋体"/>
          <w:kern w:val="0"/>
          <w:szCs w:val="21"/>
        </w:rPr>
        <w:t>（9）发包人不当提取履约担保、低价风险担保或质量保证金的；</w:t>
      </w:r>
    </w:p>
    <w:p>
      <w:pPr>
        <w:pStyle w:val="23"/>
        <w:spacing w:line="360" w:lineRule="auto"/>
        <w:jc w:val="left"/>
        <w:rPr>
          <w:rFonts w:ascii="宋体" w:hAnsi="宋体"/>
          <w:kern w:val="0"/>
          <w:szCs w:val="21"/>
        </w:rPr>
      </w:pPr>
      <w:r>
        <w:rPr>
          <w:rFonts w:hint="eastAsia" w:ascii="宋体" w:hAnsi="宋体"/>
          <w:kern w:val="0"/>
          <w:szCs w:val="21"/>
        </w:rPr>
        <w:t>（10）发包人未按合同约定接收全部或部分工作的；</w:t>
      </w:r>
    </w:p>
    <w:p>
      <w:pPr>
        <w:pStyle w:val="23"/>
        <w:spacing w:line="360" w:lineRule="auto"/>
        <w:jc w:val="left"/>
        <w:rPr>
          <w:rFonts w:ascii="宋体" w:hAnsi="宋体"/>
          <w:kern w:val="0"/>
          <w:szCs w:val="21"/>
          <w:u w:val="single"/>
        </w:rPr>
      </w:pPr>
      <w:r>
        <w:rPr>
          <w:rFonts w:hint="eastAsia" w:ascii="宋体" w:hAnsi="宋体"/>
          <w:kern w:val="0"/>
          <w:szCs w:val="21"/>
        </w:rPr>
        <w:t>（11）发包人未按合同约定办理保险的；</w:t>
      </w:r>
    </w:p>
    <w:p>
      <w:pPr>
        <w:snapToGrid w:val="0"/>
        <w:spacing w:line="360" w:lineRule="auto"/>
        <w:ind w:firstLine="420" w:firstLineChars="200"/>
        <w:jc w:val="left"/>
        <w:rPr>
          <w:rFonts w:ascii="宋体" w:hAnsi="宋体"/>
          <w:kern w:val="0"/>
          <w:szCs w:val="21"/>
          <w:u w:val="single"/>
        </w:rPr>
      </w:pPr>
      <w:r>
        <w:rPr>
          <w:rFonts w:hint="eastAsia" w:ascii="宋体" w:hAnsi="宋体"/>
          <w:kern w:val="0"/>
          <w:u w:val="single"/>
        </w:rPr>
        <w:t xml:space="preserve">（12）其他：        </w:t>
      </w:r>
      <w:r>
        <w:rPr>
          <w:rFonts w:hint="eastAsia" w:ascii="宋体" w:hAnsi="宋体"/>
          <w:kern w:val="0"/>
        </w:rPr>
        <w:t>。</w:t>
      </w:r>
    </w:p>
    <w:p>
      <w:pPr>
        <w:pStyle w:val="23"/>
        <w:spacing w:line="360" w:lineRule="auto"/>
        <w:rPr>
          <w:rFonts w:ascii="宋体" w:hAnsi="宋体"/>
          <w:szCs w:val="21"/>
        </w:rPr>
      </w:pPr>
      <w:r>
        <w:rPr>
          <w:rFonts w:hint="eastAsia" w:ascii="宋体" w:hAnsi="宋体"/>
          <w:szCs w:val="21"/>
        </w:rPr>
        <w:t>16.1.2发包人违约的责任</w:t>
      </w:r>
    </w:p>
    <w:p>
      <w:pPr>
        <w:spacing w:line="360" w:lineRule="auto"/>
        <w:ind w:firstLine="420" w:firstLineChars="200"/>
        <w:jc w:val="left"/>
        <w:rPr>
          <w:rFonts w:ascii="宋体" w:hAnsi="宋体"/>
          <w:kern w:val="0"/>
          <w:szCs w:val="21"/>
        </w:rPr>
      </w:pPr>
      <w:r>
        <w:rPr>
          <w:rFonts w:hint="eastAsia" w:ascii="宋体" w:hAnsi="宋体"/>
          <w:kern w:val="0"/>
          <w:u w:val="single"/>
        </w:rPr>
        <w:t>发生发包人违约责任时，承包人应及时提出，协商解决，但不得因此擅自暂停工程进度，否则，应承担违约责任，且无法得到发包人违约责任赔偿，发包人有权向承包人索赔因此造成的损失。</w:t>
      </w:r>
    </w:p>
    <w:p>
      <w:pPr>
        <w:pStyle w:val="6"/>
        <w:ind w:firstLine="422" w:firstLineChars="200"/>
        <w:rPr>
          <w:sz w:val="21"/>
          <w:szCs w:val="21"/>
        </w:rPr>
      </w:pPr>
      <w:r>
        <w:rPr>
          <w:rFonts w:hint="eastAsia"/>
          <w:sz w:val="21"/>
          <w:szCs w:val="21"/>
        </w:rPr>
        <w:t>16.2 承包人违约（☆）</w:t>
      </w:r>
    </w:p>
    <w:p>
      <w:pPr>
        <w:snapToGrid w:val="0"/>
        <w:spacing w:line="360" w:lineRule="auto"/>
        <w:ind w:firstLine="420" w:firstLineChars="200"/>
        <w:jc w:val="left"/>
        <w:rPr>
          <w:rFonts w:ascii="宋体" w:hAnsi="宋体"/>
          <w:kern w:val="0"/>
          <w:szCs w:val="21"/>
        </w:rPr>
      </w:pPr>
      <w:r>
        <w:rPr>
          <w:rFonts w:hint="eastAsia" w:ascii="宋体" w:hAnsi="宋体"/>
          <w:kern w:val="0"/>
        </w:rPr>
        <w:t>16.2.1 承包人违约的情形</w:t>
      </w:r>
    </w:p>
    <w:p>
      <w:pPr>
        <w:snapToGrid w:val="0"/>
        <w:spacing w:line="360" w:lineRule="auto"/>
        <w:ind w:firstLine="420" w:firstLineChars="200"/>
        <w:jc w:val="left"/>
        <w:rPr>
          <w:rFonts w:ascii="宋体" w:hAnsi="宋体"/>
          <w:kern w:val="0"/>
          <w:u w:val="single"/>
        </w:rPr>
      </w:pPr>
      <w:r>
        <w:rPr>
          <w:rFonts w:hint="eastAsia" w:ascii="宋体" w:hAnsi="宋体"/>
          <w:kern w:val="0"/>
        </w:rPr>
        <w:t>除通用合同条款约定外，承包人违约的其他情形：</w:t>
      </w:r>
    </w:p>
    <w:p>
      <w:pPr>
        <w:snapToGrid w:val="0"/>
        <w:spacing w:line="360" w:lineRule="auto"/>
        <w:ind w:firstLine="420" w:firstLineChars="200"/>
        <w:jc w:val="left"/>
        <w:rPr>
          <w:rFonts w:ascii="宋体" w:hAnsi="宋体"/>
          <w:kern w:val="0"/>
        </w:rPr>
      </w:pPr>
      <w:r>
        <w:rPr>
          <w:rFonts w:hint="eastAsia" w:ascii="宋体" w:hAnsi="宋体"/>
          <w:kern w:val="0"/>
        </w:rPr>
        <w:t>（1）承包人未按合同约定提交履约担保或质量保证金的；</w:t>
      </w:r>
    </w:p>
    <w:p>
      <w:pPr>
        <w:snapToGrid w:val="0"/>
        <w:spacing w:line="360" w:lineRule="auto"/>
        <w:ind w:firstLine="420" w:firstLineChars="200"/>
        <w:jc w:val="left"/>
        <w:rPr>
          <w:rFonts w:ascii="宋体" w:hAnsi="宋体"/>
          <w:kern w:val="0"/>
        </w:rPr>
      </w:pPr>
      <w:r>
        <w:rPr>
          <w:rFonts w:hint="eastAsia" w:ascii="宋体" w:hAnsi="宋体"/>
          <w:kern w:val="0"/>
        </w:rPr>
        <w:t>（2）承包人未能按期开工的；</w:t>
      </w:r>
    </w:p>
    <w:p>
      <w:pPr>
        <w:snapToGrid w:val="0"/>
        <w:spacing w:line="360" w:lineRule="auto"/>
        <w:ind w:firstLine="420" w:firstLineChars="200"/>
        <w:jc w:val="left"/>
        <w:rPr>
          <w:rFonts w:ascii="宋体" w:hAnsi="宋体"/>
          <w:kern w:val="0"/>
        </w:rPr>
      </w:pPr>
      <w:r>
        <w:rPr>
          <w:rFonts w:hint="eastAsia" w:ascii="宋体" w:hAnsi="宋体"/>
          <w:kern w:val="0"/>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kern w:val="0"/>
        </w:rPr>
      </w:pPr>
      <w:r>
        <w:rPr>
          <w:rFonts w:hint="eastAsia" w:ascii="宋体" w:hAnsi="宋体"/>
          <w:kern w:val="0"/>
        </w:rPr>
        <w:t>（4）承包人有安全问题或有违反安全管理规章制度情况的；</w:t>
      </w:r>
    </w:p>
    <w:p>
      <w:pPr>
        <w:snapToGrid w:val="0"/>
        <w:spacing w:line="360" w:lineRule="auto"/>
        <w:ind w:firstLine="420" w:firstLineChars="200"/>
        <w:jc w:val="left"/>
        <w:rPr>
          <w:rFonts w:ascii="宋体" w:hAnsi="宋体"/>
          <w:kern w:val="0"/>
        </w:rPr>
      </w:pPr>
      <w:r>
        <w:rPr>
          <w:rFonts w:hint="eastAsia" w:ascii="宋体" w:hAnsi="宋体"/>
          <w:kern w:val="0"/>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kern w:val="0"/>
        </w:rPr>
      </w:pPr>
      <w:r>
        <w:rPr>
          <w:rFonts w:hint="eastAsia" w:ascii="宋体" w:hAnsi="宋体"/>
          <w:kern w:val="0"/>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kern w:val="0"/>
        </w:rPr>
      </w:pPr>
      <w:r>
        <w:rPr>
          <w:rFonts w:hint="eastAsia" w:ascii="宋体" w:hAnsi="宋体"/>
          <w:kern w:val="0"/>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kern w:val="0"/>
        </w:rPr>
      </w:pPr>
      <w:r>
        <w:rPr>
          <w:rFonts w:hint="eastAsia" w:ascii="宋体" w:hAnsi="宋体"/>
          <w:kern w:val="0"/>
        </w:rPr>
        <w:t>（8）承包人违反合同约定进行转包或违法分包的；</w:t>
      </w:r>
    </w:p>
    <w:p>
      <w:pPr>
        <w:snapToGrid w:val="0"/>
        <w:spacing w:line="360" w:lineRule="auto"/>
        <w:ind w:firstLine="420" w:firstLineChars="200"/>
        <w:jc w:val="left"/>
        <w:rPr>
          <w:rFonts w:ascii="宋体" w:hAnsi="宋体"/>
          <w:kern w:val="0"/>
        </w:rPr>
      </w:pPr>
      <w:r>
        <w:rPr>
          <w:rFonts w:hint="eastAsia" w:ascii="宋体" w:hAnsi="宋体"/>
          <w:kern w:val="0"/>
        </w:rPr>
        <w:t>（9）承包人未按合同约定移交全部或部分工作的；</w:t>
      </w:r>
    </w:p>
    <w:p>
      <w:pPr>
        <w:snapToGrid w:val="0"/>
        <w:spacing w:line="360" w:lineRule="auto"/>
        <w:ind w:firstLine="420" w:firstLineChars="200"/>
        <w:jc w:val="left"/>
        <w:rPr>
          <w:rFonts w:ascii="宋体" w:hAnsi="宋体"/>
          <w:kern w:val="0"/>
        </w:rPr>
      </w:pPr>
      <w:r>
        <w:rPr>
          <w:rFonts w:hint="eastAsia" w:ascii="宋体" w:hAnsi="宋体"/>
          <w:kern w:val="0"/>
        </w:rPr>
        <w:t>（10）承包人未按合同约定购买保险的；</w:t>
      </w:r>
    </w:p>
    <w:p>
      <w:pPr>
        <w:snapToGrid w:val="0"/>
        <w:spacing w:line="360" w:lineRule="auto"/>
        <w:ind w:firstLine="420" w:firstLineChars="200"/>
        <w:jc w:val="left"/>
        <w:rPr>
          <w:rFonts w:ascii="宋体" w:hAnsi="宋体"/>
        </w:rPr>
      </w:pPr>
      <w:r>
        <w:rPr>
          <w:rFonts w:hint="eastAsia" w:ascii="宋体" w:hAnsi="宋体"/>
          <w:kern w:val="0"/>
        </w:rPr>
        <w:t>（11）项目经理若有以下情形，属于承包人违约：</w:t>
      </w:r>
    </w:p>
    <w:p>
      <w:pPr>
        <w:snapToGrid w:val="0"/>
        <w:spacing w:line="360" w:lineRule="auto"/>
        <w:ind w:firstLine="420" w:firstLineChars="200"/>
        <w:jc w:val="left"/>
        <w:rPr>
          <w:rFonts w:ascii="宋体" w:hAnsi="宋体"/>
          <w:kern w:val="0"/>
        </w:rPr>
      </w:pPr>
      <w:r>
        <w:rPr>
          <w:rFonts w:hint="eastAsia" w:ascii="宋体" w:hAnsi="宋体"/>
          <w:kern w:val="0"/>
        </w:rPr>
        <w:t>1）项目经理不按承诺到岗的；</w:t>
      </w:r>
    </w:p>
    <w:p>
      <w:pPr>
        <w:snapToGrid w:val="0"/>
        <w:spacing w:line="360" w:lineRule="auto"/>
        <w:ind w:firstLine="420" w:firstLineChars="200"/>
        <w:jc w:val="left"/>
        <w:rPr>
          <w:rFonts w:ascii="宋体" w:hAnsi="宋体"/>
          <w:kern w:val="0"/>
        </w:rPr>
      </w:pPr>
      <w:r>
        <w:rPr>
          <w:rFonts w:hint="eastAsia" w:ascii="宋体" w:hAnsi="宋体"/>
          <w:kern w:val="0"/>
        </w:rPr>
        <w:t>2）每月在施工现场的天数少于约定天数的；</w:t>
      </w:r>
    </w:p>
    <w:p>
      <w:pPr>
        <w:snapToGrid w:val="0"/>
        <w:spacing w:line="360" w:lineRule="auto"/>
        <w:ind w:firstLine="420" w:firstLineChars="200"/>
        <w:jc w:val="left"/>
        <w:rPr>
          <w:rFonts w:ascii="宋体" w:hAnsi="宋体"/>
          <w:kern w:val="0"/>
        </w:rPr>
      </w:pPr>
      <w:r>
        <w:rPr>
          <w:rFonts w:hint="eastAsia" w:ascii="宋体" w:hAnsi="宋体"/>
          <w:kern w:val="0"/>
        </w:rPr>
        <w:t>3）承包人未提交项目经理劳动合同和社会保险证明的；</w:t>
      </w:r>
    </w:p>
    <w:p>
      <w:pPr>
        <w:snapToGrid w:val="0"/>
        <w:spacing w:line="360" w:lineRule="auto"/>
        <w:ind w:firstLine="420" w:firstLineChars="200"/>
        <w:jc w:val="left"/>
        <w:rPr>
          <w:rFonts w:ascii="宋体" w:hAnsi="宋体"/>
          <w:kern w:val="0"/>
        </w:rPr>
      </w:pPr>
      <w:r>
        <w:rPr>
          <w:rFonts w:hint="eastAsia" w:ascii="宋体" w:hAnsi="宋体"/>
          <w:kern w:val="0"/>
        </w:rPr>
        <w:t>4）未经批准，擅自离开施工现场（超过约定时间）的；</w:t>
      </w:r>
    </w:p>
    <w:p>
      <w:pPr>
        <w:snapToGrid w:val="0"/>
        <w:spacing w:line="360" w:lineRule="auto"/>
        <w:ind w:firstLine="420" w:firstLineChars="200"/>
        <w:jc w:val="left"/>
        <w:rPr>
          <w:rFonts w:ascii="宋体" w:hAnsi="宋体"/>
          <w:kern w:val="0"/>
        </w:rPr>
      </w:pPr>
      <w:r>
        <w:rPr>
          <w:rFonts w:hint="eastAsia" w:ascii="宋体" w:hAnsi="宋体"/>
          <w:kern w:val="0"/>
        </w:rPr>
        <w:t>5）未经批准，擅自变更项目经理的；</w:t>
      </w:r>
    </w:p>
    <w:p>
      <w:pPr>
        <w:snapToGrid w:val="0"/>
        <w:spacing w:line="360" w:lineRule="auto"/>
        <w:ind w:firstLine="420" w:firstLineChars="200"/>
        <w:jc w:val="left"/>
        <w:rPr>
          <w:rFonts w:ascii="宋体" w:hAnsi="宋体"/>
          <w:kern w:val="0"/>
        </w:rPr>
      </w:pPr>
      <w:r>
        <w:rPr>
          <w:rFonts w:hint="eastAsia" w:ascii="宋体" w:hAnsi="宋体"/>
          <w:kern w:val="0"/>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kern w:val="0"/>
        </w:rPr>
      </w:pPr>
      <w:r>
        <w:rPr>
          <w:rFonts w:hint="eastAsia" w:ascii="宋体" w:hAnsi="宋体"/>
          <w:kern w:val="0"/>
        </w:rPr>
        <w:t>7）发包人有正当理由认为项目经理不称职/不履职，且承包人在约定时间内不予更换的；</w:t>
      </w:r>
    </w:p>
    <w:p>
      <w:pPr>
        <w:snapToGrid w:val="0"/>
        <w:spacing w:line="360" w:lineRule="auto"/>
        <w:ind w:firstLine="420" w:firstLineChars="200"/>
        <w:jc w:val="left"/>
        <w:rPr>
          <w:rFonts w:ascii="宋体" w:hAnsi="宋体"/>
          <w:kern w:val="0"/>
        </w:rPr>
      </w:pPr>
      <w:r>
        <w:rPr>
          <w:rFonts w:hint="eastAsia" w:ascii="宋体" w:hAnsi="宋体"/>
          <w:kern w:val="0"/>
        </w:rPr>
        <w:t>8）其他双方约定的情形。</w:t>
      </w:r>
    </w:p>
    <w:p>
      <w:pPr>
        <w:snapToGrid w:val="0"/>
        <w:spacing w:line="360" w:lineRule="auto"/>
        <w:ind w:firstLine="420" w:firstLineChars="200"/>
        <w:jc w:val="left"/>
        <w:rPr>
          <w:rFonts w:ascii="宋体" w:hAnsi="宋体"/>
          <w:kern w:val="0"/>
        </w:rPr>
      </w:pPr>
      <w:r>
        <w:rPr>
          <w:rFonts w:hint="eastAsia" w:ascii="宋体" w:hAnsi="宋体"/>
          <w:kern w:val="0"/>
        </w:rPr>
        <w:t>（12）技术负责人若有以下情形，属于承包人违约：</w:t>
      </w:r>
    </w:p>
    <w:p>
      <w:pPr>
        <w:snapToGrid w:val="0"/>
        <w:spacing w:line="360" w:lineRule="auto"/>
        <w:ind w:firstLine="420" w:firstLineChars="200"/>
        <w:jc w:val="left"/>
        <w:rPr>
          <w:rFonts w:ascii="宋体" w:hAnsi="宋体"/>
          <w:kern w:val="0"/>
        </w:rPr>
      </w:pPr>
      <w:r>
        <w:rPr>
          <w:rFonts w:hint="eastAsia" w:ascii="宋体" w:hAnsi="宋体"/>
          <w:kern w:val="0"/>
        </w:rPr>
        <w:t>1）每月在施工现场的天数少于约定天数的；</w:t>
      </w:r>
    </w:p>
    <w:p>
      <w:pPr>
        <w:snapToGrid w:val="0"/>
        <w:spacing w:line="360" w:lineRule="auto"/>
        <w:ind w:firstLine="420" w:firstLineChars="200"/>
        <w:jc w:val="left"/>
        <w:rPr>
          <w:rFonts w:ascii="宋体" w:hAnsi="宋体"/>
          <w:kern w:val="0"/>
        </w:rPr>
      </w:pPr>
      <w:r>
        <w:rPr>
          <w:rFonts w:hint="eastAsia" w:ascii="宋体" w:hAnsi="宋体"/>
          <w:kern w:val="0"/>
        </w:rPr>
        <w:t>2）承包人未提交项目经理劳动合同和社会保险证明的；</w:t>
      </w:r>
    </w:p>
    <w:p>
      <w:pPr>
        <w:snapToGrid w:val="0"/>
        <w:spacing w:line="360" w:lineRule="auto"/>
        <w:ind w:firstLine="420" w:firstLineChars="200"/>
        <w:jc w:val="left"/>
        <w:rPr>
          <w:rFonts w:ascii="宋体" w:hAnsi="宋体"/>
          <w:kern w:val="0"/>
        </w:rPr>
      </w:pPr>
      <w:r>
        <w:rPr>
          <w:rFonts w:hint="eastAsia" w:ascii="宋体" w:hAnsi="宋体"/>
          <w:kern w:val="0"/>
        </w:rPr>
        <w:t>3）未经批准，擅自离开施工现场（超过约定时间）的；</w:t>
      </w:r>
    </w:p>
    <w:p>
      <w:pPr>
        <w:snapToGrid w:val="0"/>
        <w:spacing w:line="360" w:lineRule="auto"/>
        <w:ind w:firstLine="420" w:firstLineChars="200"/>
        <w:jc w:val="left"/>
        <w:rPr>
          <w:rFonts w:ascii="宋体" w:hAnsi="宋体"/>
          <w:kern w:val="0"/>
        </w:rPr>
      </w:pPr>
      <w:r>
        <w:rPr>
          <w:rFonts w:hint="eastAsia" w:ascii="宋体" w:hAnsi="宋体"/>
          <w:kern w:val="0"/>
        </w:rPr>
        <w:t>4）未经批准，擅自变更技术负责人的；</w:t>
      </w:r>
    </w:p>
    <w:p>
      <w:pPr>
        <w:snapToGrid w:val="0"/>
        <w:spacing w:line="360" w:lineRule="auto"/>
        <w:ind w:firstLine="420" w:firstLineChars="200"/>
        <w:jc w:val="left"/>
        <w:rPr>
          <w:rFonts w:ascii="宋体" w:hAnsi="宋体"/>
          <w:kern w:val="0"/>
        </w:rPr>
      </w:pPr>
      <w:r>
        <w:rPr>
          <w:rFonts w:hint="eastAsia" w:ascii="宋体" w:hAnsi="宋体"/>
          <w:kern w:val="0"/>
        </w:rPr>
        <w:t>5）发包人有正当理由认为技术负责人不称职/不履职，且承包人在约定时间内不予更换的；</w:t>
      </w:r>
    </w:p>
    <w:p>
      <w:pPr>
        <w:snapToGrid w:val="0"/>
        <w:spacing w:line="360" w:lineRule="auto"/>
        <w:ind w:firstLine="420" w:firstLineChars="200"/>
        <w:jc w:val="left"/>
        <w:rPr>
          <w:rFonts w:ascii="宋体" w:hAnsi="宋体"/>
          <w:kern w:val="0"/>
        </w:rPr>
      </w:pPr>
      <w:r>
        <w:rPr>
          <w:rFonts w:hint="eastAsia" w:ascii="宋体" w:hAnsi="宋体"/>
          <w:kern w:val="0"/>
        </w:rPr>
        <w:t>6）其他双方约定的情形。</w:t>
      </w:r>
    </w:p>
    <w:p>
      <w:pPr>
        <w:snapToGrid w:val="0"/>
        <w:spacing w:line="360" w:lineRule="auto"/>
        <w:ind w:firstLine="420" w:firstLineChars="200"/>
        <w:jc w:val="left"/>
        <w:rPr>
          <w:rFonts w:ascii="宋体" w:hAnsi="宋体"/>
          <w:kern w:val="0"/>
        </w:rPr>
      </w:pPr>
      <w:r>
        <w:rPr>
          <w:rFonts w:hint="eastAsia" w:ascii="宋体" w:hAnsi="宋体"/>
          <w:kern w:val="0"/>
        </w:rPr>
        <w:t>（13）主要施工管理人员若有以下情形，属于承包人违约：</w:t>
      </w:r>
    </w:p>
    <w:p>
      <w:pPr>
        <w:snapToGrid w:val="0"/>
        <w:spacing w:line="360" w:lineRule="auto"/>
        <w:ind w:firstLine="420" w:firstLineChars="200"/>
        <w:jc w:val="left"/>
        <w:rPr>
          <w:rFonts w:ascii="宋体" w:hAnsi="宋体"/>
          <w:kern w:val="0"/>
        </w:rPr>
      </w:pPr>
      <w:r>
        <w:rPr>
          <w:rFonts w:hint="eastAsia" w:ascii="宋体" w:hAnsi="宋体"/>
          <w:kern w:val="0"/>
        </w:rPr>
        <w:t>1）承包人未提交项目经理劳动合同和社会保险证明的；</w:t>
      </w:r>
    </w:p>
    <w:p>
      <w:pPr>
        <w:snapToGrid w:val="0"/>
        <w:spacing w:line="360" w:lineRule="auto"/>
        <w:ind w:firstLine="420" w:firstLineChars="200"/>
        <w:jc w:val="left"/>
        <w:rPr>
          <w:rFonts w:ascii="宋体" w:hAnsi="宋体"/>
          <w:kern w:val="0"/>
        </w:rPr>
      </w:pPr>
      <w:r>
        <w:rPr>
          <w:rFonts w:hint="eastAsia" w:ascii="宋体" w:hAnsi="宋体"/>
          <w:kern w:val="0"/>
        </w:rPr>
        <w:t>2）未经批准，擅自离开施工现场（超过约定时间）的；</w:t>
      </w:r>
    </w:p>
    <w:p>
      <w:pPr>
        <w:snapToGrid w:val="0"/>
        <w:spacing w:line="360" w:lineRule="auto"/>
        <w:ind w:firstLine="420" w:firstLineChars="200"/>
        <w:jc w:val="left"/>
        <w:rPr>
          <w:rFonts w:ascii="宋体" w:hAnsi="宋体"/>
          <w:kern w:val="0"/>
        </w:rPr>
      </w:pPr>
      <w:r>
        <w:rPr>
          <w:rFonts w:hint="eastAsia" w:ascii="宋体" w:hAnsi="宋体"/>
          <w:kern w:val="0"/>
        </w:rPr>
        <w:t>3）未经批准，擅自变更主要施工管理人员的；</w:t>
      </w:r>
    </w:p>
    <w:p>
      <w:pPr>
        <w:snapToGrid w:val="0"/>
        <w:spacing w:line="360" w:lineRule="auto"/>
        <w:ind w:firstLine="420" w:firstLineChars="200"/>
        <w:jc w:val="left"/>
        <w:rPr>
          <w:rFonts w:ascii="宋体" w:hAnsi="宋体"/>
          <w:kern w:val="0"/>
        </w:rPr>
      </w:pPr>
      <w:r>
        <w:rPr>
          <w:rFonts w:hint="eastAsia" w:ascii="宋体" w:hAnsi="宋体"/>
          <w:kern w:val="0"/>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kern w:val="0"/>
        </w:rPr>
      </w:pPr>
      <w:r>
        <w:rPr>
          <w:rFonts w:hint="eastAsia" w:ascii="宋体" w:hAnsi="宋体"/>
          <w:kern w:val="0"/>
        </w:rPr>
        <w:t>5）其他双方约定的情形。</w:t>
      </w:r>
    </w:p>
    <w:p>
      <w:pPr>
        <w:adjustRightInd w:val="0"/>
        <w:snapToGrid w:val="0"/>
        <w:spacing w:line="360" w:lineRule="auto"/>
        <w:ind w:firstLine="420" w:firstLineChars="200"/>
        <w:rPr>
          <w:rFonts w:ascii="宋体" w:hAnsi="宋体"/>
          <w:kern w:val="0"/>
        </w:rPr>
      </w:pPr>
      <w:r>
        <w:rPr>
          <w:rFonts w:hint="eastAsia" w:ascii="宋体" w:hAnsi="宋体"/>
          <w:kern w:val="0"/>
        </w:rPr>
        <w:t>16.2.2 承包人违约的责任</w:t>
      </w:r>
    </w:p>
    <w:p>
      <w:pPr>
        <w:adjustRightInd w:val="0"/>
        <w:snapToGrid w:val="0"/>
        <w:spacing w:line="360" w:lineRule="auto"/>
        <w:ind w:firstLine="420" w:firstLineChars="200"/>
        <w:rPr>
          <w:rFonts w:ascii="宋体" w:hAnsi="宋体"/>
          <w:kern w:val="0"/>
        </w:rPr>
      </w:pPr>
      <w:r>
        <w:rPr>
          <w:rFonts w:hint="eastAsia" w:ascii="宋体" w:hAnsi="宋体"/>
          <w:kern w:val="0"/>
        </w:rPr>
        <w:t>承包人违约责任的承担方式和计算方法：</w:t>
      </w:r>
    </w:p>
    <w:p>
      <w:pPr>
        <w:snapToGrid w:val="0"/>
        <w:spacing w:line="360" w:lineRule="auto"/>
        <w:ind w:firstLine="420" w:firstLineChars="200"/>
        <w:jc w:val="left"/>
        <w:rPr>
          <w:rFonts w:ascii="宋体" w:hAnsi="宋体"/>
          <w:kern w:val="0"/>
        </w:rPr>
      </w:pPr>
      <w:r>
        <w:rPr>
          <w:rFonts w:hint="eastAsia" w:ascii="宋体" w:hAnsi="宋体"/>
          <w:kern w:val="0"/>
        </w:rPr>
        <w:t>（1）承包人未按合同约定提交质量保证金的违约责任：承包人应支付违约金，</w:t>
      </w:r>
      <w:r>
        <w:rPr>
          <w:rFonts w:hint="eastAsia" w:ascii="宋体" w:hAnsi="宋体"/>
        </w:rPr>
        <w:t>违约金的计算方法：</w:t>
      </w:r>
      <w:r>
        <w:rPr>
          <w:rFonts w:hint="eastAsia" w:ascii="宋体" w:hAnsi="宋体"/>
          <w:kern w:val="0"/>
        </w:rPr>
        <w:t>每延误1天，承包人按</w:t>
      </w:r>
      <w:r>
        <w:rPr>
          <w:rFonts w:hint="eastAsia" w:ascii="宋体" w:hAnsi="宋体"/>
          <w:kern w:val="0"/>
          <w:u w:val="single"/>
        </w:rPr>
        <w:t>5000元/天</w:t>
      </w:r>
      <w:r>
        <w:rPr>
          <w:rFonts w:hint="eastAsia" w:ascii="宋体" w:hAnsi="宋体"/>
          <w:kern w:val="0"/>
        </w:rPr>
        <w:t>计算违约金，累计违约金上限：</w:t>
      </w:r>
      <w:r>
        <w:rPr>
          <w:rFonts w:hint="eastAsia" w:ascii="宋体" w:hAnsi="宋体"/>
          <w:kern w:val="0"/>
          <w:u w:val="single"/>
        </w:rPr>
        <w:t xml:space="preserve">   万元（不超过签约合同价的3%）</w:t>
      </w:r>
      <w:r>
        <w:rPr>
          <w:rFonts w:hint="eastAsia" w:ascii="宋体" w:hAnsi="宋体"/>
          <w:kern w:val="0"/>
        </w:rPr>
        <w:t>。</w:t>
      </w:r>
    </w:p>
    <w:p>
      <w:pPr>
        <w:snapToGrid w:val="0"/>
        <w:spacing w:line="360" w:lineRule="auto"/>
        <w:ind w:firstLine="420" w:firstLineChars="200"/>
        <w:jc w:val="left"/>
        <w:rPr>
          <w:rFonts w:ascii="宋体" w:hAnsi="宋体"/>
          <w:kern w:val="0"/>
        </w:rPr>
      </w:pPr>
      <w:r>
        <w:rPr>
          <w:rFonts w:hint="eastAsia" w:ascii="宋体" w:hAnsi="宋体"/>
          <w:kern w:val="0"/>
        </w:rPr>
        <w:t>（2）承包人违反合同约定进行转包或违法分包的违约责任：按照违反合同约定进行转包和（或）违法分包相应转包和（或）分包合同的合同金额的</w:t>
      </w:r>
      <w:r>
        <w:rPr>
          <w:rFonts w:hint="eastAsia" w:ascii="宋体" w:hAnsi="宋体"/>
          <w:kern w:val="0"/>
          <w:u w:val="single"/>
        </w:rPr>
        <w:t xml:space="preserve"> 10%</w:t>
      </w:r>
      <w:r>
        <w:rPr>
          <w:rFonts w:hint="eastAsia" w:ascii="宋体" w:hAnsi="宋体"/>
          <w:kern w:val="0"/>
        </w:rPr>
        <w:t>支付违约金，违法转/分包商应在7天内撤离出场。</w:t>
      </w:r>
    </w:p>
    <w:p>
      <w:pPr>
        <w:snapToGrid w:val="0"/>
        <w:spacing w:line="360" w:lineRule="auto"/>
        <w:ind w:firstLine="420" w:firstLineChars="200"/>
        <w:jc w:val="left"/>
        <w:rPr>
          <w:rFonts w:ascii="宋体" w:hAnsi="宋体"/>
          <w:kern w:val="0"/>
        </w:rPr>
      </w:pPr>
      <w:r>
        <w:rPr>
          <w:rFonts w:hint="eastAsia" w:ascii="宋体" w:hAnsi="宋体"/>
          <w:kern w:val="0"/>
        </w:rPr>
        <w:t>（3）承包人违反合同约定采购和使用不合格的材料和工程设备的违约责任：按照违反合同约定采购和使用不合格的材料和（或）工程设备相应合同金额的</w:t>
      </w:r>
      <w:r>
        <w:rPr>
          <w:rFonts w:hint="eastAsia" w:ascii="宋体" w:hAnsi="宋体"/>
          <w:kern w:val="0"/>
          <w:u w:val="single"/>
        </w:rPr>
        <w:t xml:space="preserve"> 10%</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kern w:val="0"/>
          <w:u w:val="single"/>
        </w:rPr>
        <w:t xml:space="preserve"> 10%</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kern w:val="0"/>
          <w:u w:val="single"/>
        </w:rPr>
        <w:t xml:space="preserve"> 5%</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（6）因承包人原因造成工期延误的违约承担方式和计算方法：由承包人承担由此增加的费用，</w:t>
      </w:r>
      <w:r>
        <w:rPr>
          <w:rFonts w:hint="eastAsia" w:ascii="宋体" w:hAnsi="宋体"/>
        </w:rPr>
        <w:t>由此导致工期延误的，工期不予顺延；逾期竣工违约金的计算方法：</w:t>
      </w:r>
      <w:r>
        <w:rPr>
          <w:rFonts w:hint="eastAsia" w:ascii="宋体" w:hAnsi="宋体"/>
          <w:kern w:val="0"/>
        </w:rPr>
        <w:t>每延误1天，承包人按</w:t>
      </w:r>
      <w:r>
        <w:rPr>
          <w:rFonts w:hint="eastAsia" w:ascii="宋体" w:hAnsi="宋体"/>
          <w:kern w:val="0"/>
          <w:u w:val="single"/>
        </w:rPr>
        <w:t xml:space="preserve"> 15000元/天</w:t>
      </w:r>
      <w:r>
        <w:rPr>
          <w:rFonts w:hint="eastAsia" w:ascii="宋体" w:hAnsi="宋体"/>
          <w:kern w:val="0"/>
        </w:rPr>
        <w:t>计算逾期竣工违约金，累计违约金上限：万元（不超过签约合同价的3%），并承担一切责任和损失；承包人支付逾期竣工违约金后，不免除承包人继续完成工程及修补缺陷的义务。</w:t>
      </w:r>
    </w:p>
    <w:p>
      <w:pPr>
        <w:snapToGrid w:val="0"/>
        <w:spacing w:line="360" w:lineRule="auto"/>
        <w:ind w:firstLine="420" w:firstLineChars="200"/>
        <w:jc w:val="left"/>
        <w:rPr>
          <w:rFonts w:ascii="宋体" w:hAnsi="宋体"/>
          <w:kern w:val="0"/>
        </w:rPr>
      </w:pPr>
      <w:r>
        <w:rPr>
          <w:rFonts w:hint="eastAsia" w:ascii="宋体" w:hAnsi="宋体"/>
          <w:kern w:val="0"/>
        </w:rPr>
        <w:t>（7）承包人在缺陷责任期及保修期内，未能在合理期限对工程缺陷进行修复，或拒绝按发包人要求进行修复的违约责任：按照发包人修复缺陷费用的</w:t>
      </w:r>
      <w:r>
        <w:rPr>
          <w:rFonts w:hint="eastAsia" w:ascii="宋体" w:hAnsi="宋体"/>
          <w:kern w:val="0"/>
          <w:u w:val="single"/>
        </w:rPr>
        <w:t xml:space="preserve"> 2%</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（8）承包人明确表示或者以其行为表明不履行合同主要义务的违约责任：按签约合同价的</w:t>
      </w:r>
      <w:r>
        <w:rPr>
          <w:rFonts w:hint="eastAsia" w:ascii="宋体" w:hAnsi="宋体"/>
          <w:kern w:val="0"/>
          <w:u w:val="single"/>
        </w:rPr>
        <w:t xml:space="preserve"> 10%</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（9）承包人未能按照合同约定履行其他义务的违约责任：按</w:t>
      </w:r>
      <w:r>
        <w:rPr>
          <w:rFonts w:hint="eastAsia" w:ascii="宋体" w:hAnsi="宋体"/>
          <w:kern w:val="0"/>
          <w:u w:val="single"/>
        </w:rPr>
        <w:t>2000元/次</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（10）承包人未能按期开工的违约责任：按合同价</w:t>
      </w:r>
      <w:r>
        <w:rPr>
          <w:rFonts w:hint="eastAsia" w:ascii="宋体" w:hAnsi="宋体"/>
          <w:kern w:val="0"/>
          <w:u w:val="single"/>
        </w:rPr>
        <w:t>0.2‰/天</w:t>
      </w:r>
      <w:r>
        <w:rPr>
          <w:rFonts w:hint="eastAsia" w:ascii="宋体" w:hAnsi="宋体"/>
          <w:kern w:val="0"/>
        </w:rPr>
        <w:t>支付违约金，本项违约金累计限额为签约合同价的</w:t>
      </w:r>
      <w:r>
        <w:rPr>
          <w:rFonts w:hint="eastAsia" w:ascii="宋体" w:hAnsi="宋体"/>
          <w:kern w:val="0"/>
          <w:u w:val="single"/>
        </w:rPr>
        <w:t xml:space="preserve"> 1 %</w:t>
      </w:r>
      <w:r>
        <w:rPr>
          <w:rFonts w:hint="eastAsia" w:ascii="宋体" w:hAnsi="宋体"/>
          <w:kern w:val="0"/>
        </w:rPr>
        <w:t>。</w:t>
      </w:r>
    </w:p>
    <w:p>
      <w:pPr>
        <w:snapToGrid w:val="0"/>
        <w:spacing w:line="360" w:lineRule="auto"/>
        <w:ind w:firstLine="420" w:firstLineChars="200"/>
        <w:jc w:val="left"/>
        <w:rPr>
          <w:rFonts w:ascii="宋体" w:hAnsi="宋体"/>
          <w:kern w:val="0"/>
        </w:rPr>
      </w:pPr>
      <w:r>
        <w:rPr>
          <w:rFonts w:hint="eastAsia" w:ascii="宋体" w:hAnsi="宋体"/>
          <w:kern w:val="0"/>
        </w:rPr>
        <w:t>（11）承包人未按经审定的施工组织设计配备或更换关键施工设备的违约责任：按</w:t>
      </w:r>
      <w:r>
        <w:rPr>
          <w:rFonts w:hint="eastAsia" w:ascii="宋体" w:hAnsi="宋体"/>
          <w:kern w:val="0"/>
          <w:u w:val="single"/>
        </w:rPr>
        <w:t xml:space="preserve">  20000元/台·次</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（12）承包人有安全问题或有违反安全管理规章制度</w:t>
      </w:r>
      <w:r>
        <w:rPr>
          <w:rFonts w:hint="eastAsia" w:ascii="宋体" w:hAnsi="宋体" w:cs="Microsoft Sans Serif"/>
          <w:kern w:val="0"/>
          <w:szCs w:val="21"/>
        </w:rPr>
        <w:t>（含含</w:t>
      </w:r>
      <w:r>
        <w:rPr>
          <w:rFonts w:hint="eastAsia" w:ascii="宋体" w:hAnsi="宋体"/>
          <w:szCs w:val="21"/>
        </w:rPr>
        <w:t>《中华人民共和国安全生产法》、重庆市安全生产委员会“十条措施”（渝安委〔2021〕16号）、</w:t>
      </w:r>
      <w:r>
        <w:rPr>
          <w:rFonts w:hint="eastAsia" w:ascii="宋体" w:hAnsi="宋体" w:cs="Microsoft Sans Serif"/>
          <w:kern w:val="0"/>
          <w:szCs w:val="21"/>
        </w:rPr>
        <w:t>交通开投集团《安全文明施工手册》）</w:t>
      </w:r>
      <w:r>
        <w:rPr>
          <w:rFonts w:hint="eastAsia" w:ascii="宋体" w:hAnsi="宋体"/>
          <w:kern w:val="0"/>
        </w:rPr>
        <w:t>情况的违约责任：根据具体情节，按签约合同价的1%</w:t>
      </w:r>
      <w:r>
        <w:rPr>
          <w:rFonts w:hint="eastAsia" w:ascii="宋体" w:hAnsi="宋体"/>
          <w:kern w:val="0"/>
          <w:u w:val="single"/>
        </w:rPr>
        <w:t>/次</w:t>
      </w:r>
      <w:r>
        <w:rPr>
          <w:rFonts w:hint="eastAsia" w:ascii="宋体" w:hAnsi="宋体"/>
          <w:kern w:val="0"/>
        </w:rPr>
        <w:t>支付违约金（累计不超过签约合同价的1%，详见附件5安全管理协议）。</w:t>
      </w:r>
    </w:p>
    <w:p>
      <w:pPr>
        <w:snapToGrid w:val="0"/>
        <w:spacing w:line="360" w:lineRule="auto"/>
        <w:ind w:firstLine="420" w:firstLineChars="200"/>
        <w:jc w:val="left"/>
        <w:rPr>
          <w:rFonts w:ascii="宋体" w:hAnsi="宋体"/>
          <w:kern w:val="0"/>
        </w:rPr>
      </w:pPr>
      <w:r>
        <w:rPr>
          <w:rFonts w:hint="eastAsia" w:ascii="宋体" w:hAnsi="宋体"/>
          <w:kern w:val="0"/>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kern w:val="0"/>
          <w:u w:val="single"/>
        </w:rPr>
        <w:t xml:space="preserve"> 100000元/次</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（14）承包人不配合发包人、监理人及发包人委托的工程造价咨询服务单位结算审核的违约责任：根据具体情节，按</w:t>
      </w:r>
      <w:r>
        <w:rPr>
          <w:rFonts w:hint="eastAsia" w:ascii="宋体" w:hAnsi="宋体"/>
          <w:kern w:val="0"/>
          <w:u w:val="single"/>
        </w:rPr>
        <w:t xml:space="preserve">  100000元/次</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（15）承包人未按合同约定移交全部和部分工程的违约责任：由承包人承担工程照管、成品保护、保管等与工程有关的各种费用，并按结算金额或违约部分结算金额的</w:t>
      </w:r>
      <w:r>
        <w:rPr>
          <w:rFonts w:hint="eastAsia" w:ascii="宋体" w:hAnsi="宋体"/>
          <w:kern w:val="0"/>
          <w:u w:val="single"/>
        </w:rPr>
        <w:t>1‰</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rPr>
        <w:t>（16）承包人未按合同约定购买保险的违约责任：除按18.6.2项约定执行外，每延迟1天，按</w:t>
      </w:r>
      <w:r>
        <w:rPr>
          <w:rFonts w:hint="eastAsia" w:ascii="宋体" w:hAnsi="宋体"/>
          <w:u w:val="single"/>
        </w:rPr>
        <w:t>500元/天</w:t>
      </w:r>
      <w:r>
        <w:rPr>
          <w:rFonts w:hint="eastAsia" w:ascii="宋体" w:hAnsi="宋体"/>
        </w:rPr>
        <w:t>支付违约金。</w:t>
      </w:r>
    </w:p>
    <w:p>
      <w:pPr>
        <w:snapToGrid w:val="0"/>
        <w:spacing w:line="360" w:lineRule="auto"/>
        <w:ind w:firstLine="420" w:firstLineChars="200"/>
        <w:jc w:val="left"/>
        <w:rPr>
          <w:rFonts w:ascii="宋体" w:hAnsi="宋体"/>
          <w:kern w:val="0"/>
        </w:rPr>
      </w:pPr>
      <w:r>
        <w:rPr>
          <w:rFonts w:hint="eastAsia" w:ascii="宋体" w:hAnsi="宋体"/>
          <w:kern w:val="0"/>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kern w:val="0"/>
        </w:rPr>
      </w:pPr>
      <w:r>
        <w:rPr>
          <w:rFonts w:hint="eastAsia" w:ascii="宋体" w:hAnsi="宋体"/>
          <w:kern w:val="0"/>
        </w:rPr>
        <w:t>1）项目经理违约承担方式和计算方法：对于第16.2.1项（11）目的情形，每发现一次，根据具体情节，按</w:t>
      </w:r>
      <w:r>
        <w:rPr>
          <w:rFonts w:hint="eastAsia" w:ascii="宋体" w:hAnsi="宋体"/>
          <w:kern w:val="0"/>
          <w:u w:val="single"/>
        </w:rPr>
        <w:t>4000元/天·次</w:t>
      </w:r>
      <w:r>
        <w:rPr>
          <w:rFonts w:hint="eastAsia" w:ascii="宋体" w:hAnsi="宋体"/>
          <w:kern w:val="0"/>
        </w:rPr>
        <w:t>计算违约金；项目经理不按承诺到岗的（3.2.3项约定的情形除外），按履约保证金的</w:t>
      </w:r>
      <w:r>
        <w:rPr>
          <w:rFonts w:hint="eastAsia" w:ascii="宋体" w:hAnsi="宋体"/>
          <w:kern w:val="0"/>
          <w:u w:val="single"/>
        </w:rPr>
        <w:t>100%</w:t>
      </w:r>
      <w:r>
        <w:rPr>
          <w:rFonts w:hint="eastAsia" w:ascii="宋体" w:hAnsi="宋体"/>
          <w:kern w:val="0"/>
        </w:rPr>
        <w:t>支付违约金，并解除合同；擅自更换项目经理的，按签约合同价的</w:t>
      </w:r>
      <w:r>
        <w:rPr>
          <w:rFonts w:hint="eastAsia" w:ascii="宋体" w:hAnsi="宋体"/>
          <w:kern w:val="0"/>
          <w:u w:val="single"/>
        </w:rPr>
        <w:t>2%/人·次</w:t>
      </w:r>
      <w:r>
        <w:rPr>
          <w:rFonts w:hint="eastAsia" w:ascii="宋体" w:hAnsi="宋体"/>
          <w:kern w:val="0"/>
        </w:rPr>
        <w:t>支付违约金；项目经理被责令停止执业的，按签约合同价的</w:t>
      </w:r>
      <w:r>
        <w:rPr>
          <w:rFonts w:hint="eastAsia" w:ascii="宋体" w:hAnsi="宋体"/>
          <w:kern w:val="0"/>
          <w:u w:val="single"/>
        </w:rPr>
        <w:t>2%/人•次</w:t>
      </w:r>
      <w:r>
        <w:rPr>
          <w:rFonts w:hint="eastAsia" w:ascii="宋体" w:hAnsi="宋体"/>
          <w:kern w:val="0"/>
        </w:rPr>
        <w:t>支付违约金。</w:t>
      </w:r>
    </w:p>
    <w:p>
      <w:pPr>
        <w:snapToGrid w:val="0"/>
        <w:spacing w:line="360" w:lineRule="auto"/>
        <w:ind w:firstLine="420" w:firstLineChars="200"/>
        <w:jc w:val="left"/>
        <w:rPr>
          <w:rFonts w:ascii="宋体" w:hAnsi="宋体"/>
          <w:kern w:val="0"/>
        </w:rPr>
      </w:pPr>
      <w:r>
        <w:rPr>
          <w:rFonts w:hint="eastAsia" w:ascii="宋体" w:hAnsi="宋体"/>
          <w:kern w:val="0"/>
        </w:rPr>
        <w:t>2）主要技术负责人违约承担方式和计算方法：对于第16.2.1项（12）目的六种情形，每发现一次，根据具体情节，按</w:t>
      </w:r>
      <w:r>
        <w:rPr>
          <w:rFonts w:hint="eastAsia" w:ascii="宋体" w:hAnsi="宋体"/>
          <w:kern w:val="0"/>
          <w:u w:val="single"/>
        </w:rPr>
        <w:t>2000元/天·次</w:t>
      </w:r>
      <w:r>
        <w:rPr>
          <w:rFonts w:hint="eastAsia" w:ascii="宋体" w:hAnsi="宋体"/>
          <w:kern w:val="0"/>
        </w:rPr>
        <w:t>计算违约金；擅自更换主要技术负责人的，按签约合同价的</w:t>
      </w:r>
      <w:r>
        <w:rPr>
          <w:rFonts w:hint="eastAsia" w:ascii="宋体" w:hAnsi="宋体"/>
          <w:kern w:val="0"/>
          <w:u w:val="single"/>
        </w:rPr>
        <w:t>2%/人·次</w:t>
      </w:r>
      <w:r>
        <w:rPr>
          <w:rFonts w:hint="eastAsia" w:ascii="宋体" w:hAnsi="宋体"/>
          <w:kern w:val="0"/>
        </w:rPr>
        <w:t>支付违约金。</w:t>
      </w:r>
    </w:p>
    <w:p>
      <w:pPr>
        <w:snapToGrid w:val="0"/>
        <w:spacing w:line="360" w:lineRule="auto"/>
        <w:ind w:firstLine="420" w:firstLineChars="200"/>
        <w:jc w:val="left"/>
        <w:rPr>
          <w:rFonts w:ascii="宋体" w:hAnsi="宋体"/>
        </w:rPr>
      </w:pPr>
      <w:r>
        <w:rPr>
          <w:rFonts w:hint="eastAsia" w:ascii="宋体" w:hAnsi="宋体"/>
          <w:kern w:val="0"/>
        </w:rPr>
        <w:t>3）主要施工管理人员违约承担方式和计算方法：对于第16.2.1项（13）目的五种情形，每发现一次，根据具体情节，按</w:t>
      </w:r>
      <w:r>
        <w:rPr>
          <w:rFonts w:hint="eastAsia" w:ascii="宋体" w:hAnsi="宋体"/>
          <w:kern w:val="0"/>
          <w:u w:val="single"/>
        </w:rPr>
        <w:t>1500元/天·次</w:t>
      </w:r>
      <w:r>
        <w:rPr>
          <w:rFonts w:hint="eastAsia" w:ascii="宋体" w:hAnsi="宋体"/>
          <w:kern w:val="0"/>
        </w:rPr>
        <w:t>计算违约金。擅自更换</w:t>
      </w:r>
      <w:r>
        <w:rPr>
          <w:rFonts w:hint="eastAsia" w:ascii="宋体" w:hAnsi="宋体"/>
        </w:rPr>
        <w:t>项目经理和技术负责人</w:t>
      </w:r>
      <w:r>
        <w:rPr>
          <w:rFonts w:hint="eastAsia" w:ascii="宋体" w:hAnsi="宋体"/>
          <w:kern w:val="0"/>
        </w:rPr>
        <w:t>的，按签约合同价的</w:t>
      </w:r>
      <w:r>
        <w:rPr>
          <w:rFonts w:hint="eastAsia" w:ascii="宋体" w:hAnsi="宋体"/>
          <w:kern w:val="0"/>
          <w:u w:val="single"/>
        </w:rPr>
        <w:t>2%/人·次</w:t>
      </w:r>
      <w:r>
        <w:rPr>
          <w:rFonts w:hint="eastAsia" w:ascii="宋体" w:hAnsi="宋体"/>
          <w:kern w:val="0"/>
        </w:rPr>
        <w:t>支付违约金。</w:t>
      </w:r>
    </w:p>
    <w:p>
      <w:pPr>
        <w:spacing w:line="360" w:lineRule="auto"/>
        <w:ind w:right="105" w:rightChars="50" w:firstLine="420" w:firstLineChars="200"/>
        <w:jc w:val="left"/>
        <w:rPr>
          <w:rFonts w:ascii="宋体" w:hAnsi="宋体"/>
        </w:rPr>
      </w:pPr>
      <w:r>
        <w:rPr>
          <w:rFonts w:hint="eastAsia" w:ascii="宋体" w:hAnsi="宋体"/>
          <w:kern w:val="0"/>
        </w:rPr>
        <w:t>（18）</w:t>
      </w:r>
      <w:r>
        <w:rPr>
          <w:rFonts w:hint="eastAsia" w:ascii="宋体" w:hAnsi="宋体"/>
        </w:rPr>
        <w:t>承包人应确保提交的竣工结算报告准确，为方便双方核对，减少核对时间，承包人上报的结算额，不得高出最终审定的结算额5%，若超出，则按专用条款结算14.2.1.2计价原则第（1</w:t>
      </w:r>
      <w:r>
        <w:rPr>
          <w:rFonts w:hint="eastAsia" w:ascii="宋体" w:hAnsi="宋体"/>
          <w:lang w:val="en-US" w:eastAsia="zh-CN"/>
        </w:rPr>
        <w:t>1</w:t>
      </w:r>
      <w:r>
        <w:rPr>
          <w:rFonts w:hint="eastAsia" w:ascii="宋体" w:hAnsi="宋体"/>
        </w:rPr>
        <w:t>）条第  1）条执行。</w:t>
      </w:r>
    </w:p>
    <w:p>
      <w:pPr>
        <w:spacing w:line="360" w:lineRule="auto"/>
        <w:ind w:firstLine="420" w:firstLineChars="200"/>
        <w:rPr>
          <w:rFonts w:ascii="宋体" w:hAnsi="宋体"/>
        </w:rPr>
      </w:pPr>
      <w:r>
        <w:rPr>
          <w:rFonts w:hint="eastAsia" w:ascii="宋体" w:hAnsi="宋体"/>
        </w:rPr>
        <w:t>（19）承包人的施工资质、项目经理、项目技术负责人及相关技术资格证书及执业证书资料无虚假；保证建筑施工企业资质符合本工程要求，不存在超越资质等级的情形；保证建筑施工企业资质在本工程竣工验收备案前持续有效，不存在建筑施工企业资质被降级、撤销、撤回、吊销、注销或失效的情形；保证不存在借用建筑施工企业资质的情形。否则在任何时候发现承包人不符合前述保证情况的，发包人均有权单方终止合同，承包人已缴的履约保函不再退还，未缴纳履约保函的，由承包人按本工程预算总价款的1%计算承担违约金。</w:t>
      </w:r>
    </w:p>
    <w:p>
      <w:pPr>
        <w:spacing w:line="360" w:lineRule="auto"/>
        <w:ind w:firstLine="420" w:firstLineChars="200"/>
        <w:rPr>
          <w:rFonts w:ascii="宋体" w:hAnsi="宋体"/>
        </w:rPr>
      </w:pPr>
      <w:r>
        <w:rPr>
          <w:rFonts w:hint="eastAsia" w:ascii="宋体" w:hAnsi="宋体"/>
        </w:rPr>
        <w:t xml:space="preserve">承包人擅自终止合同的（因承包人原因逾期14天未进场或开工的，视为承包人擅自终止合同），如承包人尚未进场的，承包人已缴的履约保函不再退还，未缴纳履约保函的，由承包人按本工程预算总价款的1%计算承担违约金，造成发包人其他损失的，承包人还应赔偿损失；如承包人已进场施工的，除按前述约定承担违约责任外。 </w:t>
      </w:r>
    </w:p>
    <w:p>
      <w:pPr>
        <w:adjustRightInd w:val="0"/>
        <w:spacing w:line="360" w:lineRule="auto"/>
        <w:ind w:left="-113" w:leftChars="-54" w:firstLine="420" w:firstLineChars="200"/>
        <w:textAlignment w:val="baseline"/>
        <w:rPr>
          <w:rFonts w:ascii="宋体" w:hAnsi="宋体"/>
        </w:rPr>
      </w:pPr>
      <w:r>
        <w:rPr>
          <w:rFonts w:hint="eastAsia" w:ascii="宋体" w:hAnsi="宋体"/>
        </w:rPr>
        <w:t xml:space="preserve">（20）承包人移交的竣工图必须包含原施工图、设计变更单、技术变更核定（洽商）、施工图会审纪要等内容。竣工图所反映出来的工程量必须与施工现场的实物工程量一致，否则无论本工程是否已交付使用均视承包人违约，按每发现一次，由承包人承担违约金1000 元，累计计算。若施工图出现重大修改时，发包人有权重新发放修改后的新版施工图，承包人应在收到新版施工图时将旧版施工图作废并返回发包人，若承包人未及时按新版施工图施工，造成工程实体与新版施工图不符而产生的一切经济损失由承包人承担。       </w:t>
      </w:r>
    </w:p>
    <w:p>
      <w:pPr>
        <w:adjustRightInd w:val="0"/>
        <w:spacing w:line="360" w:lineRule="auto"/>
        <w:ind w:left="-113" w:leftChars="-54" w:firstLine="420" w:firstLineChars="200"/>
        <w:textAlignment w:val="baseline"/>
        <w:rPr>
          <w:rFonts w:ascii="宋体" w:hAnsi="宋体"/>
        </w:rPr>
      </w:pPr>
      <w:r>
        <w:rPr>
          <w:rFonts w:hint="eastAsia" w:ascii="宋体" w:hAnsi="宋体"/>
        </w:rPr>
        <w:t>（21）本工程在施工过程中或者工程竣工验收后或者工程移交使用后（不受质保期的限制），如发包人发现本工程中所用材料、设备不符合合同约定要求或者不能满足设计要求的或者承包人使用的材料、设备属以假充真、以次充好，则发包人有权随时要求承包人返工、更换、重作，且该部分工程内容从返工、更换、重作并经验收合格之日起从新计算保修期限，发包人还有权按每发现一次要求承包人按本工程总价款的千分之三累计计算向发包人支付违约金，同时由承包人承担由此造成的损失（包括返工等损失）。</w:t>
      </w:r>
    </w:p>
    <w:p>
      <w:pPr>
        <w:spacing w:line="360" w:lineRule="auto"/>
        <w:ind w:firstLine="420" w:firstLineChars="200"/>
        <w:rPr>
          <w:rFonts w:ascii="宋体" w:hAnsi="宋体"/>
        </w:rPr>
      </w:pPr>
      <w:r>
        <w:rPr>
          <w:rFonts w:hint="eastAsia" w:ascii="宋体" w:hAnsi="宋体"/>
        </w:rPr>
        <w:t>（22）  发包人的所有工程变更，承包人必须按发包人要求的时间内完成，未按要求完成的，视为承包人完成的工程不符合同要求，由承包人负责返工、重做，因此逾期，如不影响本工程竣工验收的，每发生一次，承担500元的违约金,如影响本工程竣工验收的，按逾期完工承担违约责任。</w:t>
      </w:r>
    </w:p>
    <w:p>
      <w:pPr>
        <w:spacing w:line="360" w:lineRule="auto"/>
        <w:ind w:firstLine="420" w:firstLineChars="200"/>
        <w:rPr>
          <w:rFonts w:ascii="宋体" w:hAnsi="宋体"/>
        </w:rPr>
      </w:pPr>
      <w:r>
        <w:rPr>
          <w:rFonts w:hint="eastAsia" w:ascii="宋体" w:hAnsi="宋体"/>
        </w:rPr>
        <w:t>（23）  工程结算过程中或者结算后，发包人发现结算资料有虚假或者不符合约定要求或者实际完成的工程与该结算资料不一致或者有未完成的工程范围及内容的，发包人有权不办理该部分结算或者不支付该部分价款，如已支付的，承包人应在发包人通知后5日内将该部分价款退还给发包人，逾期承包人还应按应付额的每日万分之三累计计算支付违约金，并承担由此而造成的损失。</w:t>
      </w:r>
    </w:p>
    <w:p>
      <w:pPr>
        <w:spacing w:line="360" w:lineRule="auto"/>
        <w:ind w:firstLine="420" w:firstLineChars="200"/>
        <w:rPr>
          <w:rFonts w:ascii="宋体" w:hAnsi="宋体"/>
        </w:rPr>
      </w:pPr>
      <w:r>
        <w:rPr>
          <w:rFonts w:hint="eastAsia" w:ascii="宋体" w:hAnsi="宋体"/>
        </w:rPr>
        <w:t>（24）  发包人依据本合同约定有权单方终止合同的，自发包人终止合同的通知送达承包人时合同即终止。</w:t>
      </w:r>
    </w:p>
    <w:p>
      <w:pPr>
        <w:spacing w:line="360" w:lineRule="auto"/>
        <w:ind w:firstLine="420" w:firstLineChars="200"/>
        <w:rPr>
          <w:rFonts w:ascii="宋体" w:hAnsi="宋体"/>
        </w:rPr>
      </w:pPr>
      <w:r>
        <w:rPr>
          <w:rFonts w:hint="eastAsia" w:ascii="宋体" w:hAnsi="宋体"/>
        </w:rPr>
        <w:t>（25） 承包人擅自终止合同或发包人依据本合同约定有权单方终止合同后，承包人按约定承担相应的违约责任，如承包人已进场施工的，双方按以下约定处理后续事宜：</w:t>
      </w:r>
    </w:p>
    <w:p>
      <w:pPr>
        <w:spacing w:line="360" w:lineRule="auto"/>
        <w:ind w:firstLine="420" w:firstLineChars="200"/>
        <w:rPr>
          <w:rFonts w:ascii="宋体" w:hAnsi="宋体"/>
        </w:rPr>
      </w:pPr>
      <w:r>
        <w:rPr>
          <w:rFonts w:hint="eastAsia" w:ascii="宋体" w:hAnsi="宋体"/>
        </w:rPr>
        <w:t>①承包人应在发包人通知后3日内无条件退场并将现场内承包人的所有设施、设备、工具、物品等撤出现场，包括承包人租赁的设施、设备、工具、物品和分包单位在现场内的设施、设备、工具、物品等；若承包人逾期退场，延期时间在7天以内的，由承包人按本工程预算总价款的日万分之五累计计算向发包人支付违约金；延期超过7天以上不足14天的，由承包人按本工程预算总价款的日千分之一累计计算向发包人支付违约金；延期超过14天以上不足21天的，由承包人按本工程预算总价款的日千分之二累计计算向发包人支付违约金；延期超过21天以上的，由承包人按本工程预算总价款的日千分之三累计计算向发包人支付违约金；给发包人造成其他损失的，还应赔偿其他损失。承包人逾期10天仍未将现场内的设施、设备、工具、物品等撤出现场的（包括承包人租赁的设施、设备、工具、物品和分包单位在现场内的设施、设备、工具、物品等），未撤出部分视为承包人自愿放弃，发包人有权自行处理留在现场内的设施、设备、工具、物品等，同时发包人有权采取任何有效措施促使承包人退场，所造成的损失由承包人承担（其中涉及承包人租赁的设施、设备、工具、物品和分包单位在现场内的设施、设备、工具、物品等损失由承包人负责赔偿给出租方或发包单位，发包人对此不承担任何责任及损失）。</w:t>
      </w:r>
    </w:p>
    <w:p>
      <w:pPr>
        <w:spacing w:line="360" w:lineRule="auto"/>
        <w:ind w:firstLine="420" w:firstLineChars="200"/>
        <w:rPr>
          <w:rFonts w:ascii="宋体" w:hAnsi="宋体"/>
        </w:rPr>
      </w:pPr>
      <w:r>
        <w:rPr>
          <w:rFonts w:hint="eastAsia" w:ascii="宋体" w:hAnsi="宋体"/>
        </w:rPr>
        <w:t>②无论任何原因中途终止合同后，承包人应根据发包人要求无条件配合发包人完善已完工程质量检验、验收、资料移交等相关事宜，同时配合完善合同终止手续等相关事宜；否则从发包人要求完成之日起至承包人实际完成之日止按每天</w:t>
      </w:r>
      <w:r>
        <w:rPr>
          <w:rFonts w:hint="eastAsia" w:ascii="宋体" w:hAnsi="宋体"/>
          <w:u w:val="single"/>
        </w:rPr>
        <w:t>10000</w:t>
      </w:r>
      <w:r>
        <w:rPr>
          <w:rFonts w:hint="eastAsia" w:ascii="宋体" w:hAnsi="宋体"/>
        </w:rPr>
        <w:t>元累计计算违约金，如因此影响发包人后续施工、竣工验收，承包人还应按前项有关逾期退场的约定承担违约责任。</w:t>
      </w:r>
    </w:p>
    <w:p>
      <w:pPr>
        <w:spacing w:line="360" w:lineRule="auto"/>
        <w:ind w:firstLine="420" w:firstLineChars="200"/>
        <w:rPr>
          <w:rFonts w:ascii="宋体" w:hAnsi="宋体"/>
        </w:rPr>
      </w:pPr>
      <w:r>
        <w:rPr>
          <w:rFonts w:hint="eastAsia" w:ascii="宋体" w:hAnsi="宋体"/>
        </w:rPr>
        <w:t>③除另有约定外，承包人按约定及时退场并配合完善检验、验收、资料移交等相关事宜后，对承包人已完成的合格工程内容，发包人按合同价款计价方式进行结算，结算后在本工程由其他单位完成后6个月内支付至70%，其余部分发包人不再支付；对于不合格工程内容，发包人不支付任何费用，损失由承包人自行承担；承包人未按约定及时退场或者未按发包人要求配合完善相关事宜的，发包人有权不再按前述约定支付已完成的合格工程价款，损失由承包人自行承担。</w:t>
      </w:r>
    </w:p>
    <w:p>
      <w:pPr>
        <w:spacing w:line="360" w:lineRule="auto"/>
        <w:ind w:firstLine="420" w:firstLineChars="200"/>
        <w:rPr>
          <w:rFonts w:ascii="宋体" w:hAnsi="宋体"/>
        </w:rPr>
      </w:pPr>
      <w:r>
        <w:rPr>
          <w:rFonts w:hint="eastAsia" w:ascii="宋体" w:hAnsi="宋体"/>
        </w:rPr>
        <w:t xml:space="preserve"> ④无论任何原因中途终止合同后，承包人均应对已完成的合格工程内容质量负责并承担保修责任，如因工程质量原因造成发包人或第三人损失的，承包人应当承担赔偿责任；承包人对已完成的合格工程质量负责的期限与附件保修合同中约定的保修期限一致。</w:t>
      </w:r>
    </w:p>
    <w:p>
      <w:pPr>
        <w:spacing w:line="360" w:lineRule="auto"/>
        <w:ind w:firstLine="420" w:firstLineChars="200"/>
        <w:rPr>
          <w:rFonts w:ascii="宋体" w:hAnsi="宋体"/>
        </w:rPr>
      </w:pPr>
      <w:r>
        <w:rPr>
          <w:rFonts w:hint="eastAsia" w:ascii="宋体" w:hAnsi="宋体"/>
        </w:rPr>
        <w:t>（26） 若一方违约，违约方还必须承担另一方因追溯违约方责任而产生的律师代理费、业务费、交通费、餐饮费、住宿费及其他与追溯违约方责任有关的所有费用；前述费用如国家有规定标准的，以国家规定标准计算承担（如实际发生额低于国家规定标准的，则以实际发生额为准），没有规定标准的，以实际发生额为准，其中业务费、交通费、餐饮费、住宿费计算人数不超过三人。</w:t>
      </w:r>
    </w:p>
    <w:p>
      <w:pPr>
        <w:spacing w:line="360" w:lineRule="auto"/>
        <w:ind w:firstLine="420" w:firstLineChars="200"/>
        <w:rPr>
          <w:rFonts w:ascii="宋体" w:hAnsi="宋体"/>
        </w:rPr>
      </w:pPr>
      <w:r>
        <w:rPr>
          <w:rFonts w:hint="eastAsia" w:ascii="宋体" w:hAnsi="宋体"/>
        </w:rPr>
        <w:t>本合同约定的违约金如超过实际损失的，超过部分作为惩罚性违约金，如因一方违约另一方只主张违约金的，对是否产生实际损失的事实，不需举证。本合同约定应由承包人承担的违约金、赔偿金、损失等相关费用，如合同中已明确约定金额或计算方式的，以合同中约定的金额或计算方式计算确定的金额为准，如本合同中没有明确约定金额或计算方式的，以实际发生的金额为准，没有实际金额或者无法确认实际金额的，以不超过五十万元为限进行确定。</w:t>
      </w:r>
    </w:p>
    <w:p>
      <w:pPr>
        <w:spacing w:line="360" w:lineRule="auto"/>
        <w:ind w:firstLine="420" w:firstLineChars="200"/>
        <w:rPr>
          <w:rFonts w:ascii="宋体" w:hAnsi="宋体"/>
        </w:rPr>
      </w:pPr>
      <w:r>
        <w:rPr>
          <w:rFonts w:hint="eastAsia" w:ascii="宋体" w:hAnsi="宋体"/>
        </w:rPr>
        <w:t>（27）  本工程承包人的项目经理应参加每次工程验收并在工程验收资料上签署书面意见，否则发包人有权拒绝办理对应工程的结算，且发包人不承担任何违约及赔偿责任。</w:t>
      </w:r>
    </w:p>
    <w:p>
      <w:pPr>
        <w:spacing w:line="360" w:lineRule="auto"/>
        <w:ind w:firstLine="420" w:firstLineChars="200"/>
        <w:rPr>
          <w:rFonts w:ascii="宋体" w:hAnsi="宋体"/>
        </w:rPr>
      </w:pPr>
      <w:r>
        <w:rPr>
          <w:rFonts w:hint="eastAsia" w:ascii="宋体" w:hAnsi="宋体"/>
        </w:rPr>
        <w:t>（28） 发包人、监理人认为承包人所使用的材料及设备品质存在缺陷或使用存在质量及安全风险，或者偏离图纸及规范要求（以设计和监理书面意见为准），不能适用于本工程，</w:t>
      </w:r>
      <w:r>
        <w:rPr>
          <w:rFonts w:hint="eastAsia" w:ascii="宋体" w:hAnsi="宋体"/>
          <w:sz w:val="21"/>
        </w:rPr>
        <w:t>发包人、监理人有权</w:t>
      </w:r>
      <w:r>
        <w:rPr>
          <w:rFonts w:hint="eastAsia" w:ascii="宋体" w:hAnsi="宋体"/>
        </w:rPr>
        <w:t>要求</w:t>
      </w:r>
      <w:r>
        <w:rPr>
          <w:rFonts w:hint="eastAsia" w:ascii="宋体" w:hAnsi="宋体"/>
          <w:sz w:val="21"/>
        </w:rPr>
        <w:t>重新采购符合要求的材料及设备，</w:t>
      </w:r>
      <w:r>
        <w:rPr>
          <w:rFonts w:hint="eastAsia" w:ascii="宋体" w:hAnsi="宋体"/>
        </w:rPr>
        <w:t>发包人不因更换材料及设备品牌而调整材料及设备价格及相关费用，由此增加的费用和（或）延误的工期，由承包人承担。承包人拒绝按监理人要求更换，该种材料及设备改为第三方供货，发包人收取承包人该类材料及设备费的20%作为违约金。并按发包人实际支付的货款从承包人的结算价款中扣除。确需变更的，须经监理、发包人确认，承包人报价，监理、跟踪审计单位、发包人核价后方能采购。</w:t>
      </w:r>
    </w:p>
    <w:p>
      <w:pPr>
        <w:spacing w:line="360" w:lineRule="auto"/>
        <w:ind w:firstLine="420" w:firstLineChars="200"/>
        <w:jc w:val="left"/>
        <w:rPr>
          <w:rFonts w:ascii="宋体" w:hAnsi="宋体"/>
        </w:rPr>
      </w:pPr>
      <w:r>
        <w:rPr>
          <w:rFonts w:hint="eastAsia" w:ascii="宋体" w:hAnsi="宋体"/>
        </w:rPr>
        <w:t>（29） 承包人不得与监理单位串通勾结，弄虚作假，损害发包人权益。若经发包人发现并核实，视情况予以100000元/次的违约金处罚；若给发包人造成损失的，则承包人按损失金额对发包人进行赔偿。</w:t>
      </w:r>
    </w:p>
    <w:p>
      <w:pPr>
        <w:snapToGrid w:val="0"/>
        <w:spacing w:line="360" w:lineRule="auto"/>
        <w:ind w:firstLine="420" w:firstLineChars="200"/>
        <w:jc w:val="left"/>
        <w:rPr>
          <w:rFonts w:ascii="宋体" w:hAnsi="宋体"/>
          <w:kern w:val="0"/>
        </w:rPr>
      </w:pPr>
      <w:r>
        <w:rPr>
          <w:rFonts w:hint="eastAsia" w:ascii="宋体" w:hAnsi="宋体"/>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kern w:val="0"/>
        </w:rPr>
        <w:t>16.2.2项第（1）目承担违约责任</w:t>
      </w:r>
      <w:r>
        <w:rPr>
          <w:rFonts w:hint="eastAsia" w:ascii="宋体" w:hAnsi="宋体"/>
        </w:rPr>
        <w:t>，并从应付或到期应付给承包人的任何款项中或采用其他方法，扣除该违约金。</w:t>
      </w:r>
    </w:p>
    <w:p>
      <w:pPr>
        <w:snapToGrid w:val="0"/>
        <w:spacing w:line="360" w:lineRule="auto"/>
        <w:ind w:firstLine="420" w:firstLineChars="200"/>
        <w:jc w:val="left"/>
        <w:rPr>
          <w:rFonts w:ascii="宋体" w:hAnsi="宋体"/>
          <w:kern w:val="0"/>
        </w:rPr>
      </w:pPr>
      <w:r>
        <w:rPr>
          <w:rFonts w:hint="eastAsia" w:ascii="宋体" w:hAnsi="宋体"/>
        </w:rPr>
        <w:t>承包人必须及时纠正违约行为并采取积极措施，满足合同要求，自行承担与纠正违约行为有关的人身伤亡、罚款、索赔、损失补偿、诉讼费用及其他一切责任，工期不予顺延</w:t>
      </w:r>
      <w:r>
        <w:rPr>
          <w:rFonts w:hint="eastAsia" w:ascii="宋体" w:hAnsi="宋体"/>
          <w:kern w:val="0"/>
        </w:rPr>
        <w:t>，承担由此给</w:t>
      </w:r>
      <w:r>
        <w:rPr>
          <w:rFonts w:hint="eastAsia" w:ascii="宋体" w:hAnsi="宋体"/>
        </w:rPr>
        <w:t>发包人造成的经济损失。</w:t>
      </w:r>
    </w:p>
    <w:p>
      <w:pPr>
        <w:snapToGrid w:val="0"/>
        <w:spacing w:line="360" w:lineRule="auto"/>
        <w:ind w:firstLine="420" w:firstLineChars="200"/>
        <w:jc w:val="left"/>
        <w:rPr>
          <w:rFonts w:ascii="宋体" w:hAnsi="宋体"/>
          <w:kern w:val="0"/>
        </w:rPr>
      </w:pPr>
      <w:r>
        <w:rPr>
          <w:rFonts w:hint="eastAsia" w:ascii="宋体" w:hAnsi="宋体"/>
        </w:rPr>
        <w:t>承包人承担承包范围的工程质量、安全、环保责任，因承包人原因引起的质量、安全、环保等事故由承包人承担相应的法律后果。</w:t>
      </w:r>
    </w:p>
    <w:p>
      <w:pPr>
        <w:spacing w:line="360" w:lineRule="auto"/>
        <w:ind w:firstLine="420" w:firstLineChars="200"/>
        <w:jc w:val="left"/>
        <w:rPr>
          <w:rFonts w:ascii="宋体" w:hAnsi="宋体"/>
          <w:kern w:val="0"/>
        </w:rPr>
      </w:pPr>
      <w:r>
        <w:rPr>
          <w:rFonts w:hint="eastAsia" w:ascii="宋体" w:hAnsi="宋体"/>
          <w:kern w:val="0"/>
        </w:rPr>
        <w:t>16.2.3 因承包人违约解除合同</w:t>
      </w:r>
    </w:p>
    <w:p>
      <w:pPr>
        <w:spacing w:line="360" w:lineRule="auto"/>
        <w:ind w:firstLine="420" w:firstLineChars="200"/>
        <w:jc w:val="left"/>
        <w:rPr>
          <w:rFonts w:ascii="宋体" w:hAnsi="宋体"/>
          <w:kern w:val="0"/>
        </w:rPr>
      </w:pPr>
      <w:r>
        <w:rPr>
          <w:rFonts w:hint="eastAsia" w:ascii="宋体" w:hAnsi="宋体"/>
          <w:kern w:val="0"/>
        </w:rPr>
        <w:t>因承包人违约并致使合同目的不能实现的，发包人有权解除合同：</w:t>
      </w:r>
    </w:p>
    <w:p>
      <w:pPr>
        <w:pStyle w:val="23"/>
        <w:spacing w:line="360" w:lineRule="auto"/>
        <w:jc w:val="left"/>
        <w:rPr>
          <w:rFonts w:ascii="宋体" w:hAnsi="宋体"/>
          <w:kern w:val="0"/>
          <w:szCs w:val="21"/>
        </w:rPr>
      </w:pPr>
      <w:r>
        <w:rPr>
          <w:rFonts w:hint="eastAsia" w:ascii="宋体" w:hAnsi="宋体"/>
          <w:kern w:val="0"/>
          <w:szCs w:val="21"/>
        </w:rPr>
        <w:t>（1）未按合同约定延迟提供履约担保、质量保证金超过14天的；</w:t>
      </w:r>
    </w:p>
    <w:p>
      <w:pPr>
        <w:pStyle w:val="23"/>
        <w:spacing w:line="360" w:lineRule="auto"/>
        <w:jc w:val="left"/>
        <w:rPr>
          <w:rFonts w:ascii="宋体" w:hAnsi="宋体"/>
          <w:kern w:val="0"/>
          <w:szCs w:val="21"/>
        </w:rPr>
      </w:pPr>
      <w:r>
        <w:rPr>
          <w:rFonts w:hint="eastAsia" w:ascii="宋体" w:hAnsi="宋体"/>
          <w:kern w:val="0"/>
          <w:szCs w:val="21"/>
        </w:rPr>
        <w:t>（2）未按合同约定购买保险且经催告后超过56天的；</w:t>
      </w:r>
    </w:p>
    <w:p>
      <w:pPr>
        <w:pStyle w:val="23"/>
        <w:spacing w:line="360" w:lineRule="auto"/>
        <w:jc w:val="left"/>
        <w:rPr>
          <w:rFonts w:ascii="宋体" w:hAnsi="宋体"/>
          <w:kern w:val="0"/>
          <w:szCs w:val="21"/>
        </w:rPr>
      </w:pPr>
      <w:r>
        <w:rPr>
          <w:rFonts w:hint="eastAsia" w:ascii="宋体" w:hAnsi="宋体"/>
          <w:kern w:val="0"/>
          <w:szCs w:val="21"/>
        </w:rPr>
        <w:t>（3）因承包人原因导致开工时间累计延误超过56天的；</w:t>
      </w:r>
    </w:p>
    <w:p>
      <w:pPr>
        <w:pStyle w:val="23"/>
        <w:spacing w:line="360" w:lineRule="auto"/>
        <w:jc w:val="left"/>
        <w:rPr>
          <w:rFonts w:ascii="宋体" w:hAnsi="宋体"/>
          <w:kern w:val="0"/>
          <w:szCs w:val="21"/>
        </w:rPr>
      </w:pPr>
      <w:r>
        <w:rPr>
          <w:rFonts w:hint="eastAsia" w:ascii="宋体" w:hAnsi="宋体"/>
          <w:kern w:val="0"/>
          <w:szCs w:val="21"/>
        </w:rPr>
        <w:t>（4）因承包人原因导致工期延误超过90天的；</w:t>
      </w:r>
    </w:p>
    <w:p>
      <w:pPr>
        <w:pStyle w:val="23"/>
        <w:spacing w:line="360" w:lineRule="auto"/>
        <w:jc w:val="left"/>
        <w:rPr>
          <w:rFonts w:ascii="宋体" w:hAnsi="宋体"/>
          <w:kern w:val="0"/>
          <w:szCs w:val="21"/>
        </w:rPr>
      </w:pPr>
      <w:r>
        <w:rPr>
          <w:rFonts w:hint="eastAsia" w:ascii="宋体" w:hAnsi="宋体"/>
          <w:kern w:val="0"/>
          <w:szCs w:val="21"/>
        </w:rPr>
        <w:t>（5）发生第21.2款〔退出机制〕约定的情形的；</w:t>
      </w:r>
    </w:p>
    <w:p>
      <w:pPr>
        <w:pStyle w:val="23"/>
        <w:spacing w:line="360" w:lineRule="auto"/>
        <w:jc w:val="left"/>
        <w:rPr>
          <w:rFonts w:ascii="宋体" w:hAnsi="宋体"/>
          <w:kern w:val="0"/>
          <w:szCs w:val="21"/>
        </w:rPr>
      </w:pPr>
      <w:r>
        <w:rPr>
          <w:rFonts w:hint="eastAsia" w:ascii="宋体" w:hAnsi="宋体"/>
          <w:kern w:val="0"/>
          <w:szCs w:val="21"/>
        </w:rPr>
        <w:t>（6）监理人发出整改通知后，承包人在监理人限定的期限内仍不纠正违约行为的；</w:t>
      </w:r>
    </w:p>
    <w:p>
      <w:pPr>
        <w:pStyle w:val="23"/>
        <w:spacing w:line="360" w:lineRule="auto"/>
        <w:jc w:val="left"/>
        <w:rPr>
          <w:rFonts w:ascii="宋体" w:hAnsi="宋体"/>
          <w:kern w:val="0"/>
          <w:szCs w:val="21"/>
        </w:rPr>
      </w:pPr>
      <w:r>
        <w:rPr>
          <w:rFonts w:hint="eastAsia" w:ascii="宋体" w:hAnsi="宋体"/>
          <w:kern w:val="0"/>
          <w:szCs w:val="21"/>
        </w:rPr>
        <w:t>（7）承包人进入清算或者严重资不抵债且无法履行合同的；</w:t>
      </w:r>
    </w:p>
    <w:p>
      <w:pPr>
        <w:spacing w:line="360" w:lineRule="auto"/>
        <w:ind w:firstLine="420" w:firstLineChars="200"/>
        <w:jc w:val="left"/>
        <w:rPr>
          <w:rFonts w:ascii="宋体" w:hAnsi="宋体"/>
          <w:kern w:val="0"/>
          <w:szCs w:val="21"/>
        </w:rPr>
      </w:pPr>
      <w:r>
        <w:rPr>
          <w:rFonts w:hint="eastAsia" w:ascii="宋体" w:hAnsi="宋体"/>
          <w:kern w:val="0"/>
        </w:rPr>
        <w:t>（8）违反适用法律而被相关政府部门依法吊销营业执照、责令停业、清算或宣布破产、责令关闭的；</w:t>
      </w:r>
    </w:p>
    <w:p>
      <w:pPr>
        <w:spacing w:line="360" w:lineRule="auto"/>
        <w:ind w:firstLine="420" w:firstLineChars="200"/>
        <w:jc w:val="left"/>
        <w:rPr>
          <w:rFonts w:ascii="宋体" w:hAnsi="宋体"/>
          <w:kern w:val="0"/>
        </w:rPr>
      </w:pPr>
      <w:r>
        <w:rPr>
          <w:rFonts w:hint="eastAsia" w:ascii="宋体" w:hAnsi="宋体"/>
          <w:kern w:val="0"/>
        </w:rPr>
        <w:t>（9）承包人未履行合同项下的义务构成对合同的实质性违约，并且在收到发包人要求说明其违约并予以补救的通知后56天内仍未能补救该实质性违约的；</w:t>
      </w:r>
    </w:p>
    <w:p>
      <w:pPr>
        <w:pStyle w:val="23"/>
        <w:spacing w:line="360" w:lineRule="auto"/>
        <w:jc w:val="left"/>
        <w:rPr>
          <w:rFonts w:ascii="宋体" w:hAnsi="宋体"/>
          <w:kern w:val="0"/>
          <w:szCs w:val="21"/>
        </w:rPr>
      </w:pPr>
      <w:r>
        <w:rPr>
          <w:rFonts w:hint="eastAsia" w:ascii="宋体" w:hAnsi="宋体"/>
          <w:kern w:val="0"/>
          <w:szCs w:val="21"/>
        </w:rPr>
        <w:t>（10）合同约定其他情况的，发包人有权解除合同的。</w:t>
      </w:r>
    </w:p>
    <w:p>
      <w:pPr>
        <w:spacing w:line="360" w:lineRule="auto"/>
        <w:ind w:firstLine="420" w:firstLineChars="200"/>
        <w:jc w:val="left"/>
        <w:rPr>
          <w:rFonts w:ascii="宋体" w:hAnsi="宋体"/>
          <w:kern w:val="0"/>
          <w:szCs w:val="21"/>
        </w:rPr>
      </w:pPr>
      <w:r>
        <w:rPr>
          <w:rFonts w:hint="eastAsia" w:ascii="宋体" w:hAnsi="宋体"/>
          <w:kern w:val="0"/>
        </w:rPr>
        <w:t>16.2.4因承包人违约解除合同后的处理</w:t>
      </w:r>
    </w:p>
    <w:p>
      <w:pPr>
        <w:spacing w:line="360" w:lineRule="auto"/>
        <w:ind w:firstLine="420" w:firstLineChars="200"/>
        <w:jc w:val="left"/>
        <w:rPr>
          <w:rFonts w:ascii="宋体" w:hAnsi="宋体"/>
          <w:kern w:val="0"/>
        </w:rPr>
      </w:pPr>
      <w:r>
        <w:rPr>
          <w:rFonts w:hint="eastAsia" w:ascii="宋体" w:hAnsi="宋体"/>
          <w:kern w:val="0"/>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kern w:val="0"/>
        </w:rPr>
      </w:pPr>
      <w:r>
        <w:rPr>
          <w:rFonts w:hint="eastAsia" w:ascii="宋体" w:hAnsi="宋体"/>
          <w:kern w:val="0"/>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kern w:val="0"/>
        </w:rPr>
      </w:pPr>
      <w:r>
        <w:rPr>
          <w:rFonts w:hint="eastAsia" w:ascii="宋体" w:hAnsi="宋体"/>
          <w:kern w:val="0"/>
        </w:rPr>
        <w:t>（2）合同解除后，承包人应支付违约金；</w:t>
      </w:r>
    </w:p>
    <w:p>
      <w:pPr>
        <w:spacing w:line="360" w:lineRule="auto"/>
        <w:ind w:firstLine="420" w:firstLineChars="200"/>
        <w:jc w:val="left"/>
        <w:rPr>
          <w:rFonts w:ascii="宋体" w:hAnsi="宋体"/>
          <w:kern w:val="0"/>
        </w:rPr>
      </w:pPr>
      <w:r>
        <w:rPr>
          <w:rFonts w:hint="eastAsia" w:ascii="宋体" w:hAnsi="宋体"/>
          <w:kern w:val="0"/>
        </w:rPr>
        <w:t>（3）合同解除后，赔偿因解除合同给发包人造成的损失；</w:t>
      </w:r>
    </w:p>
    <w:p>
      <w:pPr>
        <w:spacing w:line="360" w:lineRule="auto"/>
        <w:ind w:firstLine="420" w:firstLineChars="200"/>
        <w:jc w:val="left"/>
        <w:rPr>
          <w:rFonts w:ascii="宋体" w:hAnsi="宋体"/>
          <w:kern w:val="0"/>
        </w:rPr>
      </w:pPr>
      <w:r>
        <w:rPr>
          <w:rFonts w:hint="eastAsia" w:ascii="宋体" w:hAnsi="宋体"/>
          <w:kern w:val="0"/>
        </w:rPr>
        <w:t>（4）合同解除后，承包人应按照发包人要求和监理人的指示完成现场的清理和撤离。</w:t>
      </w:r>
    </w:p>
    <w:p>
      <w:pPr>
        <w:spacing w:line="360" w:lineRule="auto"/>
        <w:ind w:firstLine="420" w:firstLineChars="200"/>
        <w:jc w:val="left"/>
        <w:rPr>
          <w:rFonts w:ascii="宋体" w:hAnsi="宋体"/>
        </w:rPr>
      </w:pPr>
      <w:r>
        <w:rPr>
          <w:rFonts w:hint="eastAsia" w:ascii="宋体" w:hAnsi="宋体"/>
          <w:kern w:val="0"/>
        </w:rPr>
        <w:t>（5）。</w:t>
      </w:r>
    </w:p>
    <w:p>
      <w:pPr>
        <w:spacing w:line="360" w:lineRule="auto"/>
        <w:ind w:firstLine="420" w:firstLineChars="200"/>
        <w:jc w:val="left"/>
        <w:rPr>
          <w:rFonts w:ascii="宋体" w:hAnsi="宋体"/>
          <w:kern w:val="0"/>
        </w:rPr>
      </w:pPr>
      <w:r>
        <w:rPr>
          <w:rFonts w:hint="eastAsia" w:ascii="宋体" w:hAnsi="宋体"/>
          <w:kern w:val="0"/>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kern w:val="0"/>
        </w:rPr>
      </w:pPr>
      <w:r>
        <w:rPr>
          <w:rFonts w:hint="eastAsia" w:ascii="宋体" w:hAnsi="宋体"/>
          <w:kern w:val="0"/>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17. 不可抗力</w:t>
      </w:r>
    </w:p>
    <w:p>
      <w:pPr>
        <w:pStyle w:val="6"/>
        <w:spacing w:line="360" w:lineRule="auto"/>
        <w:ind w:firstLine="422" w:firstLineChars="200"/>
        <w:rPr>
          <w:sz w:val="21"/>
          <w:szCs w:val="21"/>
        </w:rPr>
      </w:pPr>
      <w:r>
        <w:rPr>
          <w:rFonts w:hint="eastAsia"/>
          <w:sz w:val="21"/>
          <w:szCs w:val="21"/>
        </w:rPr>
        <w:t>17.1 不可抗力的确认</w:t>
      </w:r>
    </w:p>
    <w:p>
      <w:pPr>
        <w:spacing w:line="360" w:lineRule="auto"/>
        <w:ind w:right="105" w:rightChars="50" w:firstLine="420" w:firstLineChars="200"/>
        <w:jc w:val="left"/>
        <w:rPr>
          <w:rFonts w:ascii="宋体" w:hAnsi="宋体"/>
          <w:szCs w:val="21"/>
        </w:rPr>
      </w:pPr>
      <w:r>
        <w:rPr>
          <w:rFonts w:hint="eastAsia" w:ascii="宋体" w:hAnsi="宋体"/>
        </w:rPr>
        <w:t>除通用合同条款约定的不可抗力事件之外，视为不可抗力的其他情形：</w:t>
      </w:r>
    </w:p>
    <w:p>
      <w:pPr>
        <w:spacing w:line="360" w:lineRule="auto"/>
        <w:ind w:right="105" w:rightChars="50" w:firstLine="420" w:firstLineChars="200"/>
        <w:jc w:val="left"/>
        <w:rPr>
          <w:rFonts w:ascii="宋体" w:hAnsi="宋体"/>
        </w:rPr>
      </w:pPr>
      <w:r>
        <w:rPr>
          <w:rFonts w:hint="eastAsia" w:ascii="宋体" w:hAnsi="宋体"/>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rPr>
      </w:pPr>
      <w:r>
        <w:rPr>
          <w:rFonts w:hint="eastAsia" w:ascii="宋体" w:hAnsi="宋体"/>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rPr>
      </w:pPr>
      <w:r>
        <w:rPr>
          <w:rFonts w:hint="eastAsia" w:ascii="宋体" w:hAnsi="宋体"/>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rPr>
      </w:pPr>
      <w:r>
        <w:rPr>
          <w:rFonts w:hint="eastAsia" w:ascii="宋体" w:hAnsi="宋体"/>
        </w:rPr>
        <w:t>（4）化学或放射性污染或核辐射；</w:t>
      </w:r>
    </w:p>
    <w:p>
      <w:pPr>
        <w:spacing w:line="360" w:lineRule="auto"/>
        <w:ind w:right="105" w:rightChars="50" w:firstLine="420" w:firstLineChars="200"/>
        <w:jc w:val="left"/>
        <w:rPr>
          <w:rFonts w:ascii="宋体" w:hAnsi="宋体"/>
        </w:rPr>
      </w:pPr>
      <w:r>
        <w:rPr>
          <w:rFonts w:hint="eastAsia" w:ascii="宋体" w:hAnsi="宋体"/>
        </w:rPr>
        <w:t>（5）环保治理等政府行为导致项目停工的。</w:t>
      </w:r>
    </w:p>
    <w:p>
      <w:pPr>
        <w:spacing w:line="360" w:lineRule="auto"/>
        <w:ind w:right="105" w:rightChars="50" w:firstLine="420" w:firstLineChars="200"/>
        <w:jc w:val="left"/>
        <w:rPr>
          <w:rFonts w:ascii="宋体" w:hAnsi="宋体"/>
        </w:rPr>
      </w:pPr>
      <w:r>
        <w:rPr>
          <w:rFonts w:hint="eastAsia" w:ascii="宋体" w:hAnsi="宋体"/>
        </w:rPr>
        <w:t>（6）。</w:t>
      </w:r>
    </w:p>
    <w:p>
      <w:pPr>
        <w:pStyle w:val="6"/>
        <w:spacing w:line="360" w:lineRule="auto"/>
        <w:ind w:firstLine="422" w:firstLineChars="200"/>
        <w:rPr>
          <w:sz w:val="21"/>
          <w:szCs w:val="21"/>
        </w:rPr>
      </w:pPr>
      <w:r>
        <w:rPr>
          <w:rFonts w:hint="eastAsia"/>
          <w:sz w:val="21"/>
          <w:szCs w:val="21"/>
        </w:rPr>
        <w:t>17.3 不可抗力后果的承担</w:t>
      </w:r>
    </w:p>
    <w:p>
      <w:pPr>
        <w:spacing w:line="360" w:lineRule="auto"/>
        <w:ind w:right="105" w:rightChars="50" w:firstLine="420" w:firstLineChars="200"/>
        <w:jc w:val="left"/>
        <w:rPr>
          <w:rFonts w:ascii="宋体" w:hAnsi="宋体"/>
          <w:szCs w:val="21"/>
        </w:rPr>
      </w:pPr>
      <w:r>
        <w:rPr>
          <w:rFonts w:hint="eastAsia" w:ascii="宋体" w:hAnsi="宋体"/>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rPr>
      </w:pPr>
      <w:r>
        <w:rPr>
          <w:rFonts w:hint="eastAsia" w:ascii="宋体" w:hAnsi="宋体"/>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rPr>
      </w:pPr>
      <w:r>
        <w:rPr>
          <w:rFonts w:hint="eastAsia" w:ascii="宋体" w:hAnsi="宋体"/>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rPr>
      </w:pPr>
      <w:r>
        <w:rPr>
          <w:rFonts w:hint="eastAsia" w:ascii="宋体" w:hAnsi="宋体"/>
        </w:rPr>
        <w:t>（2）承包人施工设备的损坏由承包人承担；</w:t>
      </w:r>
    </w:p>
    <w:p>
      <w:pPr>
        <w:spacing w:line="360" w:lineRule="auto"/>
        <w:ind w:right="105" w:rightChars="50" w:firstLine="420" w:firstLineChars="200"/>
        <w:jc w:val="left"/>
        <w:rPr>
          <w:rFonts w:ascii="宋体" w:hAnsi="宋体"/>
        </w:rPr>
      </w:pPr>
      <w:r>
        <w:rPr>
          <w:rFonts w:hint="eastAsia" w:ascii="宋体" w:hAnsi="宋体"/>
        </w:rPr>
        <w:t>（3）发包人和承包人承担各自人员伤亡和财产的损失；</w:t>
      </w:r>
    </w:p>
    <w:p>
      <w:pPr>
        <w:spacing w:line="360" w:lineRule="auto"/>
        <w:ind w:right="105" w:rightChars="50" w:firstLine="420" w:firstLineChars="200"/>
        <w:jc w:val="left"/>
        <w:rPr>
          <w:rFonts w:ascii="宋体" w:hAnsi="宋体"/>
        </w:rPr>
      </w:pPr>
      <w:r>
        <w:rPr>
          <w:rFonts w:hint="eastAsia" w:ascii="宋体" w:hAnsi="宋体"/>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rPr>
      </w:pPr>
      <w:r>
        <w:rPr>
          <w:rFonts w:hint="eastAsia" w:ascii="宋体" w:hAnsi="宋体"/>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rPr>
      </w:pPr>
      <w:r>
        <w:rPr>
          <w:rFonts w:hint="eastAsia" w:ascii="宋体" w:hAnsi="宋体"/>
        </w:rPr>
        <w:t>（6）承包人在停工期间按照发包人要求照管、清理和修复工程的费用由发包人承担；</w:t>
      </w:r>
    </w:p>
    <w:p>
      <w:pPr>
        <w:spacing w:line="360" w:lineRule="auto"/>
        <w:ind w:right="105" w:rightChars="50" w:firstLine="420" w:firstLineChars="200"/>
        <w:jc w:val="left"/>
        <w:rPr>
          <w:rFonts w:ascii="宋体" w:hAnsi="宋体"/>
        </w:rPr>
      </w:pPr>
      <w:r>
        <w:rPr>
          <w:rFonts w:hint="eastAsia" w:ascii="宋体" w:hAnsi="宋体"/>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rPr>
      </w:pPr>
      <w:r>
        <w:rPr>
          <w:rFonts w:hint="eastAsia" w:ascii="宋体" w:hAnsi="宋体"/>
        </w:rPr>
        <w:t>（8）。</w:t>
      </w:r>
    </w:p>
    <w:p>
      <w:pPr>
        <w:pStyle w:val="6"/>
        <w:spacing w:line="360" w:lineRule="auto"/>
        <w:ind w:firstLine="422" w:firstLineChars="200"/>
        <w:rPr>
          <w:sz w:val="21"/>
          <w:szCs w:val="21"/>
        </w:rPr>
      </w:pPr>
      <w:r>
        <w:rPr>
          <w:rFonts w:hint="eastAsia"/>
          <w:sz w:val="21"/>
          <w:szCs w:val="21"/>
        </w:rPr>
        <w:t>17.4 因不可抗力解除合同</w:t>
      </w:r>
    </w:p>
    <w:p>
      <w:pPr>
        <w:spacing w:line="360" w:lineRule="auto"/>
        <w:ind w:right="105" w:rightChars="50" w:firstLine="420" w:firstLineChars="200"/>
        <w:jc w:val="left"/>
        <w:rPr>
          <w:rFonts w:ascii="宋体" w:hAnsi="宋体"/>
          <w:szCs w:val="21"/>
        </w:rPr>
      </w:pPr>
      <w:r>
        <w:rPr>
          <w:rFonts w:hint="eastAsia" w:ascii="宋体" w:hAnsi="宋体"/>
        </w:rPr>
        <w:t>合同解除后，发包人应在商定或确定发包人应支付款项后</w:t>
      </w:r>
      <w:r>
        <w:rPr>
          <w:rFonts w:hint="eastAsia" w:ascii="宋体" w:hAnsi="宋体"/>
          <w:u w:val="single"/>
        </w:rPr>
        <w:t>28</w:t>
      </w:r>
      <w:r>
        <w:rPr>
          <w:rFonts w:hint="eastAsia" w:ascii="宋体" w:hAnsi="宋体"/>
        </w:rPr>
        <w:t>天内完成款项的支付。</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18. 保险</w:t>
      </w:r>
    </w:p>
    <w:p>
      <w:pPr>
        <w:pStyle w:val="6"/>
        <w:spacing w:line="360" w:lineRule="auto"/>
        <w:ind w:firstLine="422" w:firstLineChars="200"/>
        <w:rPr>
          <w:sz w:val="21"/>
          <w:szCs w:val="21"/>
        </w:rPr>
      </w:pPr>
      <w:r>
        <w:rPr>
          <w:rFonts w:hint="eastAsia"/>
          <w:sz w:val="21"/>
          <w:szCs w:val="21"/>
        </w:rPr>
        <w:t>18.1 工程保险</w:t>
      </w:r>
    </w:p>
    <w:p>
      <w:pPr>
        <w:spacing w:line="360" w:lineRule="auto"/>
        <w:ind w:right="105" w:rightChars="50" w:firstLine="420" w:firstLineChars="200"/>
        <w:jc w:val="left"/>
        <w:rPr>
          <w:rFonts w:ascii="宋体" w:hAnsi="宋体"/>
          <w:szCs w:val="21"/>
        </w:rPr>
      </w:pPr>
      <w:r>
        <w:rPr>
          <w:rFonts w:hint="eastAsia" w:ascii="宋体" w:hAnsi="宋体"/>
        </w:rPr>
        <w:t>关于工程保险的特别约定：发包人应投保</w:t>
      </w:r>
      <w:r>
        <w:rPr>
          <w:rFonts w:hint="eastAsia" w:ascii="宋体" w:hAnsi="宋体"/>
          <w:u w:val="single"/>
        </w:rPr>
        <w:t>建筑、安装工程一切险</w:t>
      </w:r>
      <w:r>
        <w:rPr>
          <w:rFonts w:hint="eastAsia" w:ascii="宋体" w:hAnsi="宋体"/>
        </w:rPr>
        <w:t>；发包人委托承包人投保的，因投保产生的保险费和其他相关费用由发包人承担。</w:t>
      </w:r>
    </w:p>
    <w:p>
      <w:pPr>
        <w:spacing w:line="360" w:lineRule="auto"/>
        <w:ind w:firstLine="420" w:firstLineChars="200"/>
        <w:jc w:val="left"/>
        <w:rPr>
          <w:rFonts w:ascii="宋体" w:hAnsi="宋体"/>
        </w:rPr>
      </w:pPr>
      <w:r>
        <w:rPr>
          <w:rFonts w:hint="eastAsia" w:ascii="宋体" w:hAnsi="宋体"/>
        </w:rPr>
        <w:t>承包人是否应为其施工设备等办理财产保险：是。</w:t>
      </w:r>
    </w:p>
    <w:p>
      <w:pPr>
        <w:pStyle w:val="6"/>
        <w:spacing w:line="360" w:lineRule="auto"/>
        <w:ind w:firstLine="422" w:firstLineChars="200"/>
        <w:rPr>
          <w:sz w:val="21"/>
          <w:szCs w:val="21"/>
        </w:rPr>
      </w:pPr>
      <w:r>
        <w:rPr>
          <w:rFonts w:hint="eastAsia"/>
          <w:sz w:val="21"/>
          <w:szCs w:val="21"/>
        </w:rPr>
        <w:t>18.3 其他保险</w:t>
      </w:r>
    </w:p>
    <w:p>
      <w:pPr>
        <w:spacing w:line="360" w:lineRule="auto"/>
        <w:ind w:right="105" w:rightChars="50" w:firstLine="420" w:firstLineChars="200"/>
        <w:jc w:val="left"/>
        <w:rPr>
          <w:rFonts w:ascii="宋体" w:hAnsi="宋体"/>
          <w:szCs w:val="21"/>
        </w:rPr>
      </w:pPr>
      <w:r>
        <w:rPr>
          <w:rFonts w:hint="eastAsia" w:ascii="宋体" w:hAnsi="宋体"/>
        </w:rPr>
        <w:t>关于其他保险的约定：</w:t>
      </w:r>
      <w:r>
        <w:rPr>
          <w:rFonts w:hint="eastAsia" w:ascii="宋体" w:hAnsi="宋体"/>
          <w:u w:val="single"/>
        </w:rPr>
        <w:t>按通用条款执行，承包人自行办理</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承包人是否应为其施工设备等办理财产保险：</w:t>
      </w:r>
      <w:r>
        <w:rPr>
          <w:rFonts w:hint="eastAsia" w:ascii="宋体" w:hAnsi="宋体"/>
          <w:u w:val="single"/>
        </w:rPr>
        <w:t xml:space="preserve">    /    </w:t>
      </w:r>
      <w:r>
        <w:rPr>
          <w:rFonts w:hint="eastAsia" w:ascii="宋体" w:hAnsi="宋体"/>
        </w:rPr>
        <w:t>。</w:t>
      </w:r>
    </w:p>
    <w:p>
      <w:pPr>
        <w:spacing w:line="360" w:lineRule="auto"/>
        <w:ind w:right="105" w:rightChars="50" w:firstLine="420" w:firstLineChars="200"/>
        <w:jc w:val="left"/>
        <w:rPr>
          <w:rFonts w:ascii="宋体" w:hAnsi="宋体"/>
        </w:rPr>
      </w:pPr>
      <w:r>
        <w:rPr>
          <w:rFonts w:hint="eastAsia" w:ascii="宋体" w:hAnsi="宋体"/>
        </w:rPr>
        <w:t>安全生产责任险：</w:t>
      </w:r>
      <w:r>
        <w:rPr>
          <w:rFonts w:hint="eastAsia" w:ascii="宋体" w:hAnsi="宋体"/>
          <w:u w:val="single"/>
        </w:rPr>
        <w:t>承包人应按《重庆市人民政府办公厅关于在高危行业领域强制推行安全生产责任保险的实施意见》（渝府办法〔2017〕182号）的要求办理安全生产责任保险</w:t>
      </w:r>
      <w:r>
        <w:rPr>
          <w:rFonts w:hint="eastAsia" w:ascii="宋体" w:hAnsi="宋体"/>
        </w:rPr>
        <w:t>。</w:t>
      </w:r>
    </w:p>
    <w:p>
      <w:pPr>
        <w:pStyle w:val="6"/>
        <w:spacing w:line="360" w:lineRule="auto"/>
        <w:ind w:firstLine="422" w:firstLineChars="200"/>
        <w:rPr>
          <w:sz w:val="21"/>
          <w:szCs w:val="21"/>
        </w:rPr>
      </w:pPr>
      <w:r>
        <w:rPr>
          <w:rFonts w:hint="eastAsia"/>
          <w:sz w:val="21"/>
          <w:szCs w:val="21"/>
        </w:rPr>
        <w:t>18.7 通知义务</w:t>
      </w:r>
    </w:p>
    <w:p>
      <w:pPr>
        <w:spacing w:line="360" w:lineRule="auto"/>
        <w:ind w:right="105" w:rightChars="50" w:firstLine="420" w:firstLineChars="200"/>
        <w:jc w:val="left"/>
        <w:rPr>
          <w:rFonts w:ascii="宋体" w:hAnsi="宋体"/>
          <w:szCs w:val="21"/>
        </w:rPr>
      </w:pPr>
      <w:r>
        <w:rPr>
          <w:rFonts w:hint="eastAsia" w:ascii="宋体" w:hAnsi="宋体"/>
        </w:rPr>
        <w:t>关于变更保险合同时的通知义务的约定：</w:t>
      </w:r>
      <w:r>
        <w:rPr>
          <w:rFonts w:hint="eastAsia" w:ascii="宋体" w:hAnsi="宋体"/>
          <w:u w:val="single"/>
        </w:rPr>
        <w:t>按通用合同条款执行</w:t>
      </w:r>
      <w:r>
        <w:rPr>
          <w:rFonts w:hint="eastAsia" w:ascii="宋体" w:hAnsi="宋体"/>
        </w:rPr>
        <w:t>。</w:t>
      </w:r>
    </w:p>
    <w:p>
      <w:pPr>
        <w:pStyle w:val="6"/>
        <w:spacing w:line="360" w:lineRule="auto"/>
        <w:ind w:firstLine="422" w:firstLineChars="200"/>
        <w:rPr>
          <w:sz w:val="21"/>
          <w:szCs w:val="21"/>
        </w:rPr>
      </w:pPr>
      <w:r>
        <w:rPr>
          <w:rFonts w:hint="eastAsia"/>
          <w:sz w:val="21"/>
          <w:szCs w:val="21"/>
        </w:rPr>
        <w:t>18.8 其他</w:t>
      </w:r>
    </w:p>
    <w:p>
      <w:pPr>
        <w:spacing w:line="360" w:lineRule="auto"/>
        <w:ind w:right="105" w:rightChars="50" w:firstLine="420" w:firstLineChars="200"/>
        <w:jc w:val="left"/>
        <w:rPr>
          <w:rFonts w:ascii="宋体" w:hAnsi="宋体"/>
          <w:szCs w:val="21"/>
        </w:rPr>
      </w:pPr>
      <w:r>
        <w:rPr>
          <w:rFonts w:hint="eastAsia" w:ascii="宋体" w:hAnsi="宋体"/>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rPr>
      </w:pPr>
      <w:r>
        <w:rPr>
          <w:rFonts w:hint="eastAsia" w:ascii="宋体" w:hAnsi="宋体"/>
        </w:rPr>
        <w:t>18.8.2 承包人保险赔偿金不足以补偿发包人损失时，差额由承包人负责补足。</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19. 索赔</w:t>
      </w:r>
    </w:p>
    <w:p>
      <w:pPr>
        <w:pStyle w:val="6"/>
        <w:spacing w:line="360" w:lineRule="auto"/>
        <w:ind w:firstLine="422" w:firstLineChars="200"/>
        <w:rPr>
          <w:sz w:val="21"/>
          <w:szCs w:val="21"/>
        </w:rPr>
      </w:pPr>
      <w:r>
        <w:rPr>
          <w:rFonts w:hint="eastAsia"/>
          <w:sz w:val="21"/>
          <w:szCs w:val="21"/>
        </w:rPr>
        <w:t>19.1 承包人的索赔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rPr>
      </w:pPr>
      <w:r>
        <w:rPr>
          <w:rFonts w:hint="eastAsia" w:ascii="宋体" w:hAnsi="宋体"/>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rPr>
      </w:pPr>
      <w:r>
        <w:rPr>
          <w:rFonts w:hint="eastAsia" w:ascii="宋体" w:hAnsi="宋体"/>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rPr>
      </w:pPr>
      <w:r>
        <w:rPr>
          <w:rFonts w:hint="eastAsia" w:ascii="宋体" w:hAnsi="宋体"/>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rPr>
      </w:pPr>
      <w:r>
        <w:rPr>
          <w:rFonts w:hint="eastAsia" w:ascii="宋体" w:hAnsi="宋体"/>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rPr>
      </w:pPr>
      <w:r>
        <w:rPr>
          <w:rFonts w:hint="eastAsia" w:ascii="宋体" w:hAnsi="宋体"/>
        </w:rPr>
        <w:t>（5）。</w:t>
      </w:r>
    </w:p>
    <w:p>
      <w:pPr>
        <w:pStyle w:val="6"/>
        <w:spacing w:line="360" w:lineRule="auto"/>
        <w:ind w:firstLine="422" w:firstLineChars="200"/>
        <w:rPr>
          <w:sz w:val="21"/>
          <w:szCs w:val="21"/>
        </w:rPr>
      </w:pPr>
      <w:r>
        <w:rPr>
          <w:rFonts w:hint="eastAsia"/>
          <w:sz w:val="21"/>
          <w:szCs w:val="21"/>
        </w:rPr>
        <w:t>19.2 对承包人索赔的处理</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rPr>
        <w:t>对承包人索赔的处理如下：</w:t>
      </w:r>
    </w:p>
    <w:p>
      <w:pPr>
        <w:autoSpaceDE w:val="0"/>
        <w:autoSpaceDN w:val="0"/>
        <w:spacing w:line="360" w:lineRule="auto"/>
        <w:ind w:right="105" w:rightChars="50" w:firstLine="420" w:firstLineChars="200"/>
        <w:jc w:val="left"/>
        <w:rPr>
          <w:rFonts w:ascii="宋体" w:hAnsi="宋体"/>
          <w:u w:val="single"/>
        </w:rPr>
      </w:pPr>
      <w:r>
        <w:rPr>
          <w:rFonts w:hint="eastAsia" w:ascii="宋体" w:hAnsi="宋体"/>
          <w:u w:val="single"/>
        </w:rPr>
        <w:t>（1）监理人应在收到索赔报告后14天内完成审查并报送发包人。监理人对索赔报告存在异议的，有权要求承包人提交全部原始记录副本</w:t>
      </w:r>
      <w:r>
        <w:rPr>
          <w:rFonts w:hint="eastAsia" w:ascii="宋体" w:hAnsi="宋体"/>
        </w:rPr>
        <w:t>；</w:t>
      </w:r>
    </w:p>
    <w:p>
      <w:pPr>
        <w:autoSpaceDE w:val="0"/>
        <w:autoSpaceDN w:val="0"/>
        <w:spacing w:line="360" w:lineRule="auto"/>
        <w:ind w:right="105" w:rightChars="50" w:firstLine="420" w:firstLineChars="200"/>
        <w:jc w:val="left"/>
        <w:rPr>
          <w:rFonts w:ascii="宋体" w:hAnsi="宋体"/>
          <w:u w:val="single"/>
        </w:rPr>
      </w:pPr>
      <w:r>
        <w:rPr>
          <w:rFonts w:hint="eastAsia" w:ascii="宋体" w:hAnsi="宋体"/>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rPr>
        <w:t>；</w:t>
      </w:r>
    </w:p>
    <w:p>
      <w:pPr>
        <w:autoSpaceDE w:val="0"/>
        <w:autoSpaceDN w:val="0"/>
        <w:spacing w:line="360" w:lineRule="auto"/>
        <w:ind w:right="105" w:rightChars="50" w:firstLine="420" w:firstLineChars="200"/>
        <w:jc w:val="left"/>
        <w:rPr>
          <w:rFonts w:ascii="宋体" w:hAnsi="宋体"/>
          <w:u w:val="single"/>
        </w:rPr>
      </w:pPr>
      <w:r>
        <w:rPr>
          <w:rFonts w:hint="eastAsia" w:ascii="宋体" w:hAnsi="宋体"/>
          <w:u w:val="single"/>
        </w:rPr>
        <w:t>（3）承包人接受索赔处理结果的，索赔款项在当期进度款中进行支付；承包人不接受索赔处理结果的，按照第20条〔争议解决〕约定处理</w:t>
      </w:r>
      <w:r>
        <w:rPr>
          <w:rFonts w:hint="eastAsia" w:ascii="宋体" w:hAnsi="宋体"/>
        </w:rPr>
        <w:t>；</w:t>
      </w:r>
    </w:p>
    <w:p>
      <w:pPr>
        <w:autoSpaceDE w:val="0"/>
        <w:autoSpaceDN w:val="0"/>
        <w:spacing w:line="360" w:lineRule="auto"/>
        <w:ind w:right="105" w:rightChars="50" w:firstLine="420" w:firstLineChars="200"/>
        <w:jc w:val="left"/>
        <w:rPr>
          <w:rFonts w:ascii="宋体" w:hAnsi="宋体"/>
          <w:u w:val="single"/>
        </w:rPr>
      </w:pPr>
      <w:r>
        <w:rPr>
          <w:rFonts w:hint="eastAsia" w:ascii="宋体" w:hAnsi="宋体"/>
          <w:u w:val="single"/>
        </w:rPr>
        <w:t>（4）工期延误的关键线路按照经监理人、发包人审批同意的施工组织设计计算</w:t>
      </w:r>
      <w:r>
        <w:rPr>
          <w:rFonts w:hint="eastAsia" w:ascii="宋体" w:hAnsi="宋体"/>
        </w:rPr>
        <w:t>。</w:t>
      </w:r>
    </w:p>
    <w:p>
      <w:pPr>
        <w:pStyle w:val="6"/>
        <w:spacing w:line="360" w:lineRule="auto"/>
        <w:ind w:firstLine="422" w:firstLineChars="200"/>
        <w:rPr>
          <w:sz w:val="21"/>
          <w:szCs w:val="21"/>
        </w:rPr>
      </w:pPr>
      <w:r>
        <w:rPr>
          <w:rFonts w:hint="eastAsia"/>
          <w:sz w:val="21"/>
          <w:szCs w:val="21"/>
        </w:rPr>
        <w:t>19.3发包人的索赔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u w:val="single"/>
        </w:rPr>
      </w:pPr>
      <w:r>
        <w:rPr>
          <w:rFonts w:hint="eastAsia" w:ascii="宋体" w:hAnsi="宋体"/>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pPr>
        <w:pStyle w:val="6"/>
        <w:spacing w:line="360" w:lineRule="auto"/>
        <w:ind w:firstLine="422" w:firstLineChars="200"/>
        <w:rPr>
          <w:sz w:val="21"/>
          <w:szCs w:val="21"/>
        </w:rPr>
      </w:pPr>
      <w:r>
        <w:rPr>
          <w:rFonts w:hint="eastAsia"/>
          <w:sz w:val="21"/>
          <w:szCs w:val="21"/>
        </w:rPr>
        <w:t>19.4 对发包人索赔的处理</w:t>
      </w:r>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rPr>
        <w:t>对发包人索赔的处理如下：</w:t>
      </w:r>
    </w:p>
    <w:p>
      <w:pPr>
        <w:autoSpaceDE w:val="0"/>
        <w:autoSpaceDN w:val="0"/>
        <w:spacing w:line="360" w:lineRule="auto"/>
        <w:ind w:right="105" w:rightChars="50" w:firstLine="420" w:firstLineChars="200"/>
        <w:jc w:val="left"/>
        <w:rPr>
          <w:rFonts w:ascii="宋体" w:hAnsi="宋体"/>
        </w:rPr>
      </w:pPr>
      <w:r>
        <w:rPr>
          <w:rFonts w:hint="eastAsia" w:ascii="宋体" w:hAnsi="宋体"/>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rPr>
      </w:pPr>
      <w:r>
        <w:rPr>
          <w:rFonts w:hint="eastAsia" w:ascii="宋体" w:hAnsi="宋体"/>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u w:val="single"/>
        </w:rPr>
      </w:pPr>
      <w:r>
        <w:rPr>
          <w:rFonts w:hint="eastAsia" w:ascii="宋体" w:hAnsi="宋体"/>
        </w:rPr>
        <w:t>（3）承包人接受索赔处理结果的，发包人可从应支付给承包人的合同价款中扣除赔付的金额或延长缺陷责任期；发包人不接受索赔处理结果的，按第20条〔争议解决〕约定处理。</w:t>
      </w:r>
    </w:p>
    <w:p>
      <w:pPr>
        <w:pStyle w:val="6"/>
        <w:spacing w:line="360" w:lineRule="auto"/>
        <w:ind w:firstLine="422" w:firstLineChars="200"/>
        <w:rPr>
          <w:sz w:val="21"/>
          <w:szCs w:val="21"/>
        </w:rPr>
      </w:pPr>
      <w:r>
        <w:rPr>
          <w:rFonts w:hint="eastAsia"/>
          <w:sz w:val="21"/>
          <w:szCs w:val="21"/>
        </w:rPr>
        <w:t>19.5 提出索赔的期限</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rPr>
        <w:t>任一索赔事件发生后28天内，承包人/发包人未向对方发出索赔意向通知书的，视为其已放弃索赔权，无权再就该索赔事项提出任何索赔。</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20. 争议解决</w:t>
      </w:r>
    </w:p>
    <w:p>
      <w:pPr>
        <w:pStyle w:val="6"/>
        <w:spacing w:line="360" w:lineRule="auto"/>
        <w:ind w:firstLine="422" w:firstLineChars="200"/>
        <w:rPr>
          <w:sz w:val="21"/>
          <w:szCs w:val="21"/>
        </w:rPr>
      </w:pPr>
      <w:r>
        <w:rPr>
          <w:rFonts w:hint="eastAsia"/>
          <w:sz w:val="21"/>
          <w:szCs w:val="21"/>
        </w:rPr>
        <w:t>20.3 争议评审</w:t>
      </w:r>
    </w:p>
    <w:p>
      <w:pPr>
        <w:spacing w:line="360" w:lineRule="auto"/>
        <w:ind w:right="105" w:rightChars="50" w:firstLine="420" w:firstLineChars="200"/>
        <w:jc w:val="left"/>
        <w:rPr>
          <w:rFonts w:ascii="宋体" w:hAnsi="宋体"/>
          <w:szCs w:val="21"/>
        </w:rPr>
      </w:pPr>
      <w:r>
        <w:rPr>
          <w:rFonts w:hint="eastAsia" w:ascii="宋体" w:hAnsi="宋体"/>
        </w:rPr>
        <w:t>合同当事人是否同意将工程争议提交争议评审小组决定：</w:t>
      </w:r>
      <w:r>
        <w:rPr>
          <w:rFonts w:hint="eastAsia" w:ascii="宋体" w:hAnsi="宋体"/>
          <w:u w:val="single"/>
        </w:rPr>
        <w:t>否</w:t>
      </w:r>
      <w:r>
        <w:rPr>
          <w:rFonts w:hint="eastAsia" w:ascii="宋体" w:hAnsi="宋体"/>
        </w:rPr>
        <w:t>。</w:t>
      </w:r>
    </w:p>
    <w:p>
      <w:pPr>
        <w:pStyle w:val="6"/>
        <w:spacing w:line="360" w:lineRule="auto"/>
        <w:ind w:firstLine="422" w:firstLineChars="200"/>
        <w:rPr>
          <w:sz w:val="21"/>
          <w:szCs w:val="21"/>
        </w:rPr>
      </w:pPr>
      <w:r>
        <w:rPr>
          <w:rFonts w:hint="eastAsia"/>
          <w:sz w:val="21"/>
          <w:szCs w:val="21"/>
        </w:rPr>
        <w:t>20.4 仲裁或诉讼</w:t>
      </w:r>
    </w:p>
    <w:p>
      <w:pPr>
        <w:spacing w:line="360" w:lineRule="auto"/>
        <w:ind w:right="105" w:rightChars="50" w:firstLine="420" w:firstLineChars="200"/>
        <w:jc w:val="left"/>
        <w:rPr>
          <w:rFonts w:ascii="宋体" w:hAnsi="宋体"/>
          <w:szCs w:val="21"/>
        </w:rPr>
      </w:pPr>
      <w:r>
        <w:rPr>
          <w:rFonts w:hint="eastAsia" w:ascii="宋体" w:hAnsi="宋体"/>
        </w:rPr>
        <w:t>因合同及合同有关事项发生的争议，按下列第</w:t>
      </w:r>
      <w:r>
        <w:rPr>
          <w:rFonts w:hint="eastAsia" w:ascii="宋体" w:hAnsi="宋体"/>
          <w:u w:val="single"/>
        </w:rPr>
        <w:t>2</w:t>
      </w:r>
      <w:r>
        <w:rPr>
          <w:rFonts w:hint="eastAsia" w:ascii="宋体" w:hAnsi="宋体"/>
        </w:rPr>
        <w:t>种方式解决：</w:t>
      </w:r>
    </w:p>
    <w:p>
      <w:pPr>
        <w:spacing w:line="360" w:lineRule="auto"/>
        <w:ind w:right="105" w:rightChars="50" w:firstLine="420" w:firstLineChars="200"/>
        <w:jc w:val="left"/>
        <w:rPr>
          <w:rFonts w:ascii="宋体" w:hAnsi="宋体"/>
        </w:rPr>
      </w:pPr>
      <w:r>
        <w:rPr>
          <w:rFonts w:hint="eastAsia" w:ascii="宋体" w:hAnsi="宋体"/>
        </w:rPr>
        <w:t>（1）向</w:t>
      </w:r>
      <w:r>
        <w:rPr>
          <w:rFonts w:hint="eastAsia" w:ascii="宋体" w:hAnsi="宋体"/>
          <w:u w:val="single"/>
        </w:rPr>
        <w:t>重庆市</w:t>
      </w:r>
      <w:r>
        <w:rPr>
          <w:rFonts w:hint="eastAsia" w:ascii="宋体" w:hAnsi="宋体"/>
        </w:rPr>
        <w:t>仲裁委员会申请仲裁；</w:t>
      </w:r>
    </w:p>
    <w:p>
      <w:pPr>
        <w:spacing w:line="360" w:lineRule="auto"/>
        <w:ind w:firstLine="420" w:firstLineChars="200"/>
        <w:jc w:val="left"/>
        <w:rPr>
          <w:rFonts w:ascii="宋体" w:hAnsi="宋体"/>
        </w:rPr>
      </w:pPr>
      <w:r>
        <w:rPr>
          <w:rFonts w:hint="eastAsia" w:ascii="宋体" w:hAnsi="宋体"/>
        </w:rPr>
        <w:t>（2）向</w:t>
      </w:r>
      <w:r>
        <w:rPr>
          <w:rFonts w:hint="eastAsia" w:ascii="宋体" w:hAnsi="宋体"/>
          <w:u w:val="single"/>
        </w:rPr>
        <w:t>工程所在地</w:t>
      </w:r>
      <w:r>
        <w:rPr>
          <w:rFonts w:hint="eastAsia" w:ascii="宋体" w:hAnsi="宋体"/>
        </w:rPr>
        <w:t>人民法院起诉。</w:t>
      </w:r>
    </w:p>
    <w:p>
      <w:pPr>
        <w:spacing w:line="360" w:lineRule="auto"/>
        <w:ind w:firstLine="420" w:firstLineChars="200"/>
        <w:jc w:val="left"/>
        <w:rPr>
          <w:rFonts w:ascii="宋体" w:hAnsi="宋体"/>
        </w:rPr>
      </w:pPr>
      <w:r>
        <w:rPr>
          <w:rFonts w:hint="eastAsia" w:ascii="宋体" w:hAnsi="宋体"/>
        </w:rPr>
        <w:t>诉讼文书送达地址：</w:t>
      </w:r>
    </w:p>
    <w:p>
      <w:pPr>
        <w:spacing w:line="360" w:lineRule="auto"/>
        <w:ind w:firstLine="420" w:firstLineChars="200"/>
        <w:jc w:val="left"/>
        <w:rPr>
          <w:rFonts w:ascii="宋体" w:hAnsi="宋体"/>
        </w:rPr>
      </w:pPr>
      <w:r>
        <w:rPr>
          <w:rFonts w:hint="eastAsia" w:ascii="宋体" w:hAnsi="宋体"/>
        </w:rPr>
        <w:t>甲方送达地址：重庆市渝北区泰山大道东段梧桐路6号交通开投大厦</w:t>
      </w:r>
    </w:p>
    <w:p>
      <w:pPr>
        <w:spacing w:line="360" w:lineRule="auto"/>
        <w:ind w:firstLine="420" w:firstLineChars="200"/>
        <w:jc w:val="left"/>
        <w:rPr>
          <w:rFonts w:ascii="宋体" w:hAnsi="宋体"/>
        </w:rPr>
      </w:pPr>
      <w:r>
        <w:rPr>
          <w:rFonts w:hint="eastAsia" w:ascii="宋体" w:hAnsi="宋体"/>
        </w:rPr>
        <w:t>电子邮箱：</w:t>
      </w:r>
      <w:r>
        <w:rPr>
          <w:rFonts w:hint="eastAsia" w:ascii="宋体" w:hAnsi="宋体"/>
          <w:lang w:val="en-US" w:eastAsia="zh-CN"/>
        </w:rPr>
        <w:t xml:space="preserve">         </w:t>
      </w:r>
      <w:r>
        <w:rPr>
          <w:rFonts w:hint="eastAsia" w:ascii="宋体" w:hAnsi="宋体"/>
        </w:rPr>
        <w:t xml:space="preserve">  送达方式：电子邮箱或邮寄</w:t>
      </w:r>
    </w:p>
    <w:p>
      <w:pPr>
        <w:spacing w:line="360" w:lineRule="auto"/>
        <w:ind w:firstLine="420" w:firstLineChars="200"/>
        <w:jc w:val="left"/>
        <w:rPr>
          <w:rFonts w:ascii="宋体" w:hAnsi="宋体"/>
        </w:rPr>
      </w:pPr>
      <w:r>
        <w:rPr>
          <w:rFonts w:hint="eastAsia" w:ascii="宋体" w:hAnsi="宋体"/>
        </w:rPr>
        <w:t>乙方送达地址：</w:t>
      </w:r>
    </w:p>
    <w:p>
      <w:pPr>
        <w:spacing w:line="360" w:lineRule="auto"/>
        <w:ind w:firstLine="420" w:firstLineChars="200"/>
        <w:jc w:val="left"/>
        <w:rPr>
          <w:rFonts w:ascii="宋体" w:hAnsi="宋体"/>
        </w:rPr>
      </w:pPr>
      <w:r>
        <w:rPr>
          <w:rFonts w:hint="eastAsia" w:ascii="宋体" w:hAnsi="宋体"/>
        </w:rPr>
        <w:t>电子邮箱：  送达方式：电子邮箱或邮寄</w:t>
      </w:r>
    </w:p>
    <w:p>
      <w:pPr>
        <w:spacing w:line="360" w:lineRule="auto"/>
        <w:ind w:firstLine="420" w:firstLineChars="200"/>
        <w:rPr>
          <w:rFonts w:ascii="宋体" w:hAnsi="宋体"/>
        </w:rPr>
      </w:pPr>
      <w:r>
        <w:rPr>
          <w:rFonts w:hint="eastAsia" w:ascii="宋体" w:hAnsi="宋体"/>
        </w:rPr>
        <w:t>该送达地址可用于接收各类诉讼文书。在合同履行过程中发生诉讼时，按约定地址送达的视为当事人已签收，受送达人拒收的，不影响送达的效力。甲乙双方任何一方若需变更送达地址，应在地址变更后3日内书面通知对方当事人；未按约定方式通知的，原约定送达地址仍为有效送达地址。电子送达具有以上同等效力。2、发生争议后，除非出现下列情况的，双方都应继续履行合同，保持施工连续，保护好已完工程：</w:t>
      </w:r>
    </w:p>
    <w:p>
      <w:pPr>
        <w:spacing w:line="360" w:lineRule="auto"/>
        <w:ind w:firstLine="420" w:firstLineChars="200"/>
        <w:rPr>
          <w:rFonts w:ascii="宋体" w:hAnsi="宋体"/>
        </w:rPr>
      </w:pPr>
      <w:r>
        <w:rPr>
          <w:rFonts w:hint="eastAsia" w:ascii="宋体" w:hAnsi="宋体"/>
        </w:rPr>
        <w:t>（1）单方违约导致合同确已无法履行，双方合同停止施工；</w:t>
      </w:r>
    </w:p>
    <w:p>
      <w:pPr>
        <w:spacing w:line="360" w:lineRule="auto"/>
        <w:ind w:firstLine="420" w:firstLineChars="200"/>
        <w:rPr>
          <w:rFonts w:ascii="宋体" w:hAnsi="宋体"/>
        </w:rPr>
      </w:pPr>
      <w:r>
        <w:rPr>
          <w:rFonts w:hint="eastAsia" w:ascii="宋体" w:hAnsi="宋体"/>
        </w:rPr>
        <w:t>（2）调解要求停止施工，且为双方接受；</w:t>
      </w:r>
    </w:p>
    <w:p>
      <w:pPr>
        <w:spacing w:line="360" w:lineRule="auto"/>
        <w:ind w:firstLine="420" w:firstLineChars="200"/>
        <w:jc w:val="left"/>
        <w:rPr>
          <w:rFonts w:ascii="宋体" w:hAnsi="宋体"/>
        </w:rPr>
      </w:pPr>
      <w:r>
        <w:rPr>
          <w:rFonts w:hint="eastAsia" w:ascii="宋体" w:hAnsi="宋体"/>
        </w:rPr>
        <w:t>（3）法院要求停止施工</w:t>
      </w:r>
    </w:p>
    <w:p>
      <w:pPr>
        <w:spacing w:line="360" w:lineRule="auto"/>
        <w:ind w:firstLine="420" w:firstLineChars="200"/>
        <w:jc w:val="left"/>
        <w:rPr>
          <w:rFonts w:ascii="宋体" w:hAnsi="宋体"/>
        </w:rPr>
      </w:pPr>
      <w:r>
        <w:rPr>
          <w:rFonts w:hint="eastAsia" w:ascii="宋体" w:hAnsi="宋体"/>
          <w:szCs w:val="24"/>
        </w:rPr>
        <w:t>如承包人违约导致纠纷的，承包人应当承担由此产生的诉讼费、保全费、担保费、律师费、差旅费等所有实现债权产生的费用。</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21. 补充条款</w:t>
      </w:r>
    </w:p>
    <w:p>
      <w:pPr>
        <w:pStyle w:val="6"/>
        <w:spacing w:line="360" w:lineRule="auto"/>
        <w:ind w:firstLine="422" w:firstLineChars="200"/>
        <w:rPr>
          <w:sz w:val="21"/>
          <w:szCs w:val="21"/>
        </w:rPr>
      </w:pPr>
      <w:r>
        <w:rPr>
          <w:rFonts w:hint="eastAsia"/>
          <w:sz w:val="21"/>
          <w:szCs w:val="21"/>
        </w:rPr>
        <w:t>21.1 退出机制</w:t>
      </w:r>
    </w:p>
    <w:p>
      <w:pPr>
        <w:spacing w:line="360" w:lineRule="auto"/>
        <w:ind w:right="105" w:rightChars="50" w:firstLine="420" w:firstLineChars="200"/>
        <w:jc w:val="left"/>
        <w:rPr>
          <w:rFonts w:ascii="宋体" w:hAnsi="宋体"/>
          <w:szCs w:val="21"/>
        </w:rPr>
      </w:pPr>
      <w:r>
        <w:rPr>
          <w:rFonts w:hint="eastAsia" w:ascii="宋体" w:hAnsi="宋体"/>
        </w:rPr>
        <w:t>21.1.1有下列情形之一的，发包人有权解除合同，亦有权兑付履约担保，并对承包人做清退出场处理</w:t>
      </w:r>
      <w:r>
        <w:rPr>
          <w:rFonts w:hint="eastAsia" w:ascii="宋体" w:hAnsi="宋体"/>
          <w:kern w:val="0"/>
        </w:rPr>
        <w:t>：</w:t>
      </w:r>
    </w:p>
    <w:p>
      <w:pPr>
        <w:spacing w:line="360" w:lineRule="auto"/>
        <w:ind w:right="105" w:rightChars="50" w:firstLine="420" w:firstLineChars="200"/>
        <w:jc w:val="left"/>
        <w:rPr>
          <w:rFonts w:ascii="宋体" w:hAnsi="宋体"/>
        </w:rPr>
      </w:pPr>
      <w:r>
        <w:rPr>
          <w:rFonts w:hint="eastAsia" w:ascii="宋体" w:hAnsi="宋体"/>
        </w:rPr>
        <w:t>（1）因承包人原因造成较大及以上等级生产安全事故或工程质量事故的；</w:t>
      </w:r>
    </w:p>
    <w:p>
      <w:pPr>
        <w:spacing w:line="360" w:lineRule="auto"/>
        <w:ind w:right="105" w:rightChars="50" w:firstLine="420" w:firstLineChars="200"/>
        <w:jc w:val="left"/>
        <w:rPr>
          <w:rFonts w:ascii="宋体" w:hAnsi="宋体"/>
          <w:kern w:val="0"/>
        </w:rPr>
      </w:pPr>
      <w:r>
        <w:rPr>
          <w:rFonts w:hint="eastAsia" w:ascii="宋体" w:hAnsi="宋体"/>
          <w:kern w:val="0"/>
        </w:rPr>
        <w:t>（2）因承包人债权债务纠纷或其他纠纷导致工程无法正常施工的。</w:t>
      </w:r>
    </w:p>
    <w:p>
      <w:pPr>
        <w:pStyle w:val="8"/>
        <w:spacing w:line="360" w:lineRule="auto"/>
        <w:ind w:firstLine="420" w:firstLineChars="200"/>
        <w:rPr>
          <w:rFonts w:ascii="宋体" w:hAnsi="宋体"/>
        </w:rPr>
      </w:pPr>
      <w:r>
        <w:rPr>
          <w:rFonts w:hint="eastAsia" w:ascii="宋体" w:hAnsi="宋体"/>
        </w:rPr>
        <w:t>21.1.2有下列情形之一的，承包人有权解除合同，并按16.1.4约定执行：</w:t>
      </w:r>
    </w:p>
    <w:p>
      <w:pPr>
        <w:pStyle w:val="8"/>
        <w:spacing w:line="360" w:lineRule="auto"/>
        <w:ind w:right="105" w:rightChars="50" w:firstLine="420" w:firstLineChars="200"/>
        <w:jc w:val="left"/>
        <w:rPr>
          <w:rFonts w:ascii="宋体" w:hAnsi="宋体"/>
        </w:rPr>
      </w:pPr>
      <w:r>
        <w:rPr>
          <w:rFonts w:hint="eastAsia" w:ascii="宋体" w:hAnsi="宋体"/>
        </w:rPr>
        <w:t>（1）因发包人征地、拆迁、补偿、审批手续等原因致使本工程延期开工超过90天的。</w:t>
      </w:r>
    </w:p>
    <w:p>
      <w:pPr>
        <w:pStyle w:val="6"/>
        <w:ind w:firstLine="422" w:firstLineChars="200"/>
        <w:rPr>
          <w:sz w:val="21"/>
          <w:szCs w:val="21"/>
          <w:u w:val="single"/>
        </w:rPr>
      </w:pPr>
      <w:r>
        <w:rPr>
          <w:rFonts w:hint="eastAsia"/>
          <w:sz w:val="21"/>
          <w:szCs w:val="21"/>
        </w:rPr>
        <w:t>21.2</w:t>
      </w:r>
      <w:r>
        <w:rPr>
          <w:rFonts w:hint="eastAsia"/>
          <w:sz w:val="21"/>
          <w:szCs w:val="21"/>
          <w:u w:val="single"/>
        </w:rPr>
        <w:t>合同其他约定</w:t>
      </w:r>
    </w:p>
    <w:p>
      <w:pPr>
        <w:spacing w:line="360" w:lineRule="auto"/>
        <w:ind w:firstLine="420" w:firstLineChars="200"/>
        <w:rPr>
          <w:rFonts w:ascii="宋体" w:hAnsi="宋体"/>
          <w:szCs w:val="21"/>
        </w:rPr>
      </w:pPr>
      <w:r>
        <w:rPr>
          <w:rFonts w:hint="eastAsia" w:ascii="宋体" w:hAnsi="宋体"/>
        </w:rPr>
        <w:t>21.2.1 承包人应当遵守国家及地方有关防火、安全、环境保护等规定,签订安全、文明施工责任书，设置安全生产管理机构或者配备专职安全生产管理人员，主要负责人和安全生产管理人员必须具备相应的安全生产知识和管理能力。施工及维修保修过程中的安全由承包人负责，承包人必须加强对建筑安全生产的管理，执行安全生产责任制度，采取有效措施，防止伤亡和其他安全生产事故的发生，如因此发生安全事故由承包人承担责任和负责赔偿；承包人还必须加强对分包单位的安全生产管理，对分包单位出现的安全事故负连带责任。</w:t>
      </w:r>
    </w:p>
    <w:p>
      <w:pPr>
        <w:spacing w:line="360" w:lineRule="auto"/>
        <w:ind w:firstLine="420" w:firstLineChars="200"/>
        <w:rPr>
          <w:rFonts w:ascii="宋体" w:hAnsi="宋体"/>
        </w:rPr>
      </w:pPr>
      <w:r>
        <w:rPr>
          <w:rFonts w:hint="eastAsia" w:ascii="宋体" w:hAnsi="宋体"/>
        </w:rPr>
        <w:t>21.2.2. 如果根据国家税法规定或发包人与税务机关签订的代扣合同约定，需要由发包人代扣由承包人承担的相关税费的，发包人有权在支付工程进度款和结算款时予以代扣，除非承包人提供工程所在地税务机关认可的已纳税凭证或票据；发包人按本约定代扣相关税费后造成少支付给承包人工程款的，不承担任何责任。如发包人未代扣的，承包人应负责按国家规定及时向相关税务机关缴纳，否则由此造成的责任及损失(包括发包人未代扣被税务机关处罚的损失)由承包人承担，发包人将在应付的工程款中直接扣除相关损失。</w:t>
      </w:r>
    </w:p>
    <w:p>
      <w:pPr>
        <w:spacing w:line="360" w:lineRule="auto"/>
        <w:ind w:firstLine="420" w:firstLineChars="200"/>
        <w:rPr>
          <w:rFonts w:ascii="宋体" w:hAnsi="宋体"/>
        </w:rPr>
      </w:pPr>
      <w:r>
        <w:rPr>
          <w:rFonts w:hint="eastAsia" w:ascii="宋体" w:hAnsi="宋体"/>
        </w:rPr>
        <w:t>21.2.3. 承包人应按约定工期及时交付工程并无条件撤场，不论本工程是否支付工程款项或结算，承包人不得以任何理由拒绝交付或质押本工程，否则按逾期交付工程承担违约责任。</w:t>
      </w:r>
    </w:p>
    <w:p>
      <w:pPr>
        <w:spacing w:line="360" w:lineRule="auto"/>
        <w:ind w:firstLine="420" w:firstLineChars="200"/>
        <w:rPr>
          <w:rFonts w:ascii="宋体" w:hAnsi="宋体"/>
        </w:rPr>
      </w:pPr>
      <w:r>
        <w:rPr>
          <w:rFonts w:hint="eastAsia" w:ascii="宋体" w:hAnsi="宋体"/>
        </w:rPr>
        <w:t>除发包人书面同意外，本工程或单项工程竣工验收合格后15日内，承包人必须撤除已竣工验收合格工程范围内所有的设备（含各种机械设备，下同）、工具、物品、设施及相关人员（包括承包人租赁的设施、设备、工具、物品和分包单位的设施、设备、工具、物品及相关人员），做到完工场清，并保证工人、民工、材料设备商（含设施设备租赁单位及个人）、分包单位人员及其亲属等不以任何理由强占已竣工验收合格工程范围内的房屋、设施及场地，否则，由承包人按逾期交付工程承担违约责任；本工程或单项工程竣工验收合格后30日内承包人仍未撤除已竣工验收合格工程范围内所有的设备、设施、工具、物品（包括承包人租赁的设施、设备、工具、物品和分包单位的设施、设备、工具、物品等）及相关人员的，承包人除按逾期交付工程承担违约责任外，对已竣工验收合格工程范围内未撤出的设施、设备、工具、物品等视为承包人自愿放弃，发包人有权自行处置承包人留在该现场内的设施、设备、工具、物品等（包括承包人租赁的设施、设备、工具、物品和分包单位的设施、设备、工具、物品等）而不承担任何责任，同时发包人有权采取任何有效措施促使承包人及相关人员退场，所造成的损失由承包人承担（其中涉及承包人租赁的设施、设备、工具、物品和分包单位在现场内的设施、设备、工具、物品等损失由承包人承担赔偿责任，发包人对此不承担任何责任及损失）。</w:t>
      </w:r>
    </w:p>
    <w:p>
      <w:pPr>
        <w:spacing w:line="360" w:lineRule="auto"/>
        <w:ind w:firstLine="420" w:firstLineChars="200"/>
        <w:rPr>
          <w:rFonts w:ascii="宋体" w:hAnsi="宋体"/>
        </w:rPr>
      </w:pPr>
      <w:r>
        <w:rPr>
          <w:rFonts w:hint="eastAsia" w:ascii="宋体" w:hAnsi="宋体"/>
        </w:rPr>
        <w:t>21.2.5. 承包人不得以任何理由拖欠工人（含民工）工资，承包人应在交付工程前付清所欠工人（含民工）工资，承包人应将本工程所涉及的工人（含民工）工资应付情况和支付时间在工地现场和周围张贴公布，承包人未付清工人（含民工）工资前，发包人有权暂停支付工程款。如因承包人拖欠工人（含民工）工资出现本条前述条款约定情况的，则由承包人按本条前述条款约定承担责任。</w:t>
      </w:r>
    </w:p>
    <w:p>
      <w:pPr>
        <w:spacing w:line="360" w:lineRule="auto"/>
        <w:ind w:right="25" w:firstLine="420" w:firstLineChars="200"/>
        <w:rPr>
          <w:rFonts w:ascii="宋体" w:hAnsi="宋体"/>
        </w:rPr>
      </w:pPr>
      <w:r>
        <w:rPr>
          <w:rFonts w:hint="eastAsia" w:ascii="宋体" w:hAnsi="宋体"/>
        </w:rPr>
        <w:t>21.2.6. 因发包人设计变更和其他责任造成窝工、部分停工、全面停工未连续超过14天的，承包人不收取任何费用，承包人自愿放弃向发包人要求赔偿的权利；全面停工连续超过14天以上的，超过的时间按工程缓建的相关约定执行。</w:t>
      </w:r>
    </w:p>
    <w:p>
      <w:pPr>
        <w:spacing w:line="360" w:lineRule="auto"/>
        <w:ind w:firstLine="420" w:firstLineChars="200"/>
        <w:rPr>
          <w:rFonts w:ascii="宋体" w:hAnsi="宋体"/>
        </w:rPr>
      </w:pPr>
      <w:r>
        <w:rPr>
          <w:rFonts w:hint="eastAsia" w:ascii="宋体" w:hAnsi="宋体"/>
        </w:rPr>
        <w:t>21.2.7. 双方在履行过程中，承包人提出的涉及到工期延长、工程价款及变更、已完工程量报告、竣工结算报告、索赔等书面要求、报告，均以发包人加盖公章的书面回复为准，发包人在收到承包人要求、报告后14天内予以回复（其中本合同另约定有履行时间的，按相关约定执行），若发包人在规定时间内未回复，不能视为发包人对承包人的要求、报告予以认可，承包人须再次向发包人项目负责人提出(应由项目负责人亲自签收，否则视为承包人未提出)，发包人项目负责人收到后7个工作日（项目负责人因故出差等时间顺延）内必须回复,仍以加盖公章的方式书面回复。承包人未按前述约定要求及时向发包人项目负责人提出书面报告的，视为承包人放弃。</w:t>
      </w:r>
    </w:p>
    <w:p>
      <w:pPr>
        <w:spacing w:line="360" w:lineRule="auto"/>
        <w:ind w:firstLine="420" w:firstLineChars="200"/>
        <w:rPr>
          <w:rFonts w:ascii="宋体" w:hAnsi="宋体"/>
        </w:rPr>
      </w:pPr>
      <w:r>
        <w:rPr>
          <w:rFonts w:hint="eastAsia" w:ascii="宋体" w:hAnsi="宋体"/>
        </w:rPr>
        <w:t>21.2.8. 如因承包人原因导致发包人向相关部门缴纳的各种保证金被扣划的，承包人同意发包人直接在承包人缴纳的履约保证金和工程款中扣回。</w:t>
      </w:r>
    </w:p>
    <w:p>
      <w:pPr>
        <w:spacing w:line="360" w:lineRule="auto"/>
        <w:ind w:firstLine="420" w:firstLineChars="200"/>
        <w:rPr>
          <w:rFonts w:ascii="宋体" w:hAnsi="宋体"/>
        </w:rPr>
      </w:pPr>
      <w:r>
        <w:rPr>
          <w:rFonts w:hint="eastAsia" w:ascii="宋体" w:hAnsi="宋体"/>
        </w:rPr>
        <w:t>21.2.9. 承包人同意并保证承包人相关人员无条件遵守附件中各种管理办法的规定，如违反的，承包人同意发包人按相关管理办法的规定对其进行处罚，承包人无条件接受，如应属承包人相关工作人员承担责任的，承包人同意承担连带责任。</w:t>
      </w:r>
    </w:p>
    <w:p>
      <w:pPr>
        <w:spacing w:line="360" w:lineRule="auto"/>
        <w:ind w:firstLine="420" w:firstLineChars="200"/>
        <w:rPr>
          <w:rFonts w:ascii="宋体" w:hAnsi="宋体"/>
        </w:rPr>
      </w:pPr>
      <w:r>
        <w:rPr>
          <w:rFonts w:hint="eastAsia" w:ascii="宋体" w:hAnsi="宋体"/>
        </w:rPr>
        <w:t>21.2.10. 承包人应采取有效措施，确保承包人工作人员服从发包人工作人员的监督、管理，保证承包人工作人员不以任何理由和方式威胁、侮辱、打骂发包人工作人员，否则除由承包人连带赔偿由此产生的损失（包括医疗、误工、精神损失等）外，另出现第一次发包人有权扣减工程价款2万元作为对承包人的处罚，出现第二次发包人有权扣减工程价款4万元作为对承包人的处罚，出现第三次发包人有权扣减工程价款8万元作为对承包人的处罚，以此类推，累计计算；同时承包人必须对该责任人予以处罚并报发包人知晓，如该责任人构成犯罪的，发包人将依法追究相关责任人的刑事责任。</w:t>
      </w:r>
    </w:p>
    <w:p>
      <w:pPr>
        <w:spacing w:line="360" w:lineRule="auto"/>
        <w:ind w:firstLine="420" w:firstLineChars="200"/>
        <w:rPr>
          <w:rFonts w:ascii="宋体" w:hAnsi="宋体"/>
        </w:rPr>
      </w:pPr>
      <w:r>
        <w:rPr>
          <w:rFonts w:hint="eastAsia" w:ascii="宋体" w:hAnsi="宋体"/>
        </w:rPr>
        <w:t>21.2.11. 本合同生效后，发包人因办理本工程施工许可证需要承包人配合完成相关工作和提供、出具相关资料、文件以及盖章的，承包人必须按发包人要求及时完成；承包人未及时配合完成相关工作或未及时提供、出具相关资料、文件以及盖章的，由此造成的责任及损失由承包人承担和赔偿，并从发包人要求完成之日起至承包人实际完成之日止按每天</w:t>
      </w:r>
      <w:r>
        <w:rPr>
          <w:rFonts w:hint="eastAsia" w:ascii="宋体" w:hAnsi="宋体"/>
          <w:u w:val="single"/>
        </w:rPr>
        <w:t>2000</w:t>
      </w:r>
      <w:r>
        <w:rPr>
          <w:rFonts w:hint="eastAsia" w:ascii="宋体" w:hAnsi="宋体"/>
        </w:rPr>
        <w:t>元累计计算违约金，且由此造成不能开工所延误的工期不顺延。</w:t>
      </w:r>
    </w:p>
    <w:p>
      <w:pPr>
        <w:spacing w:line="360" w:lineRule="auto"/>
        <w:ind w:firstLine="420" w:firstLineChars="200"/>
        <w:rPr>
          <w:rFonts w:ascii="宋体" w:hAnsi="宋体"/>
        </w:rPr>
      </w:pPr>
      <w:r>
        <w:rPr>
          <w:rFonts w:hint="eastAsia" w:ascii="宋体" w:hAnsi="宋体"/>
        </w:rPr>
        <w:t>21.2.12. 除发包人书面同意外，本合同中约定由承包人享有的权利，只能由承包人享有，承包人不得转让给任何第三人，否则视为承包人放弃该权利。</w:t>
      </w:r>
    </w:p>
    <w:p>
      <w:pPr>
        <w:spacing w:line="360" w:lineRule="auto"/>
        <w:ind w:firstLine="420" w:firstLineChars="200"/>
        <w:rPr>
          <w:rFonts w:ascii="宋体" w:hAnsi="宋体"/>
        </w:rPr>
      </w:pPr>
      <w:r>
        <w:rPr>
          <w:rFonts w:hint="eastAsia" w:ascii="宋体" w:hAnsi="宋体"/>
        </w:rPr>
        <w:t>21.2.13.任何由发包人工作人员（包含发包人项目经理、业务代表、经办人员等所有发包人工作人员）签字或加盖发包人项目专用章的合同、协议、补充协议、承诺书、保证书、情况说明、会议纪要等书面文件，凡未加盖发包人公章予以确认的，均不产生法律效力，亦对发包人不具有任何约束力。</w:t>
      </w:r>
    </w:p>
    <w:p>
      <w:pPr>
        <w:spacing w:line="360" w:lineRule="auto"/>
        <w:ind w:firstLine="420" w:firstLineChars="200"/>
        <w:rPr>
          <w:rFonts w:ascii="宋体" w:hAnsi="宋体"/>
        </w:rPr>
      </w:pPr>
      <w:r>
        <w:rPr>
          <w:rFonts w:hint="eastAsia" w:ascii="宋体" w:hAnsi="宋体"/>
        </w:rPr>
        <w:t>21.2.14发包人将定期对承包人进行合同履约情况考核（具体考核内容及标准见发包人编制的《工程建设合同管理办法》）。</w:t>
      </w:r>
    </w:p>
    <w:p>
      <w:pPr>
        <w:spacing w:line="360" w:lineRule="auto"/>
        <w:ind w:firstLine="420" w:firstLineChars="200"/>
        <w:rPr>
          <w:rFonts w:ascii="宋体" w:hAnsi="宋体"/>
        </w:rPr>
      </w:pPr>
      <w:r>
        <w:rPr>
          <w:rFonts w:hint="eastAsia" w:ascii="宋体" w:hAnsi="宋体"/>
        </w:rPr>
        <w:t>21.2.15承包人须执行发包人资金监管要求,按照工程资金专款专用原则，根据工程进度按照规定使用资金，不得任意挪用工程预付款及进度款，同时自觉接受和积极配合发包人的监督管理。</w:t>
      </w:r>
    </w:p>
    <w:p>
      <w:pPr>
        <w:widowControl/>
        <w:spacing w:line="360" w:lineRule="auto"/>
        <w:ind w:firstLine="420" w:firstLineChars="200"/>
        <w:jc w:val="left"/>
        <w:rPr>
          <w:rFonts w:ascii="宋体" w:hAnsi="宋体"/>
        </w:rPr>
      </w:pPr>
      <w:r>
        <w:rPr>
          <w:rFonts w:hint="eastAsia" w:ascii="宋体" w:hAnsi="宋体"/>
        </w:rPr>
        <w:t>21.2.16合同签订后，如该项目因不可抗力或其他因素（发包人和承包人的原因除外）无法实施，承包人须无条件同意合同终止，发包人不承担任何费用和责任。</w:t>
      </w:r>
    </w:p>
    <w:p>
      <w:pPr>
        <w:snapToGrid w:val="0"/>
        <w:spacing w:line="360" w:lineRule="auto"/>
        <w:ind w:firstLine="420" w:firstLineChars="200"/>
        <w:rPr>
          <w:rFonts w:ascii="宋体" w:hAnsi="宋体"/>
        </w:rPr>
      </w:pPr>
      <w:r>
        <w:rPr>
          <w:rFonts w:hint="eastAsia" w:ascii="宋体" w:hAnsi="宋体"/>
        </w:rPr>
        <w:t>21.2.17 双方约定合同份数：正本贰份，双方各执份，副本份，双方各执份。</w:t>
      </w:r>
    </w:p>
    <w:p>
      <w:pPr>
        <w:snapToGrid w:val="0"/>
        <w:spacing w:line="360" w:lineRule="auto"/>
        <w:ind w:firstLine="420" w:firstLineChars="200"/>
        <w:rPr>
          <w:rFonts w:ascii="宋体" w:hAnsi="宋体"/>
        </w:rPr>
      </w:pPr>
      <w:r>
        <w:rPr>
          <w:rFonts w:hint="eastAsia" w:ascii="宋体" w:hAnsi="宋体"/>
        </w:rPr>
        <w:t>21.2.18 本工程质量保修按照附件《保修合同》中的有关规定执行；</w:t>
      </w:r>
    </w:p>
    <w:p>
      <w:pPr>
        <w:snapToGrid w:val="0"/>
        <w:spacing w:line="360" w:lineRule="auto"/>
        <w:ind w:firstLine="420" w:firstLineChars="200"/>
        <w:rPr>
          <w:rFonts w:ascii="宋体" w:hAnsi="宋体"/>
        </w:rPr>
      </w:pPr>
      <w:r>
        <w:rPr>
          <w:rFonts w:hint="eastAsia" w:ascii="宋体" w:hAnsi="宋体"/>
        </w:rPr>
        <w:t>21.2.19 承包人应严格执行重庆市人民政府令164号《重庆市人民政府关于对主城区易撒漏物质实行密闭运输的通告》，费用已包含在合同价款中。</w:t>
      </w:r>
    </w:p>
    <w:p>
      <w:pPr>
        <w:snapToGrid w:val="0"/>
        <w:spacing w:line="360" w:lineRule="auto"/>
        <w:ind w:firstLine="420" w:firstLineChars="200"/>
        <w:rPr>
          <w:rFonts w:ascii="宋体" w:hAnsi="宋体"/>
        </w:rPr>
      </w:pPr>
      <w:r>
        <w:rPr>
          <w:rFonts w:hint="eastAsia" w:ascii="宋体" w:hAnsi="宋体"/>
        </w:rPr>
        <w:t>21.2.20 工程竣工验收合格后，承包人应按专用条款的时间要求报送完整的竣工结算资料，发包人收到该资料后，在结算审核的过程中不再接受补充资料，承包人不得以漏报、少报为由要求增加结算费用，所有损失由承包人自行承担。</w:t>
      </w:r>
    </w:p>
    <w:p>
      <w:pPr>
        <w:snapToGrid w:val="0"/>
        <w:spacing w:line="360" w:lineRule="auto"/>
        <w:ind w:firstLine="420" w:firstLineChars="200"/>
        <w:rPr>
          <w:rFonts w:ascii="宋体" w:hAnsi="宋体"/>
        </w:rPr>
      </w:pPr>
      <w:r>
        <w:rPr>
          <w:rFonts w:hint="eastAsia" w:ascii="宋体" w:hAnsi="宋体"/>
        </w:rPr>
        <w:t>21.2.21 附件1-12为合同的组成部分，与本合同具有同等法律效力。</w:t>
      </w:r>
    </w:p>
    <w:p>
      <w:pPr>
        <w:spacing w:line="360" w:lineRule="auto"/>
        <w:ind w:right="105" w:rightChars="50" w:firstLine="420" w:firstLineChars="200"/>
        <w:jc w:val="left"/>
        <w:rPr>
          <w:rFonts w:ascii="宋体" w:hAnsi="宋体"/>
        </w:rPr>
      </w:pPr>
      <w:r>
        <w:rPr>
          <w:rFonts w:hint="eastAsia" w:ascii="宋体" w:hAnsi="宋体"/>
        </w:rPr>
        <w:t>21.2.22本合同采用施工合同、廉政合同、安全合同三合同制，并在承包人驻地醒目位置设立廉政公开电话和工程质量投诉电话</w:t>
      </w:r>
    </w:p>
    <w:p>
      <w:pPr>
        <w:pStyle w:val="5"/>
        <w:keepNext/>
        <w:keepLines/>
        <w:widowControl w:val="0"/>
        <w:spacing w:beforeLines="50" w:beforeAutospacing="0" w:afterLines="50" w:afterAutospacing="0" w:line="360" w:lineRule="auto"/>
        <w:jc w:val="both"/>
        <w:rPr>
          <w:bCs w:val="0"/>
          <w:kern w:val="2"/>
          <w:sz w:val="21"/>
          <w:szCs w:val="21"/>
        </w:rPr>
      </w:pPr>
      <w:r>
        <w:rPr>
          <w:rFonts w:hint="eastAsia"/>
          <w:kern w:val="2"/>
          <w:sz w:val="21"/>
          <w:szCs w:val="21"/>
        </w:rPr>
        <w:t>22. 合同附件</w:t>
      </w:r>
    </w:p>
    <w:p>
      <w:pPr>
        <w:spacing w:line="360" w:lineRule="auto"/>
        <w:ind w:right="105" w:rightChars="50"/>
        <w:jc w:val="left"/>
        <w:rPr>
          <w:rFonts w:ascii="宋体" w:hAnsi="宋体"/>
          <w:szCs w:val="21"/>
        </w:rPr>
      </w:pPr>
      <w:r>
        <w:rPr>
          <w:rFonts w:hint="eastAsia" w:ascii="宋体" w:hAnsi="宋体"/>
        </w:rPr>
        <w:t>以下</w:t>
      </w:r>
      <w:r>
        <w:rPr>
          <w:rFonts w:hint="eastAsia" w:ascii="宋体" w:hAnsi="宋体"/>
          <w:lang w:val="en-US" w:eastAsia="zh-CN"/>
        </w:rPr>
        <w:t>9</w:t>
      </w:r>
      <w:r>
        <w:rPr>
          <w:rFonts w:hint="eastAsia" w:ascii="宋体" w:hAnsi="宋体"/>
        </w:rPr>
        <w:t>个附件是本合同的有效组成部分：</w:t>
      </w:r>
    </w:p>
    <w:p>
      <w:pPr>
        <w:spacing w:line="360" w:lineRule="auto"/>
        <w:ind w:right="105" w:rightChars="50" w:firstLine="420" w:firstLineChars="200"/>
        <w:jc w:val="left"/>
        <w:rPr>
          <w:rFonts w:ascii="宋体" w:hAnsi="宋体"/>
        </w:rPr>
      </w:pPr>
      <w:r>
        <w:rPr>
          <w:rFonts w:hint="eastAsia" w:ascii="宋体" w:hAnsi="宋体"/>
        </w:rPr>
        <w:t>附件1：工程质量保修书</w:t>
      </w:r>
    </w:p>
    <w:p>
      <w:pPr>
        <w:spacing w:line="360" w:lineRule="auto"/>
        <w:ind w:right="105" w:rightChars="50" w:firstLine="420" w:firstLineChars="200"/>
        <w:jc w:val="left"/>
        <w:rPr>
          <w:rFonts w:ascii="宋体" w:hAnsi="宋体"/>
        </w:rPr>
      </w:pPr>
      <w:r>
        <w:rPr>
          <w:rFonts w:hint="eastAsia" w:ascii="宋体" w:hAnsi="宋体"/>
        </w:rPr>
        <w:t>附件2：承包人项目管理机构组成表</w:t>
      </w:r>
    </w:p>
    <w:p>
      <w:pPr>
        <w:spacing w:line="360" w:lineRule="auto"/>
        <w:ind w:right="105" w:rightChars="50" w:firstLine="420" w:firstLineChars="200"/>
        <w:jc w:val="left"/>
        <w:rPr>
          <w:rFonts w:ascii="宋体" w:hAnsi="宋体"/>
        </w:rPr>
      </w:pPr>
      <w:r>
        <w:rPr>
          <w:rFonts w:hint="eastAsia" w:ascii="宋体" w:hAnsi="宋体"/>
        </w:rPr>
        <w:t>附件3：专业工程暂估价表</w:t>
      </w:r>
    </w:p>
    <w:p>
      <w:pPr>
        <w:spacing w:line="360" w:lineRule="auto"/>
        <w:ind w:right="105" w:rightChars="50" w:firstLine="420" w:firstLineChars="200"/>
        <w:jc w:val="left"/>
        <w:rPr>
          <w:rFonts w:ascii="宋体" w:hAnsi="宋体"/>
        </w:rPr>
      </w:pPr>
      <w:r>
        <w:rPr>
          <w:rFonts w:hint="eastAsia" w:ascii="宋体" w:hAnsi="宋体"/>
        </w:rPr>
        <w:t>附件4：廉洁从业协议</w:t>
      </w:r>
    </w:p>
    <w:p>
      <w:pPr>
        <w:spacing w:line="360" w:lineRule="auto"/>
        <w:ind w:right="105" w:rightChars="50" w:firstLine="420" w:firstLineChars="200"/>
        <w:jc w:val="left"/>
        <w:rPr>
          <w:rFonts w:ascii="宋体" w:hAnsi="宋体"/>
        </w:rPr>
      </w:pPr>
      <w:r>
        <w:rPr>
          <w:rFonts w:hint="eastAsia" w:ascii="宋体" w:hAnsi="宋体"/>
        </w:rPr>
        <w:t>附件5：安全管理协议</w:t>
      </w:r>
    </w:p>
    <w:p>
      <w:pPr>
        <w:spacing w:line="360" w:lineRule="auto"/>
        <w:ind w:firstLine="420" w:firstLineChars="200"/>
        <w:jc w:val="left"/>
        <w:rPr>
          <w:rFonts w:ascii="宋体" w:hAnsi="宋体"/>
        </w:rPr>
      </w:pPr>
      <w:r>
        <w:rPr>
          <w:rFonts w:hint="eastAsia" w:ascii="宋体" w:hAnsi="宋体"/>
        </w:rPr>
        <w:t>附件6：保障农民工工资支付协议</w:t>
      </w:r>
    </w:p>
    <w:p>
      <w:pPr>
        <w:spacing w:line="360" w:lineRule="auto"/>
        <w:ind w:firstLine="420" w:firstLineChars="200"/>
        <w:jc w:val="left"/>
        <w:rPr>
          <w:rFonts w:hint="eastAsia" w:ascii="宋体" w:hAnsi="宋体"/>
        </w:rPr>
      </w:pPr>
      <w:r>
        <w:rPr>
          <w:rFonts w:hint="eastAsia" w:ascii="宋体" w:hAnsi="宋体"/>
        </w:rPr>
        <w:t>附件</w:t>
      </w:r>
      <w:r>
        <w:rPr>
          <w:rFonts w:hint="eastAsia" w:ascii="宋体" w:hAnsi="宋体"/>
          <w:lang w:val="en-US" w:eastAsia="zh-CN"/>
        </w:rPr>
        <w:t>7</w:t>
      </w:r>
      <w:r>
        <w:rPr>
          <w:rFonts w:hint="eastAsia" w:ascii="宋体" w:hAnsi="宋体"/>
        </w:rPr>
        <w:t>：承包人用于本工程施工的机械设备表</w:t>
      </w:r>
    </w:p>
    <w:p>
      <w:pPr>
        <w:spacing w:line="360" w:lineRule="auto"/>
        <w:ind w:firstLine="420" w:firstLineChars="200"/>
        <w:jc w:val="left"/>
        <w:rPr>
          <w:rFonts w:hint="eastAsia" w:ascii="宋体" w:hAnsi="宋体" w:eastAsia="宋体"/>
          <w:lang w:eastAsia="zh-CN"/>
        </w:rPr>
      </w:pPr>
      <w:r>
        <w:rPr>
          <w:rFonts w:hint="eastAsia" w:ascii="宋体" w:hAnsi="宋体"/>
        </w:rPr>
        <w:t>附件</w:t>
      </w:r>
      <w:r>
        <w:rPr>
          <w:rFonts w:hint="eastAsia" w:ascii="宋体" w:hAnsi="宋体"/>
          <w:lang w:val="en-US" w:eastAsia="zh-CN"/>
        </w:rPr>
        <w:t>8</w:t>
      </w:r>
      <w:r>
        <w:rPr>
          <w:rFonts w:hint="eastAsia" w:ascii="宋体" w:hAnsi="宋体"/>
        </w:rPr>
        <w:t>：《重庆城市交通开发投资（集团）有限公司安全文明施工手册》</w:t>
      </w:r>
      <w:r>
        <w:rPr>
          <w:rFonts w:hint="eastAsia" w:ascii="宋体" w:hAnsi="宋体"/>
          <w:lang w:eastAsia="zh-CN"/>
        </w:rPr>
        <w:t>（</w:t>
      </w:r>
      <w:r>
        <w:rPr>
          <w:rFonts w:hint="eastAsia" w:ascii="宋体" w:hAnsi="宋体"/>
          <w:lang w:val="en-US" w:eastAsia="zh-CN"/>
        </w:rPr>
        <w:t>试行</w:t>
      </w:r>
      <w:r>
        <w:rPr>
          <w:rFonts w:hint="eastAsia" w:ascii="宋体" w:hAnsi="宋体"/>
          <w:lang w:eastAsia="zh-CN"/>
        </w:rPr>
        <w:t>）</w:t>
      </w:r>
    </w:p>
    <w:p>
      <w:pPr>
        <w:spacing w:line="360" w:lineRule="auto"/>
        <w:ind w:firstLine="420" w:firstLineChars="200"/>
        <w:jc w:val="left"/>
        <w:rPr>
          <w:rFonts w:ascii="宋体" w:hAnsi="宋体"/>
        </w:rPr>
      </w:pPr>
      <w:r>
        <w:rPr>
          <w:rFonts w:hint="eastAsia" w:ascii="宋体" w:hAnsi="宋体"/>
        </w:rPr>
        <w:t>附件9：《招标文件答疑及补遗》（如有）</w:t>
      </w:r>
    </w:p>
    <w:p>
      <w:pPr>
        <w:spacing w:line="360" w:lineRule="auto"/>
        <w:ind w:right="105" w:rightChars="50" w:firstLine="420" w:firstLineChars="200"/>
        <w:jc w:val="left"/>
        <w:rPr>
          <w:rFonts w:ascii="宋体" w:hAnsi="宋体"/>
        </w:rPr>
      </w:pPr>
    </w:p>
    <w:p>
      <w:pPr>
        <w:spacing w:line="360" w:lineRule="auto"/>
        <w:rPr>
          <w:rFonts w:ascii="宋体" w:hAnsi="宋体"/>
        </w:rPr>
      </w:pPr>
      <w:r>
        <w:rPr>
          <w:rFonts w:hint="eastAsia" w:ascii="宋体" w:hAnsi="宋体"/>
        </w:rPr>
        <w:br w:type="page"/>
      </w:r>
      <w:r>
        <w:rPr>
          <w:rFonts w:hint="eastAsia" w:ascii="宋体" w:hAnsi="宋体"/>
        </w:rPr>
        <w:t>附件1：</w:t>
      </w:r>
    </w:p>
    <w:p>
      <w:pPr>
        <w:spacing w:beforeLines="50" w:afterLines="50" w:line="360" w:lineRule="auto"/>
        <w:jc w:val="center"/>
        <w:rPr>
          <w:rFonts w:ascii="宋体" w:hAnsi="宋体"/>
        </w:rPr>
      </w:pPr>
      <w:r>
        <w:rPr>
          <w:rFonts w:hint="eastAsia" w:ascii="宋体" w:hAnsi="宋体"/>
        </w:rPr>
        <w:t>工程质量保修书</w:t>
      </w:r>
    </w:p>
    <w:p>
      <w:pPr>
        <w:snapToGrid w:val="0"/>
        <w:spacing w:line="360" w:lineRule="auto"/>
        <w:ind w:firstLine="422" w:firstLineChars="200"/>
        <w:rPr>
          <w:rFonts w:ascii="宋体" w:hAnsi="宋体"/>
          <w:b/>
          <w:szCs w:val="21"/>
          <w:u w:val="single"/>
        </w:rPr>
      </w:pPr>
      <w:r>
        <w:rPr>
          <w:rFonts w:hint="eastAsia" w:ascii="宋体" w:hAnsi="宋体"/>
          <w:b/>
        </w:rPr>
        <w:t>发包人（全称）：</w:t>
      </w:r>
      <w:r>
        <w:rPr>
          <w:rFonts w:hint="eastAsia" w:ascii="宋体" w:hAnsi="宋体"/>
          <w:u w:val="single"/>
        </w:rPr>
        <w:t>重庆城市综合交通枢纽（集团）有限公司</w:t>
      </w:r>
    </w:p>
    <w:p>
      <w:pPr>
        <w:snapToGrid w:val="0"/>
        <w:spacing w:line="360" w:lineRule="auto"/>
        <w:ind w:firstLine="422" w:firstLineChars="200"/>
        <w:rPr>
          <w:rFonts w:ascii="宋体" w:hAnsi="宋体"/>
          <w:b/>
          <w:u w:val="single"/>
        </w:rPr>
      </w:pPr>
      <w:r>
        <w:rPr>
          <w:rFonts w:hint="eastAsia" w:ascii="宋体" w:hAnsi="宋体"/>
          <w:b/>
        </w:rPr>
        <w:t>承包人（全称）：</w:t>
      </w:r>
    </w:p>
    <w:p>
      <w:pPr>
        <w:spacing w:line="360" w:lineRule="auto"/>
        <w:ind w:firstLine="420" w:firstLineChars="200"/>
        <w:rPr>
          <w:rFonts w:ascii="宋体" w:hAnsi="宋体"/>
        </w:rPr>
      </w:pPr>
      <w:r>
        <w:rPr>
          <w:rFonts w:hint="eastAsia" w:ascii="宋体" w:hAnsi="宋体"/>
        </w:rPr>
        <w:t>发包人和承包人根据《中华人民共和国建筑法》和《建设工程质量管理条例》，经协商一致就</w:t>
      </w:r>
    </w:p>
    <w:p>
      <w:pPr>
        <w:spacing w:line="360" w:lineRule="auto"/>
        <w:rPr>
          <w:rFonts w:ascii="宋体" w:hAnsi="宋体"/>
        </w:rPr>
      </w:pPr>
      <w:r>
        <w:rPr>
          <w:rFonts w:hint="eastAsia" w:ascii="宋体" w:hAnsi="宋体"/>
        </w:rPr>
        <w:t>（工程全称）签订工程质量保修书。</w:t>
      </w:r>
    </w:p>
    <w:p>
      <w:pPr>
        <w:spacing w:line="360" w:lineRule="auto"/>
        <w:ind w:firstLine="420" w:firstLineChars="200"/>
        <w:rPr>
          <w:rFonts w:ascii="宋体" w:hAnsi="宋体"/>
        </w:rPr>
      </w:pPr>
      <w:r>
        <w:rPr>
          <w:rFonts w:hint="eastAsia" w:ascii="宋体" w:hAnsi="宋体"/>
        </w:rPr>
        <w:t>一、工程质量保修范围和内容</w:t>
      </w:r>
    </w:p>
    <w:p>
      <w:pPr>
        <w:spacing w:line="360" w:lineRule="auto"/>
        <w:ind w:firstLine="420" w:firstLineChars="200"/>
        <w:rPr>
          <w:rFonts w:ascii="宋体" w:hAnsi="宋体"/>
        </w:rPr>
      </w:pPr>
      <w:r>
        <w:rPr>
          <w:rFonts w:hint="eastAsia" w:ascii="宋体" w:hAnsi="宋体"/>
        </w:rPr>
        <w:t>承包人在质量保修期内，按照有关法律规定和合同约定，承担工程质量保修责任。</w:t>
      </w:r>
    </w:p>
    <w:p>
      <w:pPr>
        <w:spacing w:line="360" w:lineRule="auto"/>
        <w:ind w:firstLine="420" w:firstLineChars="200"/>
        <w:rPr>
          <w:rFonts w:ascii="宋体" w:hAnsi="宋体"/>
        </w:rPr>
      </w:pPr>
      <w:r>
        <w:rPr>
          <w:rFonts w:hint="eastAsia" w:ascii="宋体" w:hAnsi="宋体"/>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rPr>
      </w:pPr>
      <w:r>
        <w:rPr>
          <w:rFonts w:hint="eastAsia" w:ascii="宋体" w:hAnsi="宋体"/>
        </w:rPr>
        <w:t>承包人承包范围内容均属质量保修范围内容；其中：</w:t>
      </w:r>
    </w:p>
    <w:p>
      <w:pPr>
        <w:spacing w:line="360" w:lineRule="auto"/>
        <w:ind w:firstLine="420" w:firstLineChars="200"/>
        <w:rPr>
          <w:rFonts w:ascii="宋体" w:hAnsi="宋体"/>
        </w:rPr>
      </w:pPr>
      <w:r>
        <w:rPr>
          <w:rFonts w:hint="eastAsia" w:ascii="宋体" w:hAnsi="宋体"/>
        </w:rPr>
        <w:t>1.属于设计原因造成的质量问题，承包人负责维修，不留隐患，费用由发包人承担；</w:t>
      </w:r>
    </w:p>
    <w:p>
      <w:pPr>
        <w:spacing w:line="360" w:lineRule="auto"/>
        <w:ind w:firstLine="420" w:firstLineChars="200"/>
        <w:rPr>
          <w:rFonts w:ascii="宋体" w:hAnsi="宋体"/>
        </w:rPr>
      </w:pPr>
      <w:r>
        <w:rPr>
          <w:rFonts w:hint="eastAsia" w:ascii="宋体" w:hAnsi="宋体"/>
        </w:rPr>
        <w:t>2.属于施工造成的质量问题，承包人负责维修，不留隐患；</w:t>
      </w:r>
    </w:p>
    <w:p>
      <w:pPr>
        <w:spacing w:line="360" w:lineRule="auto"/>
        <w:ind w:firstLine="420" w:firstLineChars="200"/>
        <w:rPr>
          <w:rFonts w:ascii="宋体" w:hAnsi="宋体"/>
        </w:rPr>
      </w:pPr>
      <w:r>
        <w:rPr>
          <w:rFonts w:hint="eastAsia" w:ascii="宋体" w:hAnsi="宋体"/>
        </w:rPr>
        <w:t>3.属于业主使用不当造成的质量问题，配合抢修，费用由发包人承担。</w:t>
      </w:r>
    </w:p>
    <w:p>
      <w:pPr>
        <w:spacing w:line="360" w:lineRule="auto"/>
        <w:ind w:firstLine="420" w:firstLineChars="200"/>
        <w:rPr>
          <w:rFonts w:ascii="宋体" w:hAnsi="宋体"/>
        </w:rPr>
      </w:pPr>
      <w:r>
        <w:rPr>
          <w:rFonts w:hint="eastAsia" w:ascii="宋体" w:hAnsi="宋体"/>
        </w:rPr>
        <w:t>二、质量保修期</w:t>
      </w:r>
    </w:p>
    <w:p>
      <w:pPr>
        <w:spacing w:line="360" w:lineRule="auto"/>
        <w:ind w:firstLine="420" w:firstLineChars="200"/>
        <w:rPr>
          <w:rFonts w:ascii="宋体" w:hAnsi="宋体"/>
        </w:rPr>
      </w:pPr>
      <w:r>
        <w:rPr>
          <w:rFonts w:hint="eastAsia" w:ascii="宋体" w:hAnsi="宋体"/>
        </w:rPr>
        <w:t>根据《建设工程质量管理条例》及有关规定，本工程质量保修期约定如下：</w:t>
      </w:r>
    </w:p>
    <w:p>
      <w:pPr>
        <w:spacing w:line="360" w:lineRule="auto"/>
        <w:ind w:firstLine="420" w:firstLineChars="200"/>
        <w:rPr>
          <w:rFonts w:ascii="宋体" w:hAnsi="宋体"/>
        </w:rPr>
      </w:pPr>
      <w:r>
        <w:rPr>
          <w:rFonts w:hint="eastAsia" w:ascii="宋体" w:hAnsi="宋体"/>
        </w:rPr>
        <w:t>1.基础设施工程、房屋建筑的地基基础工程和主体结构工程，为设计文件规定的该工程的合理使用年限；</w:t>
      </w:r>
    </w:p>
    <w:p>
      <w:pPr>
        <w:spacing w:line="360" w:lineRule="auto"/>
        <w:ind w:firstLine="420" w:firstLineChars="200"/>
        <w:rPr>
          <w:rFonts w:ascii="宋体" w:hAnsi="宋体"/>
        </w:rPr>
      </w:pPr>
      <w:r>
        <w:rPr>
          <w:rFonts w:hint="eastAsia" w:ascii="宋体" w:hAnsi="宋体"/>
        </w:rPr>
        <w:t>2.屋面防水工程、有防水要求的卫生间、房间和外墙面的防渗漏，为5年；</w:t>
      </w:r>
    </w:p>
    <w:p>
      <w:pPr>
        <w:spacing w:line="360" w:lineRule="auto"/>
        <w:ind w:firstLine="420" w:firstLineChars="200"/>
        <w:rPr>
          <w:rFonts w:ascii="宋体" w:hAnsi="宋体"/>
        </w:rPr>
      </w:pPr>
      <w:r>
        <w:rPr>
          <w:rFonts w:hint="eastAsia" w:ascii="宋体" w:hAnsi="宋体"/>
        </w:rPr>
        <w:t>3.供热与供冷系统，为2个采暖期、供冷期；</w:t>
      </w:r>
    </w:p>
    <w:p>
      <w:pPr>
        <w:spacing w:line="360" w:lineRule="auto"/>
        <w:ind w:firstLine="420" w:firstLineChars="200"/>
        <w:rPr>
          <w:rFonts w:ascii="宋体" w:hAnsi="宋体"/>
        </w:rPr>
      </w:pPr>
      <w:r>
        <w:rPr>
          <w:rFonts w:hint="eastAsia" w:ascii="宋体" w:hAnsi="宋体"/>
        </w:rPr>
        <w:t>4.电气管线、给排水管道、设备安装和装修工程，为2年；</w:t>
      </w:r>
    </w:p>
    <w:p>
      <w:pPr>
        <w:spacing w:line="360" w:lineRule="auto"/>
        <w:ind w:firstLine="420" w:firstLineChars="200"/>
        <w:rPr>
          <w:rFonts w:ascii="宋体" w:hAnsi="宋体"/>
        </w:rPr>
      </w:pPr>
      <w:r>
        <w:rPr>
          <w:rFonts w:hint="eastAsia" w:ascii="宋体" w:hAnsi="宋体"/>
        </w:rPr>
        <w:t>5.其他项目保修期限：2年；</w:t>
      </w:r>
    </w:p>
    <w:p>
      <w:pPr>
        <w:spacing w:line="360" w:lineRule="auto"/>
        <w:ind w:firstLine="420" w:firstLineChars="200"/>
        <w:rPr>
          <w:rFonts w:ascii="宋体" w:hAnsi="宋体"/>
        </w:rPr>
      </w:pPr>
      <w:r>
        <w:rPr>
          <w:rFonts w:hint="eastAsia" w:ascii="宋体" w:hAnsi="宋体"/>
        </w:rPr>
        <w:t>建设工程的保修期，自工程竣工验收合格之日起计算。</w:t>
      </w:r>
    </w:p>
    <w:p>
      <w:pPr>
        <w:spacing w:line="360" w:lineRule="auto"/>
        <w:ind w:firstLine="420" w:firstLineChars="200"/>
        <w:rPr>
          <w:rFonts w:ascii="宋体" w:hAnsi="宋体"/>
        </w:rPr>
      </w:pPr>
      <w:r>
        <w:rPr>
          <w:rFonts w:hint="eastAsia" w:ascii="宋体" w:hAnsi="宋体"/>
        </w:rPr>
        <w:t>三、质量保修责任</w:t>
      </w:r>
    </w:p>
    <w:p>
      <w:pPr>
        <w:spacing w:line="360" w:lineRule="auto"/>
        <w:ind w:firstLine="420" w:firstLineChars="200"/>
        <w:rPr>
          <w:rFonts w:ascii="宋体" w:hAnsi="宋体" w:cs="宋体"/>
          <w:szCs w:val="21"/>
        </w:rPr>
      </w:pPr>
      <w:r>
        <w:rPr>
          <w:rFonts w:hint="eastAsia" w:ascii="宋体" w:hAnsi="宋体"/>
        </w:rPr>
        <w:t>1.属于保修范围、内容的项目，承包人应当在接到保修通知之日起</w:t>
      </w:r>
      <w:r>
        <w:rPr>
          <w:rFonts w:hint="eastAsia" w:ascii="宋体" w:hAnsi="宋体"/>
          <w:u w:val="single"/>
        </w:rPr>
        <w:t>24小时内，最长不能超过48小时</w:t>
      </w:r>
      <w:r>
        <w:rPr>
          <w:rFonts w:hint="eastAsia" w:ascii="宋体" w:hAnsi="宋体"/>
        </w:rPr>
        <w:t>内派人保修</w:t>
      </w:r>
      <w:r>
        <w:rPr>
          <w:rFonts w:hint="eastAsia" w:ascii="宋体" w:hAnsi="宋体"/>
          <w:szCs w:val="21"/>
        </w:rPr>
        <w:t>，承包人未按要求在上述期限内派人保修的，发包人可以委托他人保修，保修费用从质量保证金中扣除。</w:t>
      </w:r>
    </w:p>
    <w:p>
      <w:pPr>
        <w:spacing w:line="360" w:lineRule="auto"/>
        <w:ind w:firstLine="420" w:firstLineChars="200"/>
        <w:rPr>
          <w:rFonts w:ascii="宋体" w:hAnsi="宋体"/>
        </w:rPr>
      </w:pPr>
      <w:r>
        <w:rPr>
          <w:rFonts w:hint="eastAsia" w:ascii="宋体" w:hAnsi="宋体"/>
        </w:rPr>
        <w:t>2.发生紧急事故需抢修的，承包人在接到事故通知后，应当立即到达事故现场抢修。</w:t>
      </w:r>
    </w:p>
    <w:p>
      <w:pPr>
        <w:spacing w:line="360" w:lineRule="auto"/>
        <w:ind w:firstLine="420" w:firstLineChars="200"/>
        <w:rPr>
          <w:rFonts w:ascii="宋体" w:hAnsi="宋体"/>
        </w:rPr>
      </w:pPr>
      <w:r>
        <w:rPr>
          <w:rFonts w:hint="eastAsia" w:ascii="宋体" w:hAnsi="宋体"/>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rPr>
      </w:pPr>
      <w:r>
        <w:rPr>
          <w:rFonts w:hint="eastAsia" w:ascii="宋体" w:hAnsi="宋体"/>
        </w:rPr>
        <w:t>4.质量保修完成后，由发包人组织验收。</w:t>
      </w:r>
    </w:p>
    <w:p>
      <w:pPr>
        <w:spacing w:line="360" w:lineRule="auto"/>
        <w:ind w:firstLine="420" w:firstLineChars="200"/>
        <w:rPr>
          <w:rFonts w:ascii="宋体" w:hAnsi="宋体"/>
        </w:rPr>
      </w:pPr>
      <w:r>
        <w:rPr>
          <w:rFonts w:hint="eastAsia" w:ascii="宋体" w:hAnsi="宋体"/>
        </w:rPr>
        <w:t>四、保修费用</w:t>
      </w:r>
    </w:p>
    <w:p>
      <w:pPr>
        <w:spacing w:line="360" w:lineRule="auto"/>
        <w:ind w:firstLine="420" w:firstLineChars="200"/>
        <w:rPr>
          <w:rFonts w:ascii="宋体" w:hAnsi="宋体"/>
        </w:rPr>
      </w:pPr>
      <w:r>
        <w:rPr>
          <w:rFonts w:hint="eastAsia" w:ascii="宋体" w:hAnsi="宋体"/>
        </w:rPr>
        <w:t>保修费用由质量缺陷的责任方承担。</w:t>
      </w:r>
    </w:p>
    <w:p>
      <w:pPr>
        <w:spacing w:line="360" w:lineRule="auto"/>
        <w:ind w:firstLine="420" w:firstLineChars="200"/>
        <w:rPr>
          <w:rFonts w:ascii="宋体" w:hAnsi="宋体"/>
        </w:rPr>
      </w:pPr>
      <w:r>
        <w:rPr>
          <w:rFonts w:hint="eastAsia" w:ascii="宋体" w:hAnsi="宋体"/>
        </w:rPr>
        <w:t>五、双方约定的其他工程质量保修事项</w:t>
      </w:r>
    </w:p>
    <w:p>
      <w:pPr>
        <w:spacing w:line="360" w:lineRule="auto"/>
        <w:ind w:firstLine="420" w:firstLineChars="200"/>
        <w:rPr>
          <w:rFonts w:ascii="宋体" w:hAnsi="宋体"/>
        </w:rPr>
      </w:pPr>
      <w:r>
        <w:rPr>
          <w:rFonts w:hint="eastAsia" w:ascii="宋体" w:hAnsi="宋体"/>
          <w:u w:val="single"/>
        </w:rPr>
        <w:t>按国家相关法律和规定执行</w:t>
      </w:r>
      <w:r>
        <w:rPr>
          <w:rFonts w:hint="eastAsia" w:ascii="宋体" w:hAnsi="宋体"/>
        </w:rPr>
        <w:t>。</w:t>
      </w:r>
    </w:p>
    <w:p>
      <w:pPr>
        <w:spacing w:line="360" w:lineRule="auto"/>
        <w:ind w:firstLine="420" w:firstLineChars="200"/>
        <w:rPr>
          <w:rFonts w:ascii="宋体" w:hAnsi="宋体"/>
        </w:rPr>
      </w:pPr>
      <w:r>
        <w:rPr>
          <w:rFonts w:hint="eastAsia" w:ascii="宋体" w:hAnsi="宋体"/>
        </w:rPr>
        <w:t>本工程质量保修书由发包人、承包人在工程竣工验收前共同签署，作为施工合同附件，其有效期限至保修期满。</w:t>
      </w:r>
    </w:p>
    <w:p>
      <w:pPr>
        <w:spacing w:line="360" w:lineRule="auto"/>
        <w:ind w:firstLine="420" w:firstLineChars="200"/>
        <w:rPr>
          <w:rFonts w:ascii="宋体" w:hAnsi="宋体"/>
        </w:rPr>
      </w:pPr>
      <w:r>
        <w:rPr>
          <w:rFonts w:hint="eastAsia" w:ascii="宋体" w:hAnsi="宋体"/>
        </w:rPr>
        <w:t>六、本文件生效</w:t>
      </w:r>
    </w:p>
    <w:p>
      <w:pPr>
        <w:spacing w:line="360" w:lineRule="auto"/>
        <w:ind w:firstLine="420" w:firstLineChars="200"/>
        <w:rPr>
          <w:rFonts w:ascii="宋体" w:hAnsi="宋体"/>
        </w:rPr>
      </w:pPr>
      <w:r>
        <w:rPr>
          <w:rFonts w:hint="eastAsia" w:ascii="宋体" w:hAnsi="宋体"/>
        </w:rPr>
        <w:t>本工程质量保修书经发包人与承包人盖章后生效。</w:t>
      </w:r>
    </w:p>
    <w:p>
      <w:pPr>
        <w:pStyle w:val="8"/>
        <w:spacing w:line="360" w:lineRule="auto"/>
        <w:ind w:firstLine="420" w:firstLineChars="200"/>
        <w:rPr>
          <w:rFonts w:ascii="宋体" w:hAnsi="宋体"/>
        </w:rPr>
      </w:pPr>
    </w:p>
    <w:p>
      <w:pPr>
        <w:spacing w:line="360" w:lineRule="auto"/>
        <w:ind w:firstLine="420" w:firstLineChars="200"/>
        <w:rPr>
          <w:rFonts w:ascii="宋体" w:hAnsi="宋体"/>
          <w:kern w:val="0"/>
        </w:rPr>
      </w:pPr>
      <w:r>
        <w:rPr>
          <w:rFonts w:hint="eastAsia" w:ascii="宋体" w:hAnsi="宋体"/>
          <w:kern w:val="0"/>
        </w:rPr>
        <w:t>发包人：（盖单位公章）</w:t>
      </w:r>
    </w:p>
    <w:p>
      <w:pPr>
        <w:spacing w:line="360" w:lineRule="auto"/>
        <w:ind w:firstLine="420" w:firstLineChars="200"/>
        <w:rPr>
          <w:rFonts w:ascii="宋体" w:hAnsi="宋体"/>
          <w:kern w:val="0"/>
        </w:rPr>
      </w:pPr>
    </w:p>
    <w:p>
      <w:pPr>
        <w:spacing w:line="360" w:lineRule="auto"/>
        <w:ind w:firstLine="420" w:firstLineChars="200"/>
        <w:rPr>
          <w:rFonts w:ascii="宋体" w:hAnsi="宋体"/>
          <w:kern w:val="0"/>
        </w:rPr>
      </w:pPr>
    </w:p>
    <w:p>
      <w:pPr>
        <w:spacing w:line="360" w:lineRule="auto"/>
        <w:ind w:firstLine="420" w:firstLineChars="200"/>
        <w:rPr>
          <w:rFonts w:ascii="宋体" w:hAnsi="宋体"/>
          <w:kern w:val="0"/>
        </w:rPr>
      </w:pPr>
      <w:r>
        <w:rPr>
          <w:rFonts w:hint="eastAsia" w:ascii="宋体" w:hAnsi="宋体"/>
          <w:kern w:val="0"/>
        </w:rPr>
        <w:t>法定代表人或其委托代理人：（签字）</w:t>
      </w:r>
    </w:p>
    <w:p>
      <w:pPr>
        <w:spacing w:line="360" w:lineRule="auto"/>
        <w:ind w:firstLine="420" w:firstLineChars="200"/>
        <w:rPr>
          <w:rFonts w:ascii="宋体" w:hAnsi="宋体"/>
          <w:kern w:val="0"/>
        </w:rPr>
      </w:pPr>
    </w:p>
    <w:p>
      <w:pPr>
        <w:spacing w:line="360" w:lineRule="auto"/>
        <w:ind w:firstLine="420" w:firstLineChars="200"/>
        <w:rPr>
          <w:rFonts w:ascii="宋体" w:hAnsi="宋体"/>
          <w:kern w:val="0"/>
        </w:rPr>
      </w:pPr>
    </w:p>
    <w:p>
      <w:pPr>
        <w:spacing w:line="360" w:lineRule="auto"/>
        <w:ind w:firstLine="420" w:firstLineChars="200"/>
        <w:rPr>
          <w:rFonts w:ascii="宋体" w:hAnsi="宋体"/>
        </w:rPr>
      </w:pPr>
      <w:r>
        <w:rPr>
          <w:rFonts w:hint="eastAsia" w:ascii="宋体" w:hAnsi="宋体"/>
          <w:kern w:val="0"/>
        </w:rPr>
        <w:t>承包人：（盖单位公章）</w:t>
      </w:r>
    </w:p>
    <w:p>
      <w:pPr>
        <w:spacing w:line="360" w:lineRule="auto"/>
        <w:ind w:firstLine="420" w:firstLineChars="200"/>
        <w:rPr>
          <w:rFonts w:ascii="宋体" w:hAnsi="宋体"/>
          <w:kern w:val="0"/>
        </w:rPr>
      </w:pPr>
    </w:p>
    <w:p>
      <w:pPr>
        <w:spacing w:line="360" w:lineRule="auto"/>
        <w:ind w:firstLine="420" w:firstLineChars="200"/>
        <w:rPr>
          <w:rFonts w:ascii="宋体" w:hAnsi="宋体"/>
          <w:kern w:val="0"/>
        </w:rPr>
      </w:pPr>
    </w:p>
    <w:p>
      <w:pPr>
        <w:spacing w:line="360" w:lineRule="auto"/>
        <w:ind w:firstLine="420" w:firstLineChars="200"/>
        <w:rPr>
          <w:rFonts w:ascii="宋体" w:hAnsi="宋体"/>
          <w:bCs/>
          <w:kern w:val="0"/>
        </w:rPr>
      </w:pPr>
      <w:r>
        <w:rPr>
          <w:rFonts w:hint="eastAsia" w:ascii="宋体" w:hAnsi="宋体"/>
          <w:kern w:val="0"/>
        </w:rPr>
        <w:t>法定代表人或其委托代理人：（签字）</w:t>
      </w:r>
    </w:p>
    <w:p>
      <w:pPr>
        <w:spacing w:line="360" w:lineRule="auto"/>
        <w:ind w:firstLine="424" w:firstLineChars="200"/>
        <w:rPr>
          <w:rFonts w:ascii="宋体" w:hAnsi="宋体"/>
          <w:spacing w:val="1"/>
          <w:kern w:val="0"/>
          <w:position w:val="-2"/>
        </w:rPr>
      </w:pPr>
    </w:p>
    <w:p>
      <w:pPr>
        <w:spacing w:line="360" w:lineRule="auto"/>
        <w:ind w:firstLine="424" w:firstLineChars="200"/>
        <w:rPr>
          <w:rFonts w:ascii="宋体" w:hAnsi="宋体"/>
          <w:spacing w:val="1"/>
          <w:kern w:val="0"/>
          <w:position w:val="-2"/>
        </w:rPr>
      </w:pPr>
    </w:p>
    <w:p>
      <w:pPr>
        <w:spacing w:line="360" w:lineRule="auto"/>
        <w:ind w:firstLine="420" w:firstLineChars="200"/>
        <w:rPr>
          <w:rFonts w:ascii="宋体" w:hAnsi="宋体"/>
          <w:kern w:val="0"/>
        </w:rPr>
      </w:pPr>
      <w:r>
        <w:rPr>
          <w:rFonts w:hint="eastAsia" w:ascii="宋体" w:hAnsi="宋体"/>
          <w:kern w:val="0"/>
        </w:rPr>
        <w:t>签约时间：年月日</w:t>
      </w:r>
    </w:p>
    <w:p>
      <w:pPr>
        <w:spacing w:line="480" w:lineRule="auto"/>
        <w:rPr>
          <w:rFonts w:ascii="宋体" w:hAnsi="宋体"/>
        </w:rPr>
      </w:pPr>
      <w:r>
        <w:rPr>
          <w:rFonts w:hint="eastAsia" w:ascii="宋体" w:hAnsi="宋体"/>
        </w:rPr>
        <w:br w:type="page"/>
      </w:r>
      <w:r>
        <w:rPr>
          <w:rFonts w:hint="eastAsia" w:ascii="宋体" w:hAnsi="宋体"/>
        </w:rPr>
        <w:t>附件2：</w:t>
      </w:r>
    </w:p>
    <w:p>
      <w:pPr>
        <w:spacing w:beforeLines="50" w:afterLines="50" w:line="480" w:lineRule="auto"/>
        <w:jc w:val="center"/>
        <w:rPr>
          <w:rFonts w:ascii="宋体" w:hAnsi="宋体"/>
        </w:rPr>
      </w:pPr>
      <w:r>
        <w:rPr>
          <w:rFonts w:hint="eastAsia" w:ascii="宋体" w:hAnsi="宋体"/>
        </w:rPr>
        <w:t>承包人项目管理机构组成表</w:t>
      </w:r>
    </w:p>
    <w:tbl>
      <w:tblPr>
        <w:tblStyle w:val="1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37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名    称</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姓名</w:t>
            </w:r>
          </w:p>
        </w:tc>
        <w:tc>
          <w:tcPr>
            <w:tcW w:w="11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职务</w:t>
            </w:r>
          </w:p>
        </w:tc>
        <w:tc>
          <w:tcPr>
            <w:tcW w:w="1377"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职称</w:t>
            </w:r>
          </w:p>
        </w:tc>
        <w:tc>
          <w:tcPr>
            <w:tcW w:w="4009" w:type="dxa"/>
            <w:tcBorders>
              <w:top w:val="single" w:color="auto" w:sz="4" w:space="0"/>
              <w:left w:val="nil"/>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rPr>
            </w:pPr>
            <w:r>
              <w:rPr>
                <w:rFonts w:hint="eastAsia" w:ascii="宋体" w:hAnsi="宋体"/>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项目主管</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ind w:firstLine="210" w:firstLineChars="100"/>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其他人员</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rPr>
            </w:pPr>
            <w:r>
              <w:rPr>
                <w:rFonts w:hint="eastAsia" w:ascii="宋体" w:hAnsi="宋体"/>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项目经理</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项目副经理</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技术负责人</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造价管理</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质量管理</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材料管理</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计划管理</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安全管理</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其他人员</w:t>
            </w: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szCs w:val="21"/>
              </w:rPr>
            </w:pP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szCs w:val="21"/>
              </w:rPr>
            </w:pP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szCs w:val="24"/>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szCs w:val="24"/>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szCs w:val="24"/>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szCs w:val="21"/>
              </w:rPr>
            </w:pPr>
          </w:p>
        </w:tc>
        <w:tc>
          <w:tcPr>
            <w:tcW w:w="1418"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c>
          <w:tcPr>
            <w:tcW w:w="1134"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1377" w:type="dxa"/>
            <w:tcBorders>
              <w:top w:val="single" w:color="auto" w:sz="4" w:space="0"/>
              <w:left w:val="nil"/>
              <w:bottom w:val="single" w:color="auto" w:sz="4" w:space="0"/>
              <w:right w:val="single" w:color="auto" w:sz="4" w:space="0"/>
            </w:tcBorders>
            <w:noWrap/>
            <w:vAlign w:val="center"/>
          </w:tcPr>
          <w:p>
            <w:pPr>
              <w:spacing w:line="400" w:lineRule="exact"/>
              <w:rPr>
                <w:rFonts w:ascii="宋体" w:hAnsi="宋体"/>
              </w:rPr>
            </w:pPr>
          </w:p>
        </w:tc>
        <w:tc>
          <w:tcPr>
            <w:tcW w:w="4009" w:type="dxa"/>
            <w:tcBorders>
              <w:top w:val="single" w:color="auto" w:sz="4" w:space="0"/>
              <w:left w:val="nil"/>
              <w:bottom w:val="single" w:color="auto" w:sz="4" w:space="0"/>
              <w:right w:val="single" w:color="auto" w:sz="4" w:space="0"/>
            </w:tcBorders>
            <w:noWrap/>
            <w:vAlign w:val="center"/>
          </w:tcPr>
          <w:p>
            <w:pPr>
              <w:spacing w:line="400" w:lineRule="exact"/>
              <w:ind w:firstLine="420" w:firstLineChars="200"/>
              <w:rPr>
                <w:rFonts w:ascii="宋体" w:hAnsi="宋体"/>
              </w:rPr>
            </w:pPr>
          </w:p>
        </w:tc>
      </w:tr>
    </w:tbl>
    <w:p>
      <w:pPr>
        <w:widowControl/>
        <w:spacing w:line="360" w:lineRule="auto"/>
        <w:ind w:firstLine="420" w:firstLineChars="200"/>
        <w:rPr>
          <w:rFonts w:ascii="宋体" w:hAnsi="宋体"/>
        </w:rPr>
      </w:pPr>
    </w:p>
    <w:p>
      <w:pPr>
        <w:spacing w:line="480" w:lineRule="auto"/>
        <w:rPr>
          <w:rFonts w:ascii="宋体" w:hAnsi="宋体"/>
        </w:rPr>
      </w:pPr>
      <w:r>
        <w:rPr>
          <w:rFonts w:hint="eastAsia" w:ascii="宋体" w:hAnsi="宋体"/>
        </w:rPr>
        <w:br w:type="page"/>
      </w:r>
      <w:r>
        <w:rPr>
          <w:rFonts w:hint="eastAsia" w:ascii="宋体" w:hAnsi="宋体"/>
        </w:rPr>
        <w:t>附件3：</w:t>
      </w:r>
    </w:p>
    <w:p>
      <w:pPr>
        <w:spacing w:beforeLines="50" w:afterLines="50" w:line="480" w:lineRule="auto"/>
        <w:jc w:val="center"/>
        <w:rPr>
          <w:rFonts w:ascii="宋体" w:hAnsi="宋体"/>
        </w:rPr>
      </w:pPr>
      <w:r>
        <w:rPr>
          <w:rFonts w:hint="eastAsia" w:ascii="宋体" w:hAnsi="宋体"/>
        </w:rPr>
        <w:t>专业工程暂估价表</w:t>
      </w:r>
    </w:p>
    <w:p>
      <w:pPr>
        <w:spacing w:line="360" w:lineRule="auto"/>
        <w:ind w:firstLine="420" w:firstLineChars="200"/>
        <w:rPr>
          <w:rFonts w:ascii="宋体" w:hAnsi="宋体"/>
          <w:szCs w:val="21"/>
        </w:rPr>
      </w:pPr>
    </w:p>
    <w:tbl>
      <w:tblPr>
        <w:tblStyle w:val="17"/>
        <w:tblW w:w="952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2910"/>
        <w:gridCol w:w="2560"/>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jc w:val="center"/>
              <w:rPr>
                <w:rFonts w:ascii="宋体" w:hAnsi="宋体"/>
              </w:rPr>
            </w:pPr>
            <w:r>
              <w:rPr>
                <w:rFonts w:hint="eastAsia" w:ascii="宋体" w:hAnsi="宋体"/>
              </w:rPr>
              <w:t>序号</w:t>
            </w:r>
          </w:p>
        </w:tc>
        <w:tc>
          <w:tcPr>
            <w:tcW w:w="2910" w:type="dxa"/>
            <w:tcBorders>
              <w:top w:val="single" w:color="auto" w:sz="4" w:space="0"/>
              <w:left w:val="nil"/>
              <w:bottom w:val="single" w:color="auto" w:sz="4" w:space="0"/>
              <w:right w:val="single" w:color="auto" w:sz="4" w:space="0"/>
            </w:tcBorders>
            <w:noWrap/>
          </w:tcPr>
          <w:p>
            <w:pPr>
              <w:spacing w:line="400" w:lineRule="exact"/>
              <w:jc w:val="center"/>
              <w:rPr>
                <w:rFonts w:ascii="宋体" w:hAnsi="宋体"/>
              </w:rPr>
            </w:pPr>
            <w:r>
              <w:rPr>
                <w:rFonts w:hint="eastAsia" w:ascii="宋体" w:hAnsi="宋体"/>
              </w:rPr>
              <w:t>专业工程名称</w:t>
            </w:r>
          </w:p>
        </w:tc>
        <w:tc>
          <w:tcPr>
            <w:tcW w:w="2560" w:type="dxa"/>
            <w:tcBorders>
              <w:top w:val="single" w:color="auto" w:sz="4" w:space="0"/>
              <w:left w:val="nil"/>
              <w:bottom w:val="single" w:color="auto" w:sz="4" w:space="0"/>
              <w:right w:val="single" w:color="auto" w:sz="4" w:space="0"/>
            </w:tcBorders>
            <w:noWrap/>
          </w:tcPr>
          <w:p>
            <w:pPr>
              <w:spacing w:line="400" w:lineRule="exact"/>
              <w:jc w:val="center"/>
              <w:rPr>
                <w:rFonts w:ascii="宋体" w:hAnsi="宋体"/>
              </w:rPr>
            </w:pPr>
            <w:r>
              <w:rPr>
                <w:rFonts w:hint="eastAsia" w:ascii="宋体" w:hAnsi="宋体"/>
              </w:rPr>
              <w:t>工程内容</w:t>
            </w:r>
          </w:p>
        </w:tc>
        <w:tc>
          <w:tcPr>
            <w:tcW w:w="3177" w:type="dxa"/>
            <w:tcBorders>
              <w:top w:val="single" w:color="auto" w:sz="4" w:space="0"/>
              <w:left w:val="nil"/>
              <w:bottom w:val="single" w:color="auto" w:sz="4" w:space="0"/>
              <w:right w:val="single" w:color="auto" w:sz="4" w:space="0"/>
            </w:tcBorders>
            <w:noWrap/>
          </w:tcPr>
          <w:p>
            <w:pPr>
              <w:spacing w:line="400" w:lineRule="exact"/>
              <w:jc w:val="center"/>
              <w:rPr>
                <w:rFonts w:ascii="宋体" w:hAnsi="宋体"/>
              </w:rPr>
            </w:pPr>
            <w:r>
              <w:rPr>
                <w:rFonts w:hint="eastAsia" w:ascii="宋体" w:hAnsi="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1</w:t>
            </w:r>
          </w:p>
        </w:tc>
        <w:tc>
          <w:tcPr>
            <w:tcW w:w="2910"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hAnsi="宋体"/>
                <w:szCs w:val="21"/>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szCs w:val="21"/>
              </w:rPr>
            </w:pPr>
          </w:p>
        </w:tc>
        <w:tc>
          <w:tcPr>
            <w:tcW w:w="3177" w:type="dxa"/>
            <w:tcBorders>
              <w:top w:val="single" w:color="auto" w:sz="4" w:space="0"/>
              <w:left w:val="nil"/>
              <w:bottom w:val="single" w:color="auto" w:sz="4" w:space="0"/>
              <w:right w:val="single" w:color="auto" w:sz="4" w:space="0"/>
            </w:tcBorders>
            <w:noWrap/>
            <w:vAlign w:val="center"/>
          </w:tcPr>
          <w:p>
            <w:pPr>
              <w:widowControl/>
              <w:jc w:val="right"/>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cs="宋体"/>
                <w:kern w:val="0"/>
                <w:szCs w:val="21"/>
              </w:rPr>
              <w:t>2</w:t>
            </w:r>
          </w:p>
        </w:tc>
        <w:tc>
          <w:tcPr>
            <w:tcW w:w="2910"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hAnsi="宋体"/>
                <w:szCs w:val="21"/>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szCs w:val="21"/>
              </w:rPr>
            </w:pPr>
          </w:p>
        </w:tc>
        <w:tc>
          <w:tcPr>
            <w:tcW w:w="3177" w:type="dxa"/>
            <w:tcBorders>
              <w:top w:val="single" w:color="auto" w:sz="4" w:space="0"/>
              <w:left w:val="nil"/>
              <w:bottom w:val="single" w:color="auto" w:sz="4" w:space="0"/>
              <w:right w:val="single" w:color="auto" w:sz="4" w:space="0"/>
            </w:tcBorders>
            <w:noWrap/>
            <w:vAlign w:val="center"/>
          </w:tcPr>
          <w:p>
            <w:pPr>
              <w:widowControl/>
              <w:jc w:val="right"/>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3</w:t>
            </w:r>
          </w:p>
        </w:tc>
        <w:tc>
          <w:tcPr>
            <w:tcW w:w="2910"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hAnsi="宋体"/>
                <w:szCs w:val="21"/>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szCs w:val="21"/>
              </w:rPr>
            </w:pPr>
          </w:p>
        </w:tc>
        <w:tc>
          <w:tcPr>
            <w:tcW w:w="3177" w:type="dxa"/>
            <w:tcBorders>
              <w:top w:val="single" w:color="auto" w:sz="4" w:space="0"/>
              <w:left w:val="nil"/>
              <w:bottom w:val="single" w:color="auto" w:sz="4" w:space="0"/>
              <w:right w:val="single" w:color="auto" w:sz="4" w:space="0"/>
            </w:tcBorders>
            <w:noWrap/>
            <w:vAlign w:val="center"/>
          </w:tcPr>
          <w:p>
            <w:pPr>
              <w:widowControl/>
              <w:jc w:val="right"/>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4</w:t>
            </w:r>
          </w:p>
        </w:tc>
        <w:tc>
          <w:tcPr>
            <w:tcW w:w="2910"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hAnsi="宋体"/>
                <w:szCs w:val="21"/>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szCs w:val="21"/>
              </w:rPr>
            </w:pPr>
          </w:p>
        </w:tc>
        <w:tc>
          <w:tcPr>
            <w:tcW w:w="3177" w:type="dxa"/>
            <w:tcBorders>
              <w:top w:val="single" w:color="auto" w:sz="4" w:space="0"/>
              <w:left w:val="nil"/>
              <w:bottom w:val="single" w:color="auto" w:sz="4" w:space="0"/>
              <w:right w:val="single" w:color="auto" w:sz="4" w:space="0"/>
            </w:tcBorders>
            <w:noWrap/>
            <w:vAlign w:val="center"/>
          </w:tcPr>
          <w:p>
            <w:pPr>
              <w:widowControl/>
              <w:jc w:val="right"/>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szCs w:val="21"/>
              </w:rPr>
            </w:pPr>
            <w:r>
              <w:rPr>
                <w:rFonts w:hint="eastAsia" w:ascii="宋体" w:hAnsi="宋体"/>
                <w:szCs w:val="21"/>
              </w:rPr>
              <w:t>5</w:t>
            </w:r>
          </w:p>
        </w:tc>
        <w:tc>
          <w:tcPr>
            <w:tcW w:w="2910" w:type="dxa"/>
            <w:tcBorders>
              <w:top w:val="single" w:color="auto" w:sz="4" w:space="0"/>
              <w:left w:val="nil"/>
              <w:bottom w:val="single" w:color="auto" w:sz="4" w:space="0"/>
              <w:right w:val="single" w:color="auto" w:sz="4" w:space="0"/>
            </w:tcBorders>
            <w:noWrap/>
            <w:vAlign w:val="center"/>
          </w:tcPr>
          <w:p>
            <w:pPr>
              <w:widowControl/>
              <w:jc w:val="left"/>
              <w:textAlignment w:val="center"/>
              <w:rPr>
                <w:rFonts w:ascii="宋体" w:hAnsi="宋体"/>
                <w:szCs w:val="21"/>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szCs w:val="21"/>
              </w:rPr>
            </w:pPr>
          </w:p>
        </w:tc>
        <w:tc>
          <w:tcPr>
            <w:tcW w:w="3177" w:type="dxa"/>
            <w:tcBorders>
              <w:top w:val="single" w:color="auto" w:sz="4" w:space="0"/>
              <w:left w:val="nil"/>
              <w:bottom w:val="single" w:color="auto" w:sz="4" w:space="0"/>
              <w:right w:val="single" w:color="auto" w:sz="4" w:space="0"/>
            </w:tcBorders>
            <w:noWrap/>
            <w:vAlign w:val="center"/>
          </w:tcPr>
          <w:p>
            <w:pPr>
              <w:widowControl/>
              <w:jc w:val="right"/>
              <w:textAlignment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6</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840" w:firstLineChars="4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7</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840" w:firstLineChars="4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8</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840" w:firstLineChars="4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9</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840" w:firstLineChars="4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10</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840" w:firstLineChars="4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11</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840" w:firstLineChars="4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12</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13</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14</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15</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16</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17</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18</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19</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20</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21</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22</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23</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24</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25</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26</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27</w:t>
            </w:r>
          </w:p>
        </w:tc>
        <w:tc>
          <w:tcPr>
            <w:tcW w:w="2910" w:type="dxa"/>
            <w:tcBorders>
              <w:top w:val="single" w:color="auto" w:sz="4" w:space="0"/>
              <w:left w:val="nil"/>
              <w:bottom w:val="single" w:color="auto" w:sz="4" w:space="0"/>
              <w:right w:val="single" w:color="auto" w:sz="4" w:space="0"/>
            </w:tcBorders>
            <w:noWrap/>
          </w:tcPr>
          <w:p>
            <w:pPr>
              <w:spacing w:line="400" w:lineRule="exact"/>
              <w:rPr>
                <w:rFonts w:ascii="宋体" w:hAnsi="宋体"/>
              </w:rPr>
            </w:pPr>
          </w:p>
        </w:tc>
        <w:tc>
          <w:tcPr>
            <w:tcW w:w="2560" w:type="dxa"/>
            <w:tcBorders>
              <w:top w:val="single" w:color="auto" w:sz="4" w:space="0"/>
              <w:left w:val="nil"/>
              <w:bottom w:val="single" w:color="auto" w:sz="4" w:space="0"/>
              <w:right w:val="single" w:color="auto" w:sz="4" w:space="0"/>
            </w:tcBorders>
            <w:noWrap/>
          </w:tcPr>
          <w:p>
            <w:pPr>
              <w:spacing w:line="400" w:lineRule="exact"/>
              <w:ind w:firstLine="420" w:firstLineChars="200"/>
              <w:jc w:val="center"/>
              <w:rPr>
                <w:rFonts w:ascii="宋体" w:hAnsi="宋体"/>
              </w:rPr>
            </w:pPr>
          </w:p>
        </w:tc>
        <w:tc>
          <w:tcPr>
            <w:tcW w:w="3177" w:type="dxa"/>
            <w:tcBorders>
              <w:top w:val="single" w:color="auto" w:sz="4" w:space="0"/>
              <w:left w:val="nil"/>
              <w:bottom w:val="single" w:color="auto" w:sz="4" w:space="0"/>
              <w:right w:val="single" w:color="auto" w:sz="4" w:space="0"/>
            </w:tcBorders>
            <w:noWrap/>
          </w:tcPr>
          <w:p>
            <w:pPr>
              <w:spacing w:line="400" w:lineRule="exact"/>
              <w:ind w:firstLine="420" w:firstLineChars="2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Borders>
              <w:top w:val="single" w:color="auto" w:sz="4" w:space="0"/>
              <w:left w:val="single" w:color="auto" w:sz="4" w:space="0"/>
              <w:bottom w:val="single" w:color="auto" w:sz="4" w:space="0"/>
              <w:right w:val="single" w:color="auto" w:sz="4" w:space="0"/>
            </w:tcBorders>
            <w:noWrap/>
          </w:tcPr>
          <w:p>
            <w:pPr>
              <w:spacing w:line="400" w:lineRule="exact"/>
              <w:ind w:firstLine="420" w:firstLineChars="200"/>
              <w:rPr>
                <w:rFonts w:ascii="宋体" w:hAnsi="宋体"/>
              </w:rPr>
            </w:pPr>
            <w:r>
              <w:rPr>
                <w:rFonts w:hint="eastAsia" w:ascii="宋体" w:hAnsi="宋体"/>
              </w:rPr>
              <w:t>小计：元</w:t>
            </w:r>
          </w:p>
        </w:tc>
      </w:tr>
    </w:tbl>
    <w:p>
      <w:pPr>
        <w:pStyle w:val="8"/>
        <w:spacing w:line="360" w:lineRule="auto"/>
        <w:rPr>
          <w:rFonts w:ascii="宋体" w:hAnsi="宋体"/>
        </w:rPr>
      </w:pPr>
      <w:r>
        <w:rPr>
          <w:rFonts w:hint="eastAsia" w:ascii="宋体" w:hAnsi="宋体"/>
        </w:rPr>
        <w:t>附件4：廉洁从业协议</w:t>
      </w:r>
    </w:p>
    <w:p>
      <w:pPr>
        <w:spacing w:beforeLines="50" w:afterLines="50" w:line="480" w:lineRule="auto"/>
        <w:jc w:val="center"/>
        <w:rPr>
          <w:rFonts w:ascii="宋体" w:hAnsi="宋体"/>
        </w:rPr>
      </w:pPr>
      <w:r>
        <w:rPr>
          <w:rFonts w:hint="eastAsia" w:ascii="宋体" w:hAnsi="宋体"/>
        </w:rPr>
        <w:t>廉洁从业协议</w:t>
      </w:r>
    </w:p>
    <w:p>
      <w:pPr>
        <w:snapToGrid w:val="0"/>
        <w:spacing w:line="360" w:lineRule="auto"/>
        <w:ind w:firstLine="422" w:firstLineChars="200"/>
        <w:rPr>
          <w:rFonts w:ascii="宋体" w:hAnsi="宋体"/>
          <w:b/>
          <w:szCs w:val="21"/>
          <w:u w:val="single"/>
        </w:rPr>
      </w:pPr>
      <w:r>
        <w:rPr>
          <w:rFonts w:hint="eastAsia" w:ascii="宋体" w:hAnsi="宋体"/>
          <w:b/>
        </w:rPr>
        <w:t>发包人（全称）：</w:t>
      </w:r>
      <w:r>
        <w:rPr>
          <w:rFonts w:hint="eastAsia" w:ascii="宋体" w:hAnsi="宋体"/>
          <w:u w:val="single"/>
        </w:rPr>
        <w:t>重庆城市综合交通枢纽（集团）有限公司</w:t>
      </w:r>
    </w:p>
    <w:p>
      <w:pPr>
        <w:snapToGrid w:val="0"/>
        <w:spacing w:line="360" w:lineRule="auto"/>
        <w:ind w:firstLine="422" w:firstLineChars="200"/>
        <w:rPr>
          <w:rFonts w:ascii="宋体" w:hAnsi="宋体"/>
          <w:b/>
          <w:u w:val="single"/>
        </w:rPr>
      </w:pPr>
      <w:r>
        <w:rPr>
          <w:rFonts w:hint="eastAsia" w:ascii="宋体" w:hAnsi="宋体"/>
          <w:b/>
        </w:rPr>
        <w:t>承包人（全称）：</w:t>
      </w:r>
    </w:p>
    <w:p>
      <w:pPr>
        <w:spacing w:line="360" w:lineRule="auto"/>
        <w:ind w:firstLine="420" w:firstLineChars="200"/>
        <w:rPr>
          <w:rFonts w:ascii="宋体" w:hAnsi="宋体"/>
        </w:rPr>
      </w:pPr>
      <w:r>
        <w:rPr>
          <w:rFonts w:hint="eastAsia" w:ascii="宋体" w:hAnsi="宋体"/>
        </w:rPr>
        <w:t>根据国家有关部门以及有关工程建设、廉政建设的规定，为做好工程建设中的党风廉政建设，保证工程建设高效优质，保证建设资金的安全和有效使用以及投资效益，建设工程的项目法人</w:t>
      </w:r>
      <w:r>
        <w:rPr>
          <w:rFonts w:hint="eastAsia" w:ascii="宋体" w:hAnsi="宋体"/>
          <w:u w:val="single"/>
        </w:rPr>
        <w:t>重庆城市综合交通枢纽（集团）有限公司</w:t>
      </w:r>
      <w:r>
        <w:rPr>
          <w:rFonts w:hint="eastAsia" w:ascii="宋体" w:hAnsi="宋体"/>
        </w:rPr>
        <w:t>（以下简称“发包人”）与承包人（以下简称“承包人”），特订立如下协议。</w:t>
      </w:r>
    </w:p>
    <w:p>
      <w:pPr>
        <w:spacing w:line="360" w:lineRule="auto"/>
        <w:ind w:firstLine="420" w:firstLineChars="200"/>
        <w:rPr>
          <w:rFonts w:ascii="宋体" w:hAnsi="宋体"/>
        </w:rPr>
      </w:pPr>
      <w:r>
        <w:rPr>
          <w:rFonts w:hint="eastAsia" w:ascii="宋体" w:hAnsi="宋体"/>
        </w:rPr>
        <w:t xml:space="preserve"> 1. 发包人承包人的权利和义务</w:t>
      </w:r>
    </w:p>
    <w:p>
      <w:pPr>
        <w:spacing w:line="360" w:lineRule="auto"/>
        <w:ind w:firstLine="420" w:firstLineChars="200"/>
        <w:rPr>
          <w:rFonts w:ascii="宋体" w:hAnsi="宋体"/>
        </w:rPr>
      </w:pPr>
      <w:r>
        <w:rPr>
          <w:rFonts w:hint="eastAsia" w:ascii="宋体" w:hAnsi="宋体"/>
        </w:rPr>
        <w:t>（1）严格遵守党的政策规定和国家有关法律法规及相关部门的有关规定。</w:t>
      </w:r>
    </w:p>
    <w:p>
      <w:pPr>
        <w:spacing w:line="360" w:lineRule="auto"/>
        <w:ind w:firstLine="420" w:firstLineChars="200"/>
        <w:rPr>
          <w:rFonts w:ascii="宋体" w:hAnsi="宋体"/>
        </w:rPr>
      </w:pPr>
      <w:r>
        <w:rPr>
          <w:rFonts w:hint="eastAsia" w:ascii="宋体" w:hAnsi="宋体"/>
        </w:rPr>
        <w:t>（2）严格执行 工程的合同文件，自觉按合同办事。</w:t>
      </w:r>
    </w:p>
    <w:p>
      <w:pPr>
        <w:spacing w:line="360" w:lineRule="auto"/>
        <w:ind w:firstLine="420" w:firstLineChars="200"/>
        <w:rPr>
          <w:rFonts w:ascii="宋体" w:hAnsi="宋体"/>
        </w:rPr>
      </w:pPr>
      <w:r>
        <w:rPr>
          <w:rFonts w:hint="eastAsia" w:ascii="宋体" w:hAnsi="宋体"/>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rPr>
      </w:pPr>
      <w:r>
        <w:rPr>
          <w:rFonts w:hint="eastAsia" w:ascii="宋体" w:hAnsi="宋体"/>
        </w:rPr>
        <w:t>（4）建立健全廉政制度，开展廉政教育，设立廉政告示牌，公布举报电话，监督并认真查处违法违纪行为。</w:t>
      </w:r>
    </w:p>
    <w:p>
      <w:pPr>
        <w:spacing w:line="360" w:lineRule="auto"/>
        <w:ind w:firstLine="420" w:firstLineChars="200"/>
        <w:rPr>
          <w:rFonts w:ascii="宋体" w:hAnsi="宋体"/>
        </w:rPr>
      </w:pPr>
      <w:r>
        <w:rPr>
          <w:rFonts w:hint="eastAsia" w:ascii="宋体" w:hAnsi="宋体"/>
        </w:rPr>
        <w:t>（5）发现对方在业务活动中有违反廉政规定的行为，有及时提醒对方纠正的权利和义务。</w:t>
      </w:r>
    </w:p>
    <w:p>
      <w:pPr>
        <w:spacing w:line="360" w:lineRule="auto"/>
        <w:ind w:firstLine="420" w:firstLineChars="200"/>
        <w:rPr>
          <w:rFonts w:ascii="宋体" w:hAnsi="宋体"/>
        </w:rPr>
      </w:pPr>
      <w:r>
        <w:rPr>
          <w:rFonts w:hint="eastAsia" w:ascii="宋体" w:hAnsi="宋体"/>
        </w:rPr>
        <w:t>（6）发现对方严重违反协议义务条款的行为，有向其上级有关部门举报、建议给予处理并要求告知处理结果的权利。</w:t>
      </w:r>
    </w:p>
    <w:p>
      <w:pPr>
        <w:spacing w:line="360" w:lineRule="auto"/>
        <w:ind w:firstLine="420" w:firstLineChars="200"/>
        <w:rPr>
          <w:rFonts w:ascii="宋体" w:hAnsi="宋体"/>
        </w:rPr>
      </w:pPr>
      <w:r>
        <w:rPr>
          <w:rFonts w:hint="eastAsia" w:ascii="宋体" w:hAnsi="宋体"/>
        </w:rPr>
        <w:t>2. 发包人的义务</w:t>
      </w:r>
    </w:p>
    <w:p>
      <w:pPr>
        <w:spacing w:line="360" w:lineRule="auto"/>
        <w:ind w:firstLine="420" w:firstLineChars="200"/>
        <w:rPr>
          <w:rFonts w:ascii="宋体" w:hAnsi="宋体"/>
        </w:rPr>
      </w:pPr>
      <w:r>
        <w:rPr>
          <w:rFonts w:hint="eastAsia" w:ascii="宋体" w:hAnsi="宋体"/>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rPr>
      </w:pPr>
      <w:r>
        <w:rPr>
          <w:rFonts w:hint="eastAsia" w:ascii="宋体" w:hAnsi="宋体"/>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rPr>
      </w:pPr>
      <w:r>
        <w:rPr>
          <w:rFonts w:hint="eastAsia" w:ascii="宋体" w:hAnsi="宋体"/>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rPr>
      </w:pPr>
      <w:r>
        <w:rPr>
          <w:rFonts w:hint="eastAsia" w:ascii="宋体" w:hAnsi="宋体"/>
        </w:rPr>
        <w:t>（4）发包人工作人员及其配偶、子女不得从事与发包人工程有关的材料设备供应、工程分包、劳务等经济活动等。</w:t>
      </w:r>
    </w:p>
    <w:p>
      <w:pPr>
        <w:spacing w:line="360" w:lineRule="auto"/>
        <w:ind w:firstLine="420" w:firstLineChars="200"/>
        <w:rPr>
          <w:rFonts w:ascii="宋体" w:hAnsi="宋体"/>
        </w:rPr>
      </w:pPr>
      <w:r>
        <w:rPr>
          <w:rFonts w:hint="eastAsia" w:ascii="宋体" w:hAnsi="宋体"/>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rPr>
      </w:pPr>
      <w:r>
        <w:rPr>
          <w:rFonts w:hint="eastAsia" w:ascii="宋体" w:hAnsi="宋体"/>
        </w:rPr>
        <w:t>（6）发包人工作人员要秉公办事，不准营私舞弊，不准利用职权从事各种个人有偿中介活动和安排个人施工队伍。</w:t>
      </w:r>
    </w:p>
    <w:p>
      <w:pPr>
        <w:spacing w:line="360" w:lineRule="auto"/>
        <w:ind w:firstLine="420" w:firstLineChars="200"/>
        <w:rPr>
          <w:rFonts w:ascii="宋体" w:hAnsi="宋体"/>
        </w:rPr>
      </w:pPr>
      <w:r>
        <w:rPr>
          <w:rFonts w:hint="eastAsia" w:ascii="宋体" w:hAnsi="宋体"/>
        </w:rPr>
        <w:t>3. 承包人义务</w:t>
      </w:r>
    </w:p>
    <w:p>
      <w:pPr>
        <w:spacing w:line="360" w:lineRule="auto"/>
        <w:ind w:firstLine="420" w:firstLineChars="200"/>
        <w:rPr>
          <w:rFonts w:ascii="宋体" w:hAnsi="宋体"/>
        </w:rPr>
      </w:pPr>
      <w:r>
        <w:rPr>
          <w:rFonts w:hint="eastAsia" w:ascii="宋体" w:hAnsi="宋体"/>
        </w:rPr>
        <w:t>（1）承包人不得以任何理由向发包人及其工作人员行贿或馈赠礼金、有价证券、贵重礼品。</w:t>
      </w:r>
    </w:p>
    <w:p>
      <w:pPr>
        <w:spacing w:line="360" w:lineRule="auto"/>
        <w:ind w:firstLine="420" w:firstLineChars="200"/>
        <w:rPr>
          <w:rFonts w:ascii="宋体" w:hAnsi="宋体"/>
        </w:rPr>
      </w:pPr>
      <w:r>
        <w:rPr>
          <w:rFonts w:hint="eastAsia" w:ascii="宋体" w:hAnsi="宋体"/>
        </w:rPr>
        <w:t>（2）承包人不得以任何名义为发包人及其工作人员报销应由发包人单位或个人支付的任何费用。</w:t>
      </w:r>
    </w:p>
    <w:p>
      <w:pPr>
        <w:spacing w:line="360" w:lineRule="auto"/>
        <w:ind w:firstLine="420" w:firstLineChars="200"/>
        <w:rPr>
          <w:rFonts w:ascii="宋体" w:hAnsi="宋体"/>
        </w:rPr>
      </w:pPr>
      <w:r>
        <w:rPr>
          <w:rFonts w:hint="eastAsia" w:ascii="宋体" w:hAnsi="宋体"/>
        </w:rPr>
        <w:t>（3）承包人不得以任何理由安排发包人工作人员参加超标准宴请及娱乐活动。</w:t>
      </w:r>
    </w:p>
    <w:p>
      <w:pPr>
        <w:spacing w:line="360" w:lineRule="auto"/>
        <w:ind w:firstLine="420" w:firstLineChars="200"/>
        <w:rPr>
          <w:rFonts w:ascii="宋体" w:hAnsi="宋体"/>
        </w:rPr>
      </w:pPr>
      <w:r>
        <w:rPr>
          <w:rFonts w:hint="eastAsia" w:ascii="宋体" w:hAnsi="宋体"/>
        </w:rPr>
        <w:t>（4）承包人不得为发包人单位和个人购置或提供通讯工具、交通工具和高档办公用品等。</w:t>
      </w:r>
    </w:p>
    <w:p>
      <w:pPr>
        <w:spacing w:line="360" w:lineRule="auto"/>
        <w:ind w:firstLine="420" w:firstLineChars="200"/>
        <w:rPr>
          <w:rFonts w:ascii="宋体" w:hAnsi="宋体"/>
        </w:rPr>
      </w:pPr>
      <w:r>
        <w:rPr>
          <w:rFonts w:hint="eastAsia" w:ascii="宋体" w:hAnsi="宋体"/>
        </w:rPr>
        <w:t>4. 违约责任</w:t>
      </w:r>
    </w:p>
    <w:p>
      <w:pPr>
        <w:spacing w:line="360" w:lineRule="auto"/>
        <w:ind w:firstLine="420" w:firstLineChars="200"/>
        <w:rPr>
          <w:rFonts w:ascii="宋体" w:hAnsi="宋体"/>
        </w:rPr>
      </w:pPr>
      <w:r>
        <w:rPr>
          <w:rFonts w:hint="eastAsia" w:ascii="宋体" w:hAnsi="宋体"/>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rPr>
      </w:pPr>
      <w:r>
        <w:rPr>
          <w:rFonts w:hint="eastAsia" w:ascii="宋体" w:hAnsi="宋体"/>
        </w:rPr>
        <w:t>（2）承包人及其工作人员违反合同第1、3条，按管理权限，依据有关规定给予党纪、政纪或组织处理；给发包人单位造成经济损失的，应予以赔偿。</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（3）承包人若发生违规、违纪、违法行为的，一经查实，发包人收取承包人合同金额的3%作为违约金。</w:t>
      </w:r>
    </w:p>
    <w:p>
      <w:pPr>
        <w:spacing w:line="360" w:lineRule="auto"/>
        <w:ind w:firstLine="420" w:firstLineChars="200"/>
        <w:rPr>
          <w:rFonts w:ascii="宋体" w:hAnsi="宋体"/>
        </w:rPr>
      </w:pPr>
      <w:r>
        <w:rPr>
          <w:rFonts w:hint="eastAsia" w:ascii="宋体" w:hAnsi="宋体"/>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rPr>
      </w:pPr>
      <w:r>
        <w:rPr>
          <w:rFonts w:hint="eastAsia" w:ascii="宋体" w:hAnsi="宋体"/>
        </w:rPr>
        <w:t>6. 协议有效期为甲乙双方签署之日起至该工程项目竣工验收后止。</w:t>
      </w:r>
    </w:p>
    <w:p>
      <w:pPr>
        <w:spacing w:line="360" w:lineRule="auto"/>
        <w:ind w:firstLine="420" w:firstLineChars="200"/>
        <w:rPr>
          <w:rFonts w:ascii="宋体" w:hAnsi="宋体"/>
        </w:rPr>
      </w:pPr>
      <w:r>
        <w:rPr>
          <w:rFonts w:hint="eastAsia" w:ascii="宋体" w:hAnsi="宋体"/>
        </w:rPr>
        <w:t>7.协议作为 工程施工合同的附件，与工程施工合同具有同等的法律效力，经合同双方签署立即生效。</w:t>
      </w:r>
    </w:p>
    <w:p>
      <w:pPr>
        <w:spacing w:line="360" w:lineRule="auto"/>
        <w:ind w:firstLine="420" w:firstLineChars="200"/>
        <w:rPr>
          <w:rFonts w:ascii="宋体" w:hAnsi="宋体"/>
        </w:rPr>
      </w:pPr>
      <w:r>
        <w:rPr>
          <w:rFonts w:hint="eastAsia" w:ascii="宋体" w:hAnsi="宋体"/>
        </w:rPr>
        <w:t>（以下无正文）</w:t>
      </w:r>
    </w:p>
    <w:p>
      <w:pPr>
        <w:rPr>
          <w:rFonts w:ascii="宋体" w:hAnsi="宋体"/>
        </w:rPr>
      </w:pPr>
    </w:p>
    <w:p>
      <w:pPr>
        <w:spacing w:line="360" w:lineRule="auto"/>
        <w:rPr>
          <w:rFonts w:ascii="宋体" w:hAnsi="宋体"/>
        </w:rPr>
      </w:pPr>
      <w:r>
        <w:rPr>
          <w:rFonts w:hint="eastAsia" w:ascii="宋体" w:hAnsi="宋体"/>
        </w:rPr>
        <w:t>甲     方：                         乙     方：</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 xml:space="preserve">法定代表人                          法定代表人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或其授权的代理人：                  或授权的代理人：</w:t>
      </w:r>
    </w:p>
    <w:p>
      <w:pPr>
        <w:spacing w:line="480" w:lineRule="auto"/>
        <w:rPr>
          <w:rFonts w:ascii="宋体" w:hAnsi="宋体"/>
        </w:rPr>
      </w:pPr>
      <w:r>
        <w:rPr>
          <w:rFonts w:hint="eastAsia" w:ascii="宋体" w:hAnsi="宋体"/>
        </w:rPr>
        <w:br w:type="page"/>
      </w:r>
      <w:r>
        <w:rPr>
          <w:rFonts w:hint="eastAsia" w:ascii="宋体" w:hAnsi="宋体"/>
        </w:rPr>
        <w:t>附件5：安全管理协议</w:t>
      </w:r>
    </w:p>
    <w:p>
      <w:pPr>
        <w:spacing w:beforeLines="50" w:afterLines="50" w:line="480" w:lineRule="auto"/>
        <w:jc w:val="center"/>
        <w:rPr>
          <w:rFonts w:ascii="宋体" w:hAnsi="宋体"/>
        </w:rPr>
      </w:pPr>
      <w:r>
        <w:rPr>
          <w:rFonts w:hint="eastAsia" w:ascii="宋体" w:hAnsi="宋体"/>
        </w:rPr>
        <w:t>安全管理协议</w:t>
      </w:r>
    </w:p>
    <w:p>
      <w:pPr>
        <w:snapToGrid w:val="0"/>
        <w:spacing w:line="360" w:lineRule="auto"/>
        <w:ind w:firstLine="422" w:firstLineChars="200"/>
        <w:rPr>
          <w:rFonts w:ascii="宋体" w:hAnsi="宋体"/>
          <w:b/>
          <w:szCs w:val="21"/>
          <w:u w:val="single"/>
        </w:rPr>
      </w:pPr>
      <w:r>
        <w:rPr>
          <w:rFonts w:hint="eastAsia" w:ascii="宋体" w:hAnsi="宋体"/>
          <w:b/>
        </w:rPr>
        <w:t>发包人（全称）：</w:t>
      </w:r>
      <w:r>
        <w:rPr>
          <w:rFonts w:hint="eastAsia" w:ascii="宋体" w:hAnsi="宋体"/>
          <w:u w:val="single"/>
        </w:rPr>
        <w:t>重庆城市综合交通枢纽（集团）有限公司</w:t>
      </w:r>
    </w:p>
    <w:p>
      <w:pPr>
        <w:snapToGrid w:val="0"/>
        <w:spacing w:line="360" w:lineRule="auto"/>
        <w:ind w:firstLine="422" w:firstLineChars="200"/>
        <w:rPr>
          <w:rFonts w:ascii="宋体" w:hAnsi="宋体"/>
          <w:b/>
          <w:u w:val="single"/>
        </w:rPr>
      </w:pPr>
      <w:r>
        <w:rPr>
          <w:rFonts w:hint="eastAsia" w:ascii="宋体" w:hAnsi="宋体"/>
          <w:b/>
        </w:rPr>
        <w:t>承包人（全称）：</w:t>
      </w:r>
    </w:p>
    <w:p>
      <w:pPr>
        <w:spacing w:line="360" w:lineRule="auto"/>
        <w:ind w:firstLine="420" w:firstLineChars="200"/>
        <w:jc w:val="left"/>
        <w:rPr>
          <w:rFonts w:ascii="宋体" w:hAnsi="宋体"/>
        </w:rPr>
      </w:pPr>
      <w:r>
        <w:rPr>
          <w:rFonts w:hint="eastAsia" w:ascii="宋体" w:hAnsi="宋体"/>
        </w:rPr>
        <w:t>为了确保实现安全生产目标，进一步明确双方的安全管理责任，加强安全生产管理工作的协调、管理力度，</w:t>
      </w:r>
      <w:r>
        <w:rPr>
          <w:rFonts w:hint="eastAsia" w:ascii="宋体" w:hAnsi="宋体"/>
          <w:u w:val="single"/>
        </w:rPr>
        <w:t>重庆城市综合交通枢纽（集团）有限公司</w:t>
      </w:r>
      <w:r>
        <w:rPr>
          <w:rFonts w:hint="eastAsia" w:ascii="宋体" w:hAnsi="宋体"/>
        </w:rPr>
        <w:t>（以下简称“发包人”）与（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rPr>
      </w:pPr>
      <w:r>
        <w:rPr>
          <w:rFonts w:hint="eastAsia" w:ascii="宋体" w:hAnsi="宋体"/>
        </w:rPr>
        <w:t>一、协议有效期限</w:t>
      </w:r>
    </w:p>
    <w:p>
      <w:pPr>
        <w:spacing w:line="360" w:lineRule="auto"/>
        <w:ind w:firstLine="420" w:firstLineChars="200"/>
        <w:jc w:val="left"/>
        <w:rPr>
          <w:rFonts w:ascii="宋体" w:hAnsi="宋体"/>
        </w:rPr>
      </w:pPr>
      <w:r>
        <w:rPr>
          <w:rFonts w:hint="eastAsia" w:ascii="宋体" w:hAnsi="宋体"/>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rPr>
      </w:pPr>
      <w:r>
        <w:rPr>
          <w:rFonts w:hint="eastAsia" w:ascii="宋体" w:hAnsi="宋体"/>
        </w:rPr>
        <w:t>二、责任目标</w:t>
      </w:r>
    </w:p>
    <w:p>
      <w:pPr>
        <w:spacing w:line="360" w:lineRule="auto"/>
        <w:ind w:firstLine="420" w:firstLineChars="200"/>
        <w:jc w:val="left"/>
        <w:rPr>
          <w:rFonts w:ascii="宋体" w:hAnsi="宋体"/>
        </w:rPr>
      </w:pPr>
      <w:r>
        <w:rPr>
          <w:rFonts w:hint="eastAsia" w:ascii="宋体" w:hAnsi="宋体"/>
        </w:rPr>
        <w:t>（一）承包人承诺承担和履行合同和发包人所规定的安全责任，且满足要求。</w:t>
      </w:r>
    </w:p>
    <w:p>
      <w:pPr>
        <w:spacing w:line="360" w:lineRule="auto"/>
        <w:ind w:firstLine="420" w:firstLineChars="200"/>
        <w:jc w:val="left"/>
        <w:rPr>
          <w:rFonts w:ascii="宋体" w:hAnsi="宋体"/>
        </w:rPr>
      </w:pPr>
      <w:r>
        <w:rPr>
          <w:rFonts w:hint="eastAsia" w:ascii="宋体" w:hAnsi="宋体"/>
        </w:rPr>
        <w:t>（二）承包人的安全控制目标是确保本工程在实施过程中：</w:t>
      </w:r>
    </w:p>
    <w:p>
      <w:pPr>
        <w:spacing w:line="360" w:lineRule="auto"/>
        <w:ind w:firstLine="420" w:firstLineChars="200"/>
        <w:jc w:val="left"/>
        <w:rPr>
          <w:rFonts w:ascii="宋体" w:hAnsi="宋体"/>
        </w:rPr>
      </w:pPr>
      <w:r>
        <w:rPr>
          <w:rFonts w:hint="eastAsia" w:ascii="宋体" w:hAnsi="宋体"/>
        </w:rPr>
        <w:t>1．不发生人身重伤事故；</w:t>
      </w:r>
    </w:p>
    <w:p>
      <w:pPr>
        <w:spacing w:line="360" w:lineRule="auto"/>
        <w:ind w:firstLine="420" w:firstLineChars="200"/>
        <w:jc w:val="left"/>
        <w:rPr>
          <w:rFonts w:ascii="宋体" w:hAnsi="宋体"/>
        </w:rPr>
      </w:pPr>
      <w:r>
        <w:rPr>
          <w:rFonts w:hint="eastAsia" w:ascii="宋体" w:hAnsi="宋体"/>
        </w:rPr>
        <w:t>2．不发生火灾事故；</w:t>
      </w:r>
    </w:p>
    <w:p>
      <w:pPr>
        <w:spacing w:line="360" w:lineRule="auto"/>
        <w:ind w:firstLine="420" w:firstLineChars="200"/>
        <w:jc w:val="left"/>
        <w:rPr>
          <w:rFonts w:ascii="宋体" w:hAnsi="宋体"/>
        </w:rPr>
      </w:pPr>
      <w:r>
        <w:rPr>
          <w:rFonts w:hint="eastAsia" w:ascii="宋体" w:hAnsi="宋体"/>
        </w:rPr>
        <w:t>3．不发生负有同等及以上事故责任的造成人身重伤的一般交通事故；</w:t>
      </w:r>
    </w:p>
    <w:p>
      <w:pPr>
        <w:spacing w:line="360" w:lineRule="auto"/>
        <w:ind w:firstLine="420" w:firstLineChars="200"/>
        <w:jc w:val="left"/>
        <w:rPr>
          <w:rFonts w:ascii="宋体" w:hAnsi="宋体"/>
        </w:rPr>
      </w:pPr>
      <w:r>
        <w:rPr>
          <w:rFonts w:hint="eastAsia" w:ascii="宋体" w:hAnsi="宋体"/>
        </w:rPr>
        <w:t>4．不发生集体食物中毒事件（同时5人及以上的食物中毒）；</w:t>
      </w:r>
    </w:p>
    <w:p>
      <w:pPr>
        <w:spacing w:line="360" w:lineRule="auto"/>
        <w:ind w:firstLine="420" w:firstLineChars="200"/>
        <w:jc w:val="left"/>
        <w:rPr>
          <w:rFonts w:ascii="宋体" w:hAnsi="宋体"/>
        </w:rPr>
      </w:pPr>
      <w:r>
        <w:rPr>
          <w:rFonts w:hint="eastAsia" w:ascii="宋体" w:hAnsi="宋体"/>
        </w:rPr>
        <w:t>5．不发生流行性传染病 （无甲型传染病、其他常见传染病未形成多人同时患病）；</w:t>
      </w:r>
    </w:p>
    <w:p>
      <w:pPr>
        <w:spacing w:line="360" w:lineRule="auto"/>
        <w:ind w:firstLine="420" w:firstLineChars="200"/>
        <w:jc w:val="left"/>
        <w:rPr>
          <w:rFonts w:ascii="宋体" w:hAnsi="宋体"/>
        </w:rPr>
      </w:pPr>
      <w:r>
        <w:rPr>
          <w:rFonts w:hint="eastAsia" w:ascii="宋体" w:hAnsi="宋体"/>
        </w:rPr>
        <w:t>6．不发生重大环境污染事件（生活、工业垃圾及其他污染物造成环境污染和大面积水土流失）；</w:t>
      </w:r>
    </w:p>
    <w:p>
      <w:pPr>
        <w:spacing w:line="360" w:lineRule="auto"/>
        <w:ind w:firstLine="420" w:firstLineChars="200"/>
        <w:jc w:val="left"/>
        <w:rPr>
          <w:rFonts w:ascii="宋体" w:hAnsi="宋体"/>
        </w:rPr>
      </w:pPr>
      <w:r>
        <w:rPr>
          <w:rFonts w:hint="eastAsia" w:ascii="宋体" w:hAnsi="宋体"/>
        </w:rPr>
        <w:t>7．不发生对施工区附近生产、生活造成重大影响的事件（如造成重大设备损坏、重大财产损失、人员伤害等）；</w:t>
      </w:r>
    </w:p>
    <w:p>
      <w:pPr>
        <w:spacing w:line="360" w:lineRule="auto"/>
        <w:ind w:firstLine="420" w:firstLineChars="200"/>
        <w:jc w:val="left"/>
        <w:rPr>
          <w:rFonts w:ascii="宋体" w:hAnsi="宋体"/>
        </w:rPr>
      </w:pPr>
      <w:r>
        <w:rPr>
          <w:rFonts w:hint="eastAsia" w:ascii="宋体" w:hAnsi="宋体"/>
        </w:rPr>
        <w:t>8．不发生治安保卫事件（构成刑事拘留及以上的事件、盗窃直接损失超过1万元人民币的事件）。</w:t>
      </w:r>
    </w:p>
    <w:p>
      <w:pPr>
        <w:spacing w:line="360" w:lineRule="auto"/>
        <w:ind w:firstLine="420" w:firstLineChars="200"/>
        <w:jc w:val="left"/>
        <w:rPr>
          <w:rFonts w:ascii="宋体" w:hAnsi="宋体"/>
        </w:rPr>
      </w:pPr>
      <w:r>
        <w:rPr>
          <w:rFonts w:hint="eastAsia" w:ascii="宋体" w:hAnsi="宋体"/>
        </w:rPr>
        <w:t>（三）承包人承诺在施工中控制以下安全事故的发生：</w:t>
      </w:r>
    </w:p>
    <w:p>
      <w:pPr>
        <w:spacing w:line="360" w:lineRule="auto"/>
        <w:ind w:firstLine="420" w:firstLineChars="200"/>
        <w:jc w:val="left"/>
        <w:rPr>
          <w:rFonts w:ascii="宋体" w:hAnsi="宋体"/>
        </w:rPr>
      </w:pPr>
      <w:r>
        <w:rPr>
          <w:rFonts w:hint="eastAsia" w:ascii="宋体" w:hAnsi="宋体"/>
        </w:rPr>
        <w:t>1．人员轻伤事故。</w:t>
      </w:r>
    </w:p>
    <w:p>
      <w:pPr>
        <w:spacing w:line="360" w:lineRule="auto"/>
        <w:ind w:firstLine="420" w:firstLineChars="200"/>
        <w:jc w:val="left"/>
        <w:rPr>
          <w:rFonts w:ascii="宋体" w:hAnsi="宋体"/>
        </w:rPr>
      </w:pPr>
      <w:r>
        <w:rPr>
          <w:rFonts w:hint="eastAsia" w:ascii="宋体" w:hAnsi="宋体"/>
        </w:rPr>
        <w:t>2．负有同等及以上事故责任的人身轻伤交通事故。</w:t>
      </w:r>
    </w:p>
    <w:p>
      <w:pPr>
        <w:spacing w:line="360" w:lineRule="auto"/>
        <w:ind w:firstLine="420" w:firstLineChars="200"/>
        <w:jc w:val="left"/>
        <w:rPr>
          <w:rFonts w:ascii="宋体" w:hAnsi="宋体"/>
        </w:rPr>
      </w:pPr>
      <w:r>
        <w:rPr>
          <w:rFonts w:hint="eastAsia" w:ascii="宋体" w:hAnsi="宋体"/>
        </w:rPr>
        <w:t>3．其他安全未遂事故和异常事件。</w:t>
      </w:r>
    </w:p>
    <w:p>
      <w:pPr>
        <w:spacing w:line="360" w:lineRule="auto"/>
        <w:ind w:firstLine="420" w:firstLineChars="200"/>
        <w:rPr>
          <w:rFonts w:ascii="宋体" w:hAnsi="宋体"/>
        </w:rPr>
      </w:pPr>
      <w:r>
        <w:rPr>
          <w:rFonts w:hint="eastAsia" w:ascii="宋体" w:hAnsi="宋体"/>
        </w:rPr>
        <w:t>三、安全责任</w:t>
      </w:r>
    </w:p>
    <w:p>
      <w:pPr>
        <w:spacing w:line="360" w:lineRule="auto"/>
        <w:ind w:firstLine="420" w:firstLineChars="200"/>
        <w:jc w:val="left"/>
        <w:rPr>
          <w:rFonts w:ascii="宋体" w:hAnsi="宋体"/>
        </w:rPr>
      </w:pPr>
      <w:r>
        <w:rPr>
          <w:rFonts w:hint="eastAsia" w:ascii="宋体" w:hAnsi="宋体"/>
        </w:rPr>
        <w:t>1．承包人负有安全生产的管理责任和直接责任。</w:t>
      </w:r>
    </w:p>
    <w:p>
      <w:pPr>
        <w:spacing w:line="360" w:lineRule="auto"/>
        <w:ind w:firstLine="420" w:firstLineChars="200"/>
        <w:jc w:val="left"/>
        <w:rPr>
          <w:rFonts w:ascii="宋体" w:hAnsi="宋体"/>
        </w:rPr>
      </w:pPr>
      <w:r>
        <w:rPr>
          <w:rFonts w:hint="eastAsia" w:ascii="宋体" w:hAnsi="宋体"/>
        </w:rPr>
        <w:t>2．承包人的法人或签署合同的公司总经理或受委托的代理人对合同安全负有全面的领导责任。</w:t>
      </w:r>
    </w:p>
    <w:p>
      <w:pPr>
        <w:spacing w:line="360" w:lineRule="auto"/>
        <w:ind w:firstLine="420" w:firstLineChars="200"/>
        <w:jc w:val="left"/>
        <w:rPr>
          <w:rFonts w:ascii="宋体" w:hAnsi="宋体"/>
        </w:rPr>
      </w:pPr>
      <w:r>
        <w:rPr>
          <w:rFonts w:hint="eastAsia" w:ascii="宋体" w:hAnsi="宋体"/>
        </w:rPr>
        <w:t>3．承包人项目经理对施工现场的安全工作负有全面的直接领导责任。</w:t>
      </w:r>
    </w:p>
    <w:p>
      <w:pPr>
        <w:spacing w:line="360" w:lineRule="auto"/>
        <w:ind w:firstLine="420" w:firstLineChars="200"/>
        <w:jc w:val="left"/>
        <w:rPr>
          <w:rFonts w:ascii="宋体" w:hAnsi="宋体"/>
        </w:rPr>
      </w:pPr>
      <w:r>
        <w:rPr>
          <w:rFonts w:hint="eastAsia" w:ascii="宋体" w:hAnsi="宋体"/>
        </w:rPr>
        <w:t>4．承包人保证执行“谁施工、谁负责”的施工安全原则。</w:t>
      </w:r>
    </w:p>
    <w:p>
      <w:pPr>
        <w:spacing w:line="360" w:lineRule="auto"/>
        <w:ind w:firstLine="420" w:firstLineChars="200"/>
        <w:jc w:val="left"/>
        <w:rPr>
          <w:rFonts w:ascii="宋体" w:hAnsi="宋体"/>
        </w:rPr>
      </w:pPr>
      <w:r>
        <w:rPr>
          <w:rFonts w:hint="eastAsia" w:ascii="宋体" w:hAnsi="宋体"/>
        </w:rPr>
        <w:t>5．承包人保证服从发包人对安全工作的统一协调和管理。</w:t>
      </w:r>
    </w:p>
    <w:p>
      <w:pPr>
        <w:spacing w:line="360" w:lineRule="auto"/>
        <w:ind w:firstLine="420" w:firstLineChars="200"/>
        <w:jc w:val="left"/>
        <w:rPr>
          <w:rFonts w:ascii="宋体" w:hAnsi="宋体"/>
        </w:rPr>
      </w:pPr>
      <w:r>
        <w:rPr>
          <w:rFonts w:hint="eastAsia" w:ascii="宋体" w:hAnsi="宋体"/>
        </w:rPr>
        <w:t>6．承包人保证对本工程项目安全生产条件及其管理资源自行投入，保证安全资金的专款专用。</w:t>
      </w:r>
    </w:p>
    <w:p>
      <w:pPr>
        <w:spacing w:line="360" w:lineRule="auto"/>
        <w:ind w:firstLine="420" w:firstLineChars="200"/>
        <w:jc w:val="left"/>
        <w:rPr>
          <w:rFonts w:ascii="宋体" w:hAnsi="宋体"/>
        </w:rPr>
      </w:pPr>
      <w:r>
        <w:rPr>
          <w:rFonts w:hint="eastAsia" w:ascii="宋体" w:hAnsi="宋体"/>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rPr>
      </w:pPr>
      <w:r>
        <w:rPr>
          <w:rFonts w:hint="eastAsia" w:ascii="宋体" w:hAnsi="宋体"/>
        </w:rPr>
        <w:t>8．承包人保证现场的安全管理专职人员必须持有建设主管部门安全生产培训考核合格证书。</w:t>
      </w:r>
    </w:p>
    <w:p>
      <w:pPr>
        <w:spacing w:line="360" w:lineRule="auto"/>
        <w:ind w:firstLine="420" w:firstLineChars="200"/>
        <w:jc w:val="left"/>
        <w:rPr>
          <w:rFonts w:ascii="宋体" w:hAnsi="宋体"/>
        </w:rPr>
      </w:pPr>
      <w:r>
        <w:rPr>
          <w:rFonts w:hint="eastAsia" w:ascii="宋体" w:hAnsi="宋体"/>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rPr>
      </w:pPr>
      <w:r>
        <w:rPr>
          <w:rFonts w:hint="eastAsia" w:ascii="宋体" w:hAnsi="宋体"/>
        </w:rPr>
        <w:t>10．承包人保证按照国家法律规定为现场所有工作人员（含分包商员工及劳务人员）购买意外伤害保险。</w:t>
      </w:r>
    </w:p>
    <w:p>
      <w:pPr>
        <w:spacing w:line="360" w:lineRule="auto"/>
        <w:ind w:firstLine="420" w:firstLineChars="200"/>
        <w:jc w:val="left"/>
        <w:rPr>
          <w:rFonts w:ascii="宋体" w:hAnsi="宋体"/>
        </w:rPr>
      </w:pPr>
      <w:r>
        <w:rPr>
          <w:rFonts w:hint="eastAsia" w:ascii="宋体" w:hAnsi="宋体"/>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rPr>
      </w:pPr>
      <w:r>
        <w:rPr>
          <w:rFonts w:hint="eastAsia" w:ascii="宋体" w:hAnsi="宋体"/>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rPr>
      </w:pPr>
      <w:r>
        <w:rPr>
          <w:rFonts w:hint="eastAsia" w:ascii="宋体" w:hAnsi="宋体"/>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rPr>
      </w:pPr>
      <w:r>
        <w:rPr>
          <w:rFonts w:hint="eastAsia" w:ascii="宋体" w:hAnsi="宋体"/>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rPr>
      </w:pPr>
      <w:r>
        <w:rPr>
          <w:rFonts w:hint="eastAsia" w:ascii="宋体" w:hAnsi="宋体"/>
        </w:rPr>
        <w:t>四、接口及协调</w:t>
      </w:r>
    </w:p>
    <w:p>
      <w:pPr>
        <w:spacing w:line="360" w:lineRule="auto"/>
        <w:ind w:firstLine="420" w:firstLineChars="200"/>
        <w:jc w:val="left"/>
        <w:rPr>
          <w:rFonts w:ascii="宋体" w:hAnsi="宋体"/>
        </w:rPr>
      </w:pPr>
      <w:r>
        <w:rPr>
          <w:rFonts w:hint="eastAsia" w:ascii="宋体" w:hAnsi="宋体"/>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rPr>
      </w:pPr>
      <w:r>
        <w:rPr>
          <w:rFonts w:hint="eastAsia" w:ascii="宋体" w:hAnsi="宋体"/>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rPr>
      </w:pPr>
      <w:r>
        <w:rPr>
          <w:rFonts w:hint="eastAsia" w:ascii="宋体" w:hAnsi="宋体"/>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rPr>
      </w:pPr>
      <w:r>
        <w:rPr>
          <w:rFonts w:hint="eastAsia" w:ascii="宋体" w:hAnsi="宋体"/>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rPr>
      </w:pPr>
      <w:r>
        <w:rPr>
          <w:rFonts w:hint="eastAsia" w:ascii="宋体" w:hAnsi="宋体"/>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rPr>
      </w:pPr>
      <w:r>
        <w:rPr>
          <w:rFonts w:hint="eastAsia" w:ascii="宋体" w:hAnsi="宋体"/>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rPr>
      </w:pPr>
      <w:r>
        <w:rPr>
          <w:rFonts w:hint="eastAsia" w:ascii="宋体" w:hAnsi="宋体"/>
        </w:rPr>
        <w:t>7．在工程实体未全部正式移交发包人施工管理部门之前，承包人依旧对施工范围内的安全管理负责。</w:t>
      </w:r>
    </w:p>
    <w:p>
      <w:pPr>
        <w:spacing w:line="360" w:lineRule="auto"/>
        <w:ind w:firstLine="420" w:firstLineChars="200"/>
        <w:rPr>
          <w:rFonts w:ascii="宋体" w:hAnsi="宋体"/>
        </w:rPr>
      </w:pPr>
      <w:r>
        <w:rPr>
          <w:rFonts w:hint="eastAsia" w:ascii="宋体" w:hAnsi="宋体"/>
        </w:rPr>
        <w:t>五、安全资质审查</w:t>
      </w:r>
    </w:p>
    <w:p>
      <w:pPr>
        <w:spacing w:line="360" w:lineRule="auto"/>
        <w:ind w:firstLine="420" w:firstLineChars="200"/>
        <w:jc w:val="left"/>
        <w:rPr>
          <w:rFonts w:ascii="宋体" w:hAnsi="宋体"/>
        </w:rPr>
      </w:pPr>
      <w:r>
        <w:rPr>
          <w:rFonts w:hint="eastAsia" w:ascii="宋体" w:hAnsi="宋体"/>
        </w:rPr>
        <w:t>承包人在项目开工前5个工作天内向发包人委托的监理公司提供以下安全资质供审查和存档：</w:t>
      </w:r>
    </w:p>
    <w:p>
      <w:pPr>
        <w:spacing w:line="360" w:lineRule="auto"/>
        <w:ind w:firstLine="420" w:firstLineChars="200"/>
        <w:jc w:val="left"/>
        <w:rPr>
          <w:rFonts w:ascii="宋体" w:hAnsi="宋体"/>
        </w:rPr>
      </w:pPr>
      <w:r>
        <w:rPr>
          <w:rFonts w:hint="eastAsia" w:ascii="宋体" w:hAnsi="宋体"/>
        </w:rPr>
        <w:t>1．企业安全生产许可证书复印件。</w:t>
      </w:r>
    </w:p>
    <w:p>
      <w:pPr>
        <w:spacing w:line="360" w:lineRule="auto"/>
        <w:ind w:firstLine="420" w:firstLineChars="200"/>
        <w:jc w:val="left"/>
        <w:rPr>
          <w:rFonts w:ascii="宋体" w:hAnsi="宋体"/>
        </w:rPr>
      </w:pPr>
      <w:r>
        <w:rPr>
          <w:rFonts w:hint="eastAsia" w:ascii="宋体" w:hAnsi="宋体"/>
        </w:rPr>
        <w:t>2．企业近三年的施工简历及安全施工业绩证明文件。</w:t>
      </w:r>
    </w:p>
    <w:p>
      <w:pPr>
        <w:spacing w:line="360" w:lineRule="auto"/>
        <w:ind w:firstLine="420" w:firstLineChars="200"/>
        <w:jc w:val="left"/>
        <w:rPr>
          <w:rFonts w:ascii="宋体" w:hAnsi="宋体"/>
        </w:rPr>
      </w:pPr>
      <w:r>
        <w:rPr>
          <w:rFonts w:hint="eastAsia" w:ascii="宋体" w:hAnsi="宋体"/>
        </w:rPr>
        <w:t>3．企业主要安全管理人员（包括项目经理、专职安全管理人员）经建设主管部门安全生产知识考核合格证书。</w:t>
      </w:r>
    </w:p>
    <w:p>
      <w:pPr>
        <w:spacing w:line="360" w:lineRule="auto"/>
        <w:ind w:firstLine="420" w:firstLineChars="200"/>
        <w:jc w:val="left"/>
        <w:rPr>
          <w:rFonts w:ascii="宋体" w:hAnsi="宋体"/>
        </w:rPr>
      </w:pPr>
      <w:r>
        <w:rPr>
          <w:rFonts w:hint="eastAsia" w:ascii="宋体" w:hAnsi="宋体"/>
        </w:rPr>
        <w:t>4．特种作业人员资格证书。</w:t>
      </w:r>
    </w:p>
    <w:p>
      <w:pPr>
        <w:spacing w:line="360" w:lineRule="auto"/>
        <w:ind w:firstLine="420" w:firstLineChars="200"/>
        <w:jc w:val="left"/>
        <w:rPr>
          <w:rFonts w:ascii="宋体" w:hAnsi="宋体"/>
        </w:rPr>
      </w:pPr>
      <w:r>
        <w:rPr>
          <w:rFonts w:hint="eastAsia" w:ascii="宋体" w:hAnsi="宋体"/>
        </w:rPr>
        <w:t>5．项目安全管理机构及其人员配备（承包人必须配有专职的安全员）。</w:t>
      </w:r>
    </w:p>
    <w:p>
      <w:pPr>
        <w:spacing w:line="360" w:lineRule="auto"/>
        <w:ind w:firstLine="420" w:firstLineChars="200"/>
        <w:jc w:val="left"/>
        <w:rPr>
          <w:rFonts w:ascii="宋体" w:hAnsi="宋体"/>
        </w:rPr>
      </w:pPr>
      <w:r>
        <w:rPr>
          <w:rFonts w:hint="eastAsia" w:ascii="宋体" w:hAnsi="宋体"/>
        </w:rPr>
        <w:t>6．适用于项目的安全管理体系及保证体系文件（安全管理大纲及管理程序文件）。</w:t>
      </w:r>
    </w:p>
    <w:p>
      <w:pPr>
        <w:spacing w:line="360" w:lineRule="auto"/>
        <w:ind w:firstLine="420" w:firstLineChars="200"/>
        <w:rPr>
          <w:rFonts w:ascii="宋体" w:hAnsi="宋体"/>
        </w:rPr>
      </w:pPr>
      <w:r>
        <w:rPr>
          <w:rFonts w:hint="eastAsia" w:ascii="宋体" w:hAnsi="宋体"/>
        </w:rPr>
        <w:t>六、人员基本素质</w:t>
      </w:r>
    </w:p>
    <w:p>
      <w:pPr>
        <w:spacing w:line="360" w:lineRule="auto"/>
        <w:ind w:firstLine="420" w:firstLineChars="200"/>
        <w:jc w:val="left"/>
        <w:rPr>
          <w:rFonts w:ascii="宋体" w:hAnsi="宋体"/>
        </w:rPr>
      </w:pPr>
      <w:r>
        <w:rPr>
          <w:rFonts w:hint="eastAsia" w:ascii="宋体" w:hAnsi="宋体"/>
        </w:rPr>
        <w:t>承包人提供的人员必须满足下列要求：</w:t>
      </w:r>
    </w:p>
    <w:p>
      <w:pPr>
        <w:spacing w:line="360" w:lineRule="auto"/>
        <w:ind w:firstLine="420" w:firstLineChars="200"/>
        <w:jc w:val="left"/>
        <w:rPr>
          <w:rFonts w:ascii="宋体" w:hAnsi="宋体"/>
        </w:rPr>
      </w:pPr>
      <w:r>
        <w:rPr>
          <w:rFonts w:hint="eastAsia" w:ascii="宋体" w:hAnsi="宋体"/>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rPr>
      </w:pPr>
      <w:r>
        <w:rPr>
          <w:rFonts w:hint="eastAsia" w:ascii="宋体" w:hAnsi="宋体"/>
        </w:rPr>
        <w:t>2．无刑事案件牵连。</w:t>
      </w:r>
    </w:p>
    <w:p>
      <w:pPr>
        <w:spacing w:line="360" w:lineRule="auto"/>
        <w:ind w:firstLine="420" w:firstLineChars="200"/>
        <w:jc w:val="left"/>
        <w:rPr>
          <w:rFonts w:ascii="宋体" w:hAnsi="宋体"/>
        </w:rPr>
      </w:pPr>
      <w:r>
        <w:rPr>
          <w:rFonts w:hint="eastAsia" w:ascii="宋体" w:hAnsi="宋体"/>
        </w:rPr>
        <w:t>3．无吸毒、酗酒、赌博、嫖娼等恶习及违法行为。</w:t>
      </w:r>
    </w:p>
    <w:p>
      <w:pPr>
        <w:spacing w:line="360" w:lineRule="auto"/>
        <w:ind w:firstLine="420" w:firstLineChars="200"/>
        <w:rPr>
          <w:rFonts w:ascii="宋体" w:hAnsi="宋体"/>
        </w:rPr>
      </w:pPr>
      <w:r>
        <w:rPr>
          <w:rFonts w:hint="eastAsia" w:ascii="宋体" w:hAnsi="宋体"/>
        </w:rPr>
        <w:t>七、劳动保护</w:t>
      </w:r>
    </w:p>
    <w:p>
      <w:pPr>
        <w:spacing w:line="360" w:lineRule="auto"/>
        <w:ind w:firstLine="420" w:firstLineChars="200"/>
        <w:jc w:val="left"/>
        <w:rPr>
          <w:rFonts w:ascii="宋体" w:hAnsi="宋体"/>
        </w:rPr>
      </w:pPr>
      <w:r>
        <w:rPr>
          <w:rFonts w:hint="eastAsia" w:ascii="宋体" w:hAnsi="宋体"/>
        </w:rPr>
        <w:t>1．承包人负责为本单位任何用工形式的员工提供个人劳动保护用品（包括工作服、安全帽、安全鞋等）。</w:t>
      </w:r>
    </w:p>
    <w:p>
      <w:pPr>
        <w:spacing w:line="360" w:lineRule="auto"/>
        <w:ind w:firstLine="420" w:firstLineChars="200"/>
        <w:jc w:val="left"/>
        <w:rPr>
          <w:rFonts w:ascii="宋体" w:hAnsi="宋体"/>
        </w:rPr>
      </w:pPr>
      <w:r>
        <w:rPr>
          <w:rFonts w:hint="eastAsia" w:ascii="宋体" w:hAnsi="宋体"/>
        </w:rPr>
        <w:t>2．承包人负责向特殊工种的员工提供特殊劳动保护，否则不得从事特殊工种作业。</w:t>
      </w:r>
    </w:p>
    <w:p>
      <w:pPr>
        <w:spacing w:line="360" w:lineRule="auto"/>
        <w:ind w:firstLine="420" w:firstLineChars="200"/>
        <w:jc w:val="left"/>
        <w:rPr>
          <w:rFonts w:ascii="宋体" w:hAnsi="宋体"/>
        </w:rPr>
      </w:pPr>
      <w:r>
        <w:rPr>
          <w:rFonts w:hint="eastAsia" w:ascii="宋体" w:hAnsi="宋体"/>
        </w:rPr>
        <w:t>3．发包人委托的监理公司有权检查承包人的个人劳动保护用品是否符合国家的相应标准。</w:t>
      </w:r>
    </w:p>
    <w:p>
      <w:pPr>
        <w:spacing w:line="360" w:lineRule="auto"/>
        <w:ind w:firstLine="420" w:firstLineChars="200"/>
        <w:jc w:val="left"/>
        <w:rPr>
          <w:rFonts w:ascii="宋体" w:hAnsi="宋体"/>
        </w:rPr>
      </w:pPr>
      <w:r>
        <w:rPr>
          <w:rFonts w:hint="eastAsia" w:ascii="宋体" w:hAnsi="宋体"/>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rPr>
      </w:pPr>
      <w:r>
        <w:rPr>
          <w:rFonts w:hint="eastAsia" w:ascii="宋体" w:hAnsi="宋体"/>
        </w:rPr>
        <w:t>5．承包人应配备临时安全围栏、警示带、警告标志、防火布等集体防护用品。</w:t>
      </w:r>
    </w:p>
    <w:p>
      <w:pPr>
        <w:spacing w:line="360" w:lineRule="auto"/>
        <w:ind w:firstLine="420" w:firstLineChars="200"/>
        <w:rPr>
          <w:rFonts w:ascii="宋体" w:hAnsi="宋体"/>
        </w:rPr>
      </w:pPr>
      <w:r>
        <w:rPr>
          <w:rFonts w:hint="eastAsia" w:ascii="宋体" w:hAnsi="宋体"/>
        </w:rPr>
        <w:t>八、施工机具与材料</w:t>
      </w:r>
    </w:p>
    <w:p>
      <w:pPr>
        <w:spacing w:line="360" w:lineRule="auto"/>
        <w:ind w:firstLine="420" w:firstLineChars="200"/>
        <w:jc w:val="left"/>
        <w:rPr>
          <w:rFonts w:ascii="宋体" w:hAnsi="宋体"/>
        </w:rPr>
      </w:pPr>
      <w:r>
        <w:rPr>
          <w:rFonts w:hint="eastAsia" w:ascii="宋体" w:hAnsi="宋体"/>
        </w:rPr>
        <w:t>1．承包人对带入现场的施工机械和工器具的安全负责。</w:t>
      </w:r>
    </w:p>
    <w:p>
      <w:pPr>
        <w:spacing w:line="360" w:lineRule="auto"/>
        <w:ind w:firstLine="420" w:firstLineChars="200"/>
        <w:jc w:val="left"/>
        <w:rPr>
          <w:rFonts w:ascii="宋体" w:hAnsi="宋体"/>
        </w:rPr>
      </w:pPr>
      <w:r>
        <w:rPr>
          <w:rFonts w:hint="eastAsia" w:ascii="宋体" w:hAnsi="宋体"/>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rPr>
      </w:pPr>
      <w:r>
        <w:rPr>
          <w:rFonts w:hint="eastAsia" w:ascii="宋体" w:hAnsi="宋体"/>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rPr>
      </w:pPr>
      <w:r>
        <w:rPr>
          <w:rFonts w:hint="eastAsia" w:ascii="宋体" w:hAnsi="宋体"/>
        </w:rPr>
        <w:t>九、开工前安全条件检查</w:t>
      </w:r>
    </w:p>
    <w:p>
      <w:pPr>
        <w:spacing w:line="360" w:lineRule="auto"/>
        <w:ind w:firstLine="420" w:firstLineChars="200"/>
        <w:jc w:val="left"/>
        <w:rPr>
          <w:rFonts w:ascii="宋体" w:hAnsi="宋体"/>
        </w:rPr>
      </w:pPr>
      <w:r>
        <w:rPr>
          <w:rFonts w:hint="eastAsia" w:ascii="宋体" w:hAnsi="宋体"/>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rPr>
      </w:pPr>
      <w:r>
        <w:rPr>
          <w:rFonts w:hint="eastAsia" w:ascii="宋体" w:hAnsi="宋体"/>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rPr>
      </w:pPr>
      <w:r>
        <w:rPr>
          <w:rFonts w:hint="eastAsia" w:ascii="宋体" w:hAnsi="宋体"/>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rPr>
      </w:pPr>
      <w:r>
        <w:rPr>
          <w:rFonts w:hint="eastAsia" w:ascii="宋体" w:hAnsi="宋体"/>
        </w:rPr>
        <w:t>十、安全监督</w:t>
      </w:r>
    </w:p>
    <w:p>
      <w:pPr>
        <w:spacing w:line="360" w:lineRule="auto"/>
        <w:ind w:firstLine="420" w:firstLineChars="200"/>
        <w:jc w:val="left"/>
        <w:rPr>
          <w:rFonts w:ascii="宋体" w:hAnsi="宋体"/>
        </w:rPr>
      </w:pPr>
      <w:r>
        <w:rPr>
          <w:rFonts w:hint="eastAsia" w:ascii="宋体" w:hAnsi="宋体"/>
        </w:rPr>
        <w:t>1．承包人应配备有满足项目安全管理需要的专职安全管理人员。</w:t>
      </w:r>
    </w:p>
    <w:p>
      <w:pPr>
        <w:spacing w:line="360" w:lineRule="auto"/>
        <w:ind w:firstLine="420" w:firstLineChars="200"/>
        <w:jc w:val="left"/>
        <w:rPr>
          <w:rFonts w:ascii="宋体" w:hAnsi="宋体"/>
        </w:rPr>
      </w:pPr>
      <w:r>
        <w:rPr>
          <w:rFonts w:hint="eastAsia" w:ascii="宋体" w:hAnsi="宋体"/>
        </w:rPr>
        <w:t>2．承包人的专职安全管理人员必须持建设主管部门颁发的安全生产知识考核合格证书。</w:t>
      </w:r>
    </w:p>
    <w:p>
      <w:pPr>
        <w:spacing w:line="360" w:lineRule="auto"/>
        <w:ind w:firstLine="420" w:firstLineChars="200"/>
        <w:jc w:val="left"/>
        <w:rPr>
          <w:rFonts w:ascii="宋体" w:hAnsi="宋体"/>
        </w:rPr>
      </w:pPr>
      <w:r>
        <w:rPr>
          <w:rFonts w:hint="eastAsia" w:ascii="宋体" w:hAnsi="宋体"/>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rPr>
      </w:pPr>
      <w:r>
        <w:rPr>
          <w:rFonts w:hint="eastAsia" w:ascii="宋体" w:hAnsi="宋体"/>
        </w:rPr>
        <w:t>4．承包人应建立班前安全交底制度；施工期间坚持开展安全检查和日常安全监督并形成相应的记录。</w:t>
      </w:r>
    </w:p>
    <w:p>
      <w:pPr>
        <w:spacing w:line="360" w:lineRule="auto"/>
        <w:ind w:firstLine="420" w:firstLineChars="200"/>
        <w:jc w:val="left"/>
        <w:rPr>
          <w:rFonts w:ascii="宋体" w:hAnsi="宋体"/>
        </w:rPr>
      </w:pPr>
      <w:r>
        <w:rPr>
          <w:rFonts w:hint="eastAsia" w:ascii="宋体" w:hAnsi="宋体"/>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rPr>
      </w:pPr>
      <w:r>
        <w:rPr>
          <w:rFonts w:hint="eastAsia" w:ascii="宋体" w:hAnsi="宋体"/>
        </w:rPr>
        <w:t>6．承包人应接受和配合发包人专业部门及委托的监理公司的监督与安全评价。</w:t>
      </w:r>
    </w:p>
    <w:p>
      <w:pPr>
        <w:spacing w:line="360" w:lineRule="auto"/>
        <w:ind w:firstLine="420" w:firstLineChars="200"/>
        <w:jc w:val="left"/>
        <w:rPr>
          <w:rFonts w:ascii="宋体" w:hAnsi="宋体"/>
        </w:rPr>
      </w:pPr>
      <w:r>
        <w:rPr>
          <w:rFonts w:hint="eastAsia" w:ascii="宋体" w:hAnsi="宋体"/>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rPr>
      </w:pPr>
      <w:r>
        <w:rPr>
          <w:rFonts w:hint="eastAsia" w:ascii="宋体" w:hAnsi="宋体"/>
        </w:rPr>
        <w:t>十一、安全培训与授权</w:t>
      </w:r>
    </w:p>
    <w:p>
      <w:pPr>
        <w:spacing w:line="360" w:lineRule="auto"/>
        <w:ind w:firstLine="420" w:firstLineChars="200"/>
        <w:jc w:val="left"/>
        <w:rPr>
          <w:rFonts w:ascii="宋体" w:hAnsi="宋体"/>
        </w:rPr>
      </w:pPr>
      <w:r>
        <w:rPr>
          <w:rFonts w:hint="eastAsia" w:ascii="宋体" w:hAnsi="宋体"/>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rPr>
      </w:pPr>
      <w:r>
        <w:rPr>
          <w:rFonts w:hint="eastAsia" w:ascii="宋体" w:hAnsi="宋体"/>
        </w:rPr>
        <w:t>2．承包人应在特殊工种之外的其他工种中，筛选出高风险工种，并对其开展针对性的专题安全培训。</w:t>
      </w:r>
    </w:p>
    <w:p>
      <w:pPr>
        <w:spacing w:line="360" w:lineRule="auto"/>
        <w:ind w:firstLine="420" w:firstLineChars="200"/>
        <w:jc w:val="left"/>
        <w:rPr>
          <w:rFonts w:ascii="宋体" w:hAnsi="宋体"/>
        </w:rPr>
      </w:pPr>
      <w:r>
        <w:rPr>
          <w:rFonts w:hint="eastAsia" w:ascii="宋体" w:hAnsi="宋体"/>
        </w:rPr>
        <w:t>3．承包人应组织 “入场培训”和考核。发包人委托的监理公司有权监督培训、考核情况或组织抽查考核。</w:t>
      </w:r>
    </w:p>
    <w:p>
      <w:pPr>
        <w:spacing w:line="360" w:lineRule="auto"/>
        <w:ind w:firstLine="420" w:firstLineChars="200"/>
        <w:jc w:val="left"/>
        <w:rPr>
          <w:rFonts w:ascii="宋体" w:hAnsi="宋体"/>
        </w:rPr>
      </w:pPr>
      <w:r>
        <w:rPr>
          <w:rFonts w:hint="eastAsia" w:ascii="宋体" w:hAnsi="宋体"/>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rPr>
      </w:pPr>
      <w:r>
        <w:rPr>
          <w:rFonts w:hint="eastAsia" w:ascii="宋体" w:hAnsi="宋体"/>
        </w:rPr>
        <w:t>十二、职业健康与卫生防疫</w:t>
      </w:r>
    </w:p>
    <w:p>
      <w:pPr>
        <w:spacing w:line="360" w:lineRule="auto"/>
        <w:ind w:firstLine="420" w:firstLineChars="200"/>
        <w:jc w:val="left"/>
        <w:rPr>
          <w:rFonts w:ascii="宋体" w:hAnsi="宋体"/>
        </w:rPr>
      </w:pPr>
      <w:r>
        <w:rPr>
          <w:rFonts w:hint="eastAsia" w:ascii="宋体" w:hAnsi="宋体"/>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rPr>
      </w:pPr>
      <w:r>
        <w:rPr>
          <w:rFonts w:hint="eastAsia" w:ascii="宋体" w:hAnsi="宋体"/>
        </w:rPr>
        <w:t>2．承包人应保证卫生防疫基本设施的投入，以满足医疗、急救的要求，建立外部医疗支持渠道。</w:t>
      </w:r>
    </w:p>
    <w:p>
      <w:pPr>
        <w:spacing w:line="360" w:lineRule="auto"/>
        <w:ind w:firstLine="420" w:firstLineChars="200"/>
        <w:jc w:val="left"/>
        <w:rPr>
          <w:rFonts w:ascii="宋体" w:hAnsi="宋体"/>
        </w:rPr>
      </w:pPr>
      <w:r>
        <w:rPr>
          <w:rFonts w:hint="eastAsia" w:ascii="宋体" w:hAnsi="宋体"/>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rPr>
      </w:pPr>
      <w:r>
        <w:rPr>
          <w:rFonts w:hint="eastAsia" w:ascii="宋体" w:hAnsi="宋体"/>
        </w:rPr>
        <w:t>十三、文明施工与环保要求</w:t>
      </w:r>
    </w:p>
    <w:p>
      <w:pPr>
        <w:spacing w:line="360" w:lineRule="auto"/>
        <w:ind w:firstLine="420" w:firstLineChars="200"/>
        <w:jc w:val="left"/>
        <w:rPr>
          <w:rFonts w:ascii="宋体" w:hAnsi="宋体"/>
        </w:rPr>
      </w:pPr>
      <w:r>
        <w:rPr>
          <w:rFonts w:hint="eastAsia" w:ascii="宋体" w:hAnsi="宋体"/>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rPr>
      </w:pPr>
      <w:r>
        <w:rPr>
          <w:rFonts w:hint="eastAsia" w:ascii="宋体" w:hAnsi="宋体"/>
        </w:rPr>
        <w:t>2．承包人作业时应避免建筑材料抛洒、飞扬、流淌；应尽可能降低噪音、震动。</w:t>
      </w:r>
    </w:p>
    <w:p>
      <w:pPr>
        <w:spacing w:line="360" w:lineRule="auto"/>
        <w:ind w:firstLine="420" w:firstLineChars="200"/>
        <w:jc w:val="left"/>
        <w:rPr>
          <w:rFonts w:ascii="宋体" w:hAnsi="宋体"/>
        </w:rPr>
      </w:pPr>
      <w:r>
        <w:rPr>
          <w:rFonts w:hint="eastAsia" w:ascii="宋体" w:hAnsi="宋体"/>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rPr>
      </w:pPr>
      <w:r>
        <w:rPr>
          <w:rFonts w:hint="eastAsia" w:ascii="宋体" w:hAnsi="宋体"/>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rPr>
      </w:pPr>
      <w:r>
        <w:rPr>
          <w:rFonts w:hint="eastAsia" w:ascii="宋体" w:hAnsi="宋体"/>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rPr>
      </w:pPr>
      <w:r>
        <w:rPr>
          <w:rFonts w:hint="eastAsia" w:ascii="宋体" w:hAnsi="宋体"/>
        </w:rPr>
        <w:t>6．承包人在施工中应禁止向环境，排放工业污水、生活污水、废油或其他有害物质。</w:t>
      </w:r>
    </w:p>
    <w:p>
      <w:pPr>
        <w:spacing w:line="360" w:lineRule="auto"/>
        <w:ind w:firstLine="420" w:firstLineChars="200"/>
        <w:jc w:val="left"/>
        <w:rPr>
          <w:rFonts w:ascii="宋体" w:hAnsi="宋体"/>
        </w:rPr>
      </w:pPr>
      <w:r>
        <w:rPr>
          <w:rFonts w:hint="eastAsia" w:ascii="宋体" w:hAnsi="宋体"/>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rPr>
      </w:pPr>
      <w:r>
        <w:rPr>
          <w:rFonts w:hint="eastAsia" w:ascii="宋体" w:hAnsi="宋体"/>
        </w:rPr>
        <w:t>十四、工程风险管理与事故预防</w:t>
      </w:r>
    </w:p>
    <w:p>
      <w:pPr>
        <w:spacing w:line="360" w:lineRule="auto"/>
        <w:ind w:firstLine="420" w:firstLineChars="200"/>
        <w:jc w:val="left"/>
        <w:rPr>
          <w:rFonts w:ascii="宋体" w:hAnsi="宋体"/>
        </w:rPr>
      </w:pPr>
      <w:r>
        <w:rPr>
          <w:rFonts w:hint="eastAsia" w:ascii="宋体" w:hAnsi="宋体"/>
        </w:rPr>
        <w:t>（一）基本要求</w:t>
      </w:r>
    </w:p>
    <w:p>
      <w:pPr>
        <w:spacing w:line="360" w:lineRule="auto"/>
        <w:ind w:firstLine="420" w:firstLineChars="200"/>
        <w:jc w:val="left"/>
        <w:rPr>
          <w:rFonts w:ascii="宋体" w:hAnsi="宋体"/>
        </w:rPr>
      </w:pPr>
      <w:r>
        <w:rPr>
          <w:rFonts w:hint="eastAsia" w:ascii="宋体" w:hAnsi="宋体"/>
        </w:rPr>
        <w:t>1．承包人应对施工过程进行全面、深入的危险源识别和风险分析。在施工安全组织设计中提供危险源及重要危险源清单、作业风险分析报告，该报告应包括（但不限于）如下信息：</w:t>
      </w:r>
    </w:p>
    <w:p>
      <w:pPr>
        <w:spacing w:line="360" w:lineRule="auto"/>
        <w:ind w:firstLine="420" w:firstLineChars="200"/>
        <w:jc w:val="left"/>
        <w:rPr>
          <w:rFonts w:ascii="宋体" w:hAnsi="宋体"/>
        </w:rPr>
      </w:pPr>
      <w:r>
        <w:rPr>
          <w:rFonts w:hint="eastAsia" w:ascii="宋体" w:hAnsi="宋体"/>
        </w:rPr>
        <w:t>（1）高风险作业和工种清单：作业名称、类别和数量、主要事故风险。</w:t>
      </w:r>
    </w:p>
    <w:p>
      <w:pPr>
        <w:spacing w:line="360" w:lineRule="auto"/>
        <w:ind w:firstLine="420" w:firstLineChars="200"/>
        <w:jc w:val="left"/>
        <w:rPr>
          <w:rFonts w:ascii="宋体" w:hAnsi="宋体"/>
        </w:rPr>
      </w:pPr>
      <w:r>
        <w:rPr>
          <w:rFonts w:hint="eastAsia" w:ascii="宋体" w:hAnsi="宋体"/>
        </w:rPr>
        <w:t>（2）施工能源和机械的种类、数量和主要事故风险。</w:t>
      </w:r>
    </w:p>
    <w:p>
      <w:pPr>
        <w:spacing w:line="360" w:lineRule="auto"/>
        <w:ind w:firstLine="420" w:firstLineChars="200"/>
        <w:jc w:val="left"/>
        <w:rPr>
          <w:rFonts w:ascii="宋体" w:hAnsi="宋体"/>
        </w:rPr>
      </w:pPr>
      <w:r>
        <w:rPr>
          <w:rFonts w:hint="eastAsia" w:ascii="宋体" w:hAnsi="宋体"/>
        </w:rPr>
        <w:t>（3）施工作业条件的类型和主要事故风险。</w:t>
      </w:r>
    </w:p>
    <w:p>
      <w:pPr>
        <w:spacing w:line="360" w:lineRule="auto"/>
        <w:ind w:firstLine="420" w:firstLineChars="200"/>
        <w:jc w:val="left"/>
        <w:rPr>
          <w:rFonts w:ascii="宋体" w:hAnsi="宋体"/>
        </w:rPr>
      </w:pPr>
      <w:r>
        <w:rPr>
          <w:rFonts w:hint="eastAsia" w:ascii="宋体" w:hAnsi="宋体"/>
        </w:rPr>
        <w:t>（4）主要工艺过程（或施工活动）的类别及其相关的事故风险。</w:t>
      </w:r>
    </w:p>
    <w:p>
      <w:pPr>
        <w:spacing w:line="360" w:lineRule="auto"/>
        <w:ind w:firstLine="420" w:firstLineChars="200"/>
        <w:jc w:val="left"/>
        <w:rPr>
          <w:rFonts w:ascii="宋体" w:hAnsi="宋体"/>
        </w:rPr>
      </w:pPr>
      <w:r>
        <w:rPr>
          <w:rFonts w:hint="eastAsia" w:ascii="宋体" w:hAnsi="宋体"/>
        </w:rPr>
        <w:t>（5）主要火灾危险（可燃物、点火源）。</w:t>
      </w:r>
    </w:p>
    <w:p>
      <w:pPr>
        <w:spacing w:line="360" w:lineRule="auto"/>
        <w:ind w:firstLine="420" w:firstLineChars="200"/>
        <w:jc w:val="left"/>
        <w:rPr>
          <w:rFonts w:ascii="宋体" w:hAnsi="宋体"/>
        </w:rPr>
      </w:pPr>
      <w:r>
        <w:rPr>
          <w:rFonts w:hint="eastAsia" w:ascii="宋体" w:hAnsi="宋体"/>
        </w:rPr>
        <w:t>（6）主要自然灾害（洪水、大风、雷暴、暴雨、地质灾害等）。</w:t>
      </w:r>
    </w:p>
    <w:p>
      <w:pPr>
        <w:spacing w:line="360" w:lineRule="auto"/>
        <w:ind w:firstLine="420" w:firstLineChars="200"/>
        <w:jc w:val="left"/>
        <w:rPr>
          <w:rFonts w:ascii="宋体" w:hAnsi="宋体"/>
        </w:rPr>
      </w:pPr>
      <w:r>
        <w:rPr>
          <w:rFonts w:hint="eastAsia" w:ascii="宋体" w:hAnsi="宋体"/>
        </w:rPr>
        <w:t>（7）主要环境保护事件（有害垃圾、机械的跑冒滴漏、原材料流失、水土流失等）。</w:t>
      </w:r>
    </w:p>
    <w:p>
      <w:pPr>
        <w:spacing w:line="360" w:lineRule="auto"/>
        <w:ind w:firstLine="420" w:firstLineChars="200"/>
        <w:jc w:val="left"/>
        <w:rPr>
          <w:rFonts w:ascii="宋体" w:hAnsi="宋体"/>
        </w:rPr>
      </w:pPr>
      <w:r>
        <w:rPr>
          <w:rFonts w:hint="eastAsia" w:ascii="宋体" w:hAnsi="宋体"/>
        </w:rPr>
        <w:t>（8）其他。</w:t>
      </w:r>
    </w:p>
    <w:p>
      <w:pPr>
        <w:spacing w:line="360" w:lineRule="auto"/>
        <w:ind w:firstLine="420" w:firstLineChars="200"/>
        <w:jc w:val="left"/>
        <w:rPr>
          <w:rFonts w:ascii="宋体" w:hAnsi="宋体"/>
        </w:rPr>
      </w:pPr>
      <w:r>
        <w:rPr>
          <w:rFonts w:hint="eastAsia" w:ascii="宋体" w:hAnsi="宋体"/>
        </w:rPr>
        <w:t>2．承包人应针对识别出的危险源制定有针对性的事故预防措施并确保在施工中得到有效落实。</w:t>
      </w:r>
    </w:p>
    <w:p>
      <w:pPr>
        <w:spacing w:line="360" w:lineRule="auto"/>
        <w:ind w:firstLine="420" w:firstLineChars="200"/>
        <w:jc w:val="left"/>
        <w:rPr>
          <w:rFonts w:ascii="宋体" w:hAnsi="宋体"/>
        </w:rPr>
      </w:pPr>
      <w:r>
        <w:rPr>
          <w:rFonts w:hint="eastAsia" w:ascii="宋体" w:hAnsi="宋体"/>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rPr>
      </w:pPr>
      <w:r>
        <w:rPr>
          <w:rFonts w:hint="eastAsia" w:ascii="宋体" w:hAnsi="宋体"/>
        </w:rPr>
        <w:t>（二）现场作业基本安全条件</w:t>
      </w:r>
    </w:p>
    <w:p>
      <w:pPr>
        <w:spacing w:line="360" w:lineRule="auto"/>
        <w:ind w:firstLine="420" w:firstLineChars="200"/>
        <w:jc w:val="left"/>
        <w:rPr>
          <w:rFonts w:ascii="宋体" w:hAnsi="宋体"/>
        </w:rPr>
      </w:pPr>
      <w:r>
        <w:rPr>
          <w:rFonts w:hint="eastAsia" w:ascii="宋体" w:hAnsi="宋体"/>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rPr>
      </w:pPr>
      <w:r>
        <w:rPr>
          <w:rFonts w:hint="eastAsia" w:ascii="宋体" w:hAnsi="宋体"/>
        </w:rPr>
        <w:t>十五、事故报告与应急救援</w:t>
      </w:r>
    </w:p>
    <w:p>
      <w:pPr>
        <w:spacing w:line="360" w:lineRule="auto"/>
        <w:ind w:firstLine="420" w:firstLineChars="200"/>
        <w:jc w:val="left"/>
        <w:rPr>
          <w:rFonts w:ascii="宋体" w:hAnsi="宋体"/>
        </w:rPr>
      </w:pPr>
      <w:r>
        <w:rPr>
          <w:rFonts w:hint="eastAsia" w:ascii="宋体" w:hAnsi="宋体"/>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rPr>
      </w:pPr>
      <w:r>
        <w:rPr>
          <w:rFonts w:hint="eastAsia" w:ascii="宋体" w:hAnsi="宋体"/>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rPr>
      </w:pPr>
      <w:r>
        <w:rPr>
          <w:rFonts w:hint="eastAsia" w:ascii="宋体" w:hAnsi="宋体"/>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rPr>
      </w:pPr>
      <w:r>
        <w:rPr>
          <w:rFonts w:hint="eastAsia" w:ascii="宋体" w:hAnsi="宋体"/>
        </w:rPr>
        <w:t>4．承包人应建立相应的应急响应组织，以便能迅速处理突发意外。</w:t>
      </w:r>
    </w:p>
    <w:p>
      <w:pPr>
        <w:spacing w:line="360" w:lineRule="auto"/>
        <w:ind w:firstLine="420" w:firstLineChars="200"/>
        <w:jc w:val="left"/>
        <w:rPr>
          <w:rFonts w:ascii="宋体" w:hAnsi="宋体"/>
        </w:rPr>
      </w:pPr>
      <w:r>
        <w:rPr>
          <w:rFonts w:hint="eastAsia" w:ascii="宋体" w:hAnsi="宋体"/>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rPr>
      </w:pPr>
      <w:r>
        <w:rPr>
          <w:rFonts w:hint="eastAsia" w:ascii="宋体" w:hAnsi="宋体"/>
        </w:rPr>
        <w:t>6．承包人应对应急预案进行适当演练，保证应急预案的可操作性。</w:t>
      </w:r>
    </w:p>
    <w:p>
      <w:pPr>
        <w:spacing w:line="360" w:lineRule="auto"/>
        <w:ind w:firstLine="420" w:firstLineChars="200"/>
        <w:jc w:val="left"/>
        <w:rPr>
          <w:rFonts w:ascii="宋体" w:hAnsi="宋体"/>
        </w:rPr>
      </w:pPr>
      <w:r>
        <w:rPr>
          <w:rFonts w:hint="eastAsia" w:ascii="宋体" w:hAnsi="宋体"/>
        </w:rPr>
        <w:t>7．在工地的其他施工单位发生重大事故时，承包人应无条件立即配合、支持事故抢险。</w:t>
      </w:r>
    </w:p>
    <w:p>
      <w:pPr>
        <w:spacing w:line="360" w:lineRule="auto"/>
        <w:ind w:firstLine="420" w:firstLineChars="200"/>
        <w:jc w:val="left"/>
        <w:rPr>
          <w:rFonts w:ascii="宋体" w:hAnsi="宋体"/>
        </w:rPr>
      </w:pPr>
      <w:r>
        <w:rPr>
          <w:rFonts w:hint="eastAsia" w:ascii="宋体" w:hAnsi="宋体"/>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rPr>
      </w:pPr>
      <w:r>
        <w:rPr>
          <w:rFonts w:hint="eastAsia" w:ascii="宋体" w:hAnsi="宋体"/>
        </w:rPr>
        <w:t>9．由于发包人原因而造成的事故，发包人应负责按事故的具体损失情况给予承包人经济赔偿。</w:t>
      </w:r>
    </w:p>
    <w:p>
      <w:pPr>
        <w:spacing w:line="360" w:lineRule="auto"/>
        <w:ind w:firstLine="420" w:firstLineChars="200"/>
        <w:jc w:val="left"/>
        <w:rPr>
          <w:rFonts w:ascii="宋体" w:hAnsi="宋体"/>
        </w:rPr>
      </w:pPr>
      <w:r>
        <w:rPr>
          <w:rFonts w:hint="eastAsia" w:ascii="宋体" w:hAnsi="宋体"/>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rPr>
      </w:pPr>
      <w:r>
        <w:rPr>
          <w:rFonts w:hint="eastAsia" w:ascii="宋体" w:hAnsi="宋体"/>
        </w:rPr>
        <w:t>十六、安全业绩考核</w:t>
      </w:r>
    </w:p>
    <w:p>
      <w:pPr>
        <w:spacing w:line="360" w:lineRule="auto"/>
        <w:ind w:firstLine="420" w:firstLineChars="200"/>
        <w:jc w:val="left"/>
        <w:rPr>
          <w:rFonts w:ascii="宋体" w:hAnsi="宋体"/>
        </w:rPr>
      </w:pPr>
      <w:r>
        <w:rPr>
          <w:rFonts w:hint="eastAsia" w:ascii="宋体" w:hAnsi="宋体"/>
        </w:rPr>
        <w:t>为了落实安全管理的责任，承包人在施工过程中发生安全事故时，承包人除应按国家有关规定承担责任和处罚外，发包人还将按照以下标准进行考核：</w:t>
      </w:r>
    </w:p>
    <w:tbl>
      <w:tblPr>
        <w:tblStyle w:val="17"/>
        <w:tblW w:w="0" w:type="auto"/>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ind w:firstLine="420" w:firstLineChars="200"/>
              <w:jc w:val="left"/>
              <w:rPr>
                <w:rFonts w:ascii="宋体" w:hAnsi="宋体"/>
              </w:rPr>
            </w:pPr>
            <w:r>
              <w:rPr>
                <w:rFonts w:hint="eastAsia" w:ascii="宋体" w:hAnsi="宋体"/>
              </w:rPr>
              <w:t>事件类型</w:t>
            </w:r>
          </w:p>
        </w:tc>
        <w:tc>
          <w:tcPr>
            <w:tcW w:w="37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ind w:firstLine="420" w:firstLineChars="200"/>
              <w:jc w:val="left"/>
              <w:rPr>
                <w:rFonts w:ascii="宋体" w:hAnsi="宋体"/>
              </w:rPr>
            </w:pPr>
            <w:r>
              <w:rPr>
                <w:rFonts w:hint="eastAsia" w:ascii="宋体" w:hAnsi="宋体"/>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ind w:firstLine="420" w:firstLineChars="200"/>
              <w:jc w:val="left"/>
              <w:rPr>
                <w:rFonts w:ascii="宋体" w:hAnsi="宋体"/>
              </w:rPr>
            </w:pPr>
            <w:r>
              <w:rPr>
                <w:rFonts w:hint="eastAsia" w:ascii="宋体" w:hAnsi="宋体"/>
              </w:rPr>
              <w:t>较大事故</w:t>
            </w:r>
          </w:p>
        </w:tc>
        <w:tc>
          <w:tcPr>
            <w:tcW w:w="3765" w:type="dxa"/>
            <w:tcBorders>
              <w:top w:val="single" w:color="auto" w:sz="8" w:space="0"/>
              <w:left w:val="nil"/>
              <w:bottom w:val="single" w:color="auto" w:sz="8" w:space="0"/>
              <w:right w:val="single" w:color="auto" w:sz="8" w:space="0"/>
            </w:tcBorders>
            <w:noWrap/>
            <w:vAlign w:val="center"/>
          </w:tcPr>
          <w:p>
            <w:pPr>
              <w:spacing w:line="360" w:lineRule="auto"/>
              <w:ind w:firstLine="420" w:firstLineChars="200"/>
              <w:jc w:val="left"/>
              <w:rPr>
                <w:rFonts w:ascii="宋体" w:hAnsi="宋体"/>
              </w:rPr>
            </w:pPr>
            <w:r>
              <w:rPr>
                <w:rFonts w:hint="eastAsia" w:ascii="宋体" w:hAnsi="宋体"/>
                <w:kern w:val="0"/>
              </w:rPr>
              <w:t>签约合同价</w:t>
            </w:r>
            <w:r>
              <w:rPr>
                <w:rFonts w:hint="eastAsia" w:ascii="宋体" w:hAnsi="宋体"/>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ind w:firstLine="420" w:firstLineChars="200"/>
              <w:jc w:val="left"/>
              <w:rPr>
                <w:rFonts w:ascii="宋体" w:hAnsi="宋体"/>
              </w:rPr>
            </w:pPr>
            <w:r>
              <w:rPr>
                <w:rFonts w:hint="eastAsia" w:ascii="宋体" w:hAnsi="宋体"/>
              </w:rPr>
              <w:t>重大事故</w:t>
            </w:r>
          </w:p>
        </w:tc>
        <w:tc>
          <w:tcPr>
            <w:tcW w:w="3765" w:type="dxa"/>
            <w:tcBorders>
              <w:top w:val="single" w:color="auto" w:sz="8" w:space="0"/>
              <w:left w:val="nil"/>
              <w:bottom w:val="single" w:color="auto" w:sz="8" w:space="0"/>
              <w:right w:val="single" w:color="auto" w:sz="8" w:space="0"/>
            </w:tcBorders>
            <w:noWrap/>
            <w:vAlign w:val="center"/>
          </w:tcPr>
          <w:p>
            <w:pPr>
              <w:spacing w:line="360" w:lineRule="auto"/>
              <w:ind w:firstLine="420" w:firstLineChars="200"/>
              <w:jc w:val="left"/>
              <w:rPr>
                <w:rFonts w:ascii="宋体" w:hAnsi="宋体"/>
              </w:rPr>
            </w:pPr>
            <w:r>
              <w:rPr>
                <w:rFonts w:hint="eastAsia" w:ascii="宋体" w:hAnsi="宋体"/>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ind w:firstLine="420" w:firstLineChars="200"/>
              <w:jc w:val="left"/>
              <w:rPr>
                <w:rFonts w:ascii="宋体" w:hAnsi="宋体"/>
              </w:rPr>
            </w:pPr>
            <w:r>
              <w:rPr>
                <w:rFonts w:hint="eastAsia" w:ascii="宋体" w:hAnsi="宋体"/>
              </w:rPr>
              <w:t>特别重大事故</w:t>
            </w:r>
          </w:p>
        </w:tc>
        <w:tc>
          <w:tcPr>
            <w:tcW w:w="3765" w:type="dxa"/>
            <w:tcBorders>
              <w:top w:val="single" w:color="auto" w:sz="8" w:space="0"/>
              <w:left w:val="nil"/>
              <w:bottom w:val="single" w:color="auto" w:sz="8" w:space="0"/>
              <w:right w:val="single" w:color="auto" w:sz="8" w:space="0"/>
            </w:tcBorders>
            <w:noWrap/>
            <w:vAlign w:val="center"/>
          </w:tcPr>
          <w:p>
            <w:pPr>
              <w:spacing w:line="360" w:lineRule="auto"/>
              <w:ind w:firstLine="420" w:firstLineChars="200"/>
              <w:jc w:val="left"/>
              <w:rPr>
                <w:rFonts w:ascii="宋体" w:hAnsi="宋体"/>
              </w:rPr>
            </w:pPr>
            <w:r>
              <w:rPr>
                <w:rFonts w:hint="eastAsia" w:ascii="宋体" w:hAnsi="宋体"/>
              </w:rPr>
              <w:t>签约合同价的4‰</w:t>
            </w:r>
          </w:p>
        </w:tc>
      </w:tr>
    </w:tbl>
    <w:p>
      <w:pPr>
        <w:spacing w:line="360" w:lineRule="auto"/>
        <w:ind w:firstLine="420" w:firstLineChars="200"/>
        <w:jc w:val="left"/>
        <w:rPr>
          <w:rFonts w:ascii="宋体" w:hAnsi="宋体"/>
          <w:szCs w:val="21"/>
        </w:rPr>
      </w:pPr>
      <w:r>
        <w:rPr>
          <w:rFonts w:hint="eastAsia" w:ascii="宋体" w:hAnsi="宋体"/>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rPr>
      </w:pPr>
      <w:r>
        <w:rPr>
          <w:rFonts w:hint="eastAsia" w:ascii="宋体" w:hAnsi="宋体"/>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rPr>
      </w:pPr>
      <w:r>
        <w:rPr>
          <w:rFonts w:hint="eastAsia" w:ascii="宋体" w:hAnsi="宋体"/>
        </w:rPr>
        <w:t>（3）特别重大事故，是指造成30人以上死亡，或者100人以上重伤（包括急性工业中毒，下同），或者1亿元以上直接经济损失的事故；</w:t>
      </w:r>
    </w:p>
    <w:p>
      <w:pPr>
        <w:spacing w:line="273" w:lineRule="auto"/>
        <w:ind w:firstLine="420" w:firstLineChars="200"/>
        <w:jc w:val="left"/>
        <w:rPr>
          <w:rFonts w:ascii="宋体" w:hAnsi="宋体"/>
        </w:rPr>
      </w:pPr>
      <w:r>
        <w:rPr>
          <w:rFonts w:hint="eastAsia" w:ascii="宋体" w:hAnsi="宋体"/>
        </w:rPr>
        <w:t>（4）所称的“以上”包括本数，所称的“以下”不包括本数。</w:t>
      </w:r>
    </w:p>
    <w:p>
      <w:pPr>
        <w:spacing w:line="273" w:lineRule="auto"/>
        <w:ind w:firstLine="420" w:firstLineChars="200"/>
        <w:jc w:val="left"/>
        <w:rPr>
          <w:rFonts w:ascii="宋体" w:hAnsi="宋体"/>
        </w:rPr>
      </w:pPr>
      <w:r>
        <w:rPr>
          <w:rFonts w:hint="eastAsia" w:ascii="宋体" w:hAnsi="宋体"/>
        </w:rPr>
        <w:t>（5）如整个施工过程未发生以上安全事故，则给予承包人建安费总额的1‰的安全奖励。</w:t>
      </w:r>
    </w:p>
    <w:p>
      <w:pPr>
        <w:spacing w:line="273" w:lineRule="auto"/>
        <w:ind w:firstLine="420" w:firstLineChars="200"/>
        <w:jc w:val="left"/>
        <w:rPr>
          <w:rFonts w:ascii="宋体" w:hAnsi="宋体"/>
        </w:rPr>
      </w:pPr>
      <w:r>
        <w:rPr>
          <w:rFonts w:hint="eastAsia" w:ascii="宋体" w:hAnsi="宋体"/>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3" w:lineRule="auto"/>
        <w:ind w:firstLine="420" w:firstLineChars="200"/>
        <w:rPr>
          <w:rFonts w:ascii="宋体" w:hAnsi="宋体"/>
        </w:rPr>
      </w:pPr>
      <w:r>
        <w:rPr>
          <w:rFonts w:hint="eastAsia" w:ascii="宋体" w:hAnsi="宋体"/>
        </w:rPr>
        <w:t>十七、协议条款的修订</w:t>
      </w:r>
    </w:p>
    <w:p>
      <w:pPr>
        <w:spacing w:line="273" w:lineRule="auto"/>
        <w:ind w:firstLine="420" w:firstLineChars="200"/>
        <w:jc w:val="left"/>
        <w:rPr>
          <w:rFonts w:ascii="宋体" w:hAnsi="宋体"/>
        </w:rPr>
      </w:pPr>
      <w:r>
        <w:rPr>
          <w:rFonts w:hint="eastAsia" w:ascii="宋体" w:hAnsi="宋体"/>
        </w:rPr>
        <w:t>在项目实施过程中，经双方友好协商，本协议的有关条款也可做出相应的修改。</w:t>
      </w:r>
    </w:p>
    <w:p>
      <w:pPr>
        <w:spacing w:line="273" w:lineRule="auto"/>
        <w:ind w:firstLine="420" w:firstLineChars="200"/>
        <w:jc w:val="left"/>
        <w:rPr>
          <w:rFonts w:ascii="宋体" w:hAnsi="宋体"/>
        </w:rPr>
      </w:pPr>
      <w:r>
        <w:rPr>
          <w:rFonts w:hint="eastAsia" w:ascii="宋体" w:hAnsi="宋体"/>
        </w:rPr>
        <w:t>本工程安全管理协议，由发包人、承包人双方在施工承包合同签订后7天内共同签署，作为施工合同附件。</w:t>
      </w:r>
    </w:p>
    <w:p>
      <w:pPr>
        <w:spacing w:line="360" w:lineRule="auto"/>
        <w:ind w:firstLine="420" w:firstLineChars="200"/>
        <w:jc w:val="left"/>
        <w:rPr>
          <w:rFonts w:ascii="宋体" w:hAnsi="宋体"/>
        </w:rPr>
      </w:pPr>
      <w:r>
        <w:rPr>
          <w:rFonts w:hint="eastAsia" w:ascii="宋体" w:hAnsi="宋体"/>
        </w:rPr>
        <w:t>发  包  人（公章）：</w:t>
      </w:r>
    </w:p>
    <w:p>
      <w:pPr>
        <w:spacing w:line="360" w:lineRule="auto"/>
        <w:ind w:firstLine="420" w:firstLineChars="200"/>
        <w:jc w:val="left"/>
        <w:rPr>
          <w:rFonts w:ascii="宋体" w:hAnsi="宋体"/>
        </w:rPr>
      </w:pPr>
      <w:r>
        <w:rPr>
          <w:rFonts w:hint="eastAsia" w:ascii="宋体" w:hAnsi="宋体"/>
        </w:rPr>
        <w:t>法定代表人（签字）：</w:t>
      </w:r>
    </w:p>
    <w:p>
      <w:pPr>
        <w:spacing w:line="360" w:lineRule="auto"/>
        <w:ind w:firstLine="420" w:firstLineChars="200"/>
        <w:jc w:val="left"/>
        <w:rPr>
          <w:rFonts w:ascii="宋体" w:hAnsi="宋体"/>
        </w:rPr>
      </w:pPr>
      <w:r>
        <w:rPr>
          <w:rFonts w:hint="eastAsia" w:ascii="宋体" w:hAnsi="宋体"/>
        </w:rPr>
        <w:t>或其委托代理人（签字）：</w:t>
      </w:r>
    </w:p>
    <w:p>
      <w:pPr>
        <w:spacing w:line="360" w:lineRule="auto"/>
        <w:ind w:firstLine="420" w:firstLineChars="200"/>
        <w:jc w:val="left"/>
        <w:rPr>
          <w:rFonts w:ascii="宋体" w:hAnsi="宋体"/>
          <w:kern w:val="0"/>
        </w:rPr>
      </w:pPr>
      <w:r>
        <w:rPr>
          <w:rFonts w:hint="eastAsia" w:ascii="宋体" w:hAnsi="宋体"/>
        </w:rPr>
        <w:t>承  包  人（公章）：</w:t>
      </w:r>
    </w:p>
    <w:p>
      <w:pPr>
        <w:spacing w:line="360" w:lineRule="auto"/>
        <w:ind w:firstLine="420" w:firstLineChars="200"/>
        <w:jc w:val="left"/>
        <w:rPr>
          <w:rFonts w:ascii="宋体" w:hAnsi="宋体"/>
        </w:rPr>
      </w:pPr>
      <w:r>
        <w:rPr>
          <w:rFonts w:hint="eastAsia" w:ascii="宋体" w:hAnsi="宋体"/>
        </w:rPr>
        <w:t>法定代表人（签字）：</w:t>
      </w:r>
    </w:p>
    <w:p>
      <w:pPr>
        <w:spacing w:line="360" w:lineRule="auto"/>
        <w:ind w:firstLine="420" w:firstLineChars="200"/>
        <w:jc w:val="left"/>
        <w:rPr>
          <w:rFonts w:ascii="宋体" w:hAnsi="宋体"/>
          <w:kern w:val="0"/>
        </w:rPr>
      </w:pPr>
      <w:r>
        <w:rPr>
          <w:rFonts w:hint="eastAsia" w:ascii="宋体" w:hAnsi="宋体"/>
        </w:rPr>
        <w:t>或其委托代理人（签字）：</w:t>
      </w:r>
    </w:p>
    <w:p>
      <w:pPr>
        <w:snapToGrid w:val="0"/>
        <w:spacing w:line="360" w:lineRule="auto"/>
        <w:jc w:val="left"/>
        <w:rPr>
          <w:rFonts w:ascii="宋体" w:hAnsi="宋体"/>
        </w:rPr>
      </w:pPr>
      <w:r>
        <w:rPr>
          <w:rFonts w:hint="eastAsia" w:ascii="宋体" w:hAnsi="宋体"/>
        </w:rPr>
        <w:br w:type="page"/>
      </w:r>
      <w:r>
        <w:rPr>
          <w:rFonts w:hint="eastAsia" w:ascii="宋体" w:hAnsi="宋体"/>
        </w:rPr>
        <w:t>附件6 保障农民工工资支付协议</w:t>
      </w:r>
    </w:p>
    <w:p>
      <w:pPr>
        <w:spacing w:beforeLines="50" w:afterLines="50" w:line="480" w:lineRule="auto"/>
        <w:jc w:val="center"/>
        <w:rPr>
          <w:rFonts w:ascii="宋体" w:hAnsi="宋体"/>
        </w:rPr>
      </w:pPr>
      <w:r>
        <w:rPr>
          <w:rFonts w:hint="eastAsia" w:ascii="宋体" w:hAnsi="宋体"/>
        </w:rPr>
        <w:t>保障农民工工资支付协议</w:t>
      </w:r>
    </w:p>
    <w:p>
      <w:pPr>
        <w:snapToGrid w:val="0"/>
        <w:spacing w:line="360" w:lineRule="auto"/>
        <w:ind w:firstLine="422" w:firstLineChars="200"/>
        <w:rPr>
          <w:rFonts w:ascii="宋体" w:hAnsi="宋体"/>
          <w:b/>
          <w:szCs w:val="21"/>
          <w:u w:val="single"/>
        </w:rPr>
      </w:pPr>
      <w:r>
        <w:rPr>
          <w:rFonts w:hint="eastAsia" w:ascii="宋体" w:hAnsi="宋体"/>
          <w:b/>
        </w:rPr>
        <w:t>发包人（全称）：</w:t>
      </w:r>
      <w:r>
        <w:rPr>
          <w:rFonts w:hint="eastAsia" w:ascii="宋体" w:hAnsi="宋体"/>
          <w:u w:val="single"/>
        </w:rPr>
        <w:t>重庆城市综合交通枢纽（集团）有限公司</w:t>
      </w:r>
    </w:p>
    <w:p>
      <w:pPr>
        <w:snapToGrid w:val="0"/>
        <w:spacing w:line="360" w:lineRule="auto"/>
        <w:ind w:firstLine="422" w:firstLineChars="200"/>
        <w:rPr>
          <w:rFonts w:ascii="宋体" w:hAnsi="宋体"/>
          <w:b/>
          <w:u w:val="single"/>
        </w:rPr>
      </w:pPr>
      <w:r>
        <w:rPr>
          <w:rFonts w:hint="eastAsia" w:ascii="宋体" w:hAnsi="宋体"/>
          <w:b/>
        </w:rPr>
        <w:t>承包人（全称）：</w:t>
      </w:r>
    </w:p>
    <w:p>
      <w:pPr>
        <w:spacing w:line="360" w:lineRule="auto"/>
        <w:ind w:firstLine="420" w:firstLineChars="200"/>
        <w:rPr>
          <w:rFonts w:ascii="宋体" w:hAnsi="宋体"/>
        </w:rPr>
      </w:pPr>
      <w:r>
        <w:rPr>
          <w:rFonts w:hint="eastAsia" w:ascii="宋体" w:hAnsi="宋体"/>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rPr>
      </w:pPr>
      <w:r>
        <w:rPr>
          <w:rFonts w:hint="eastAsia" w:ascii="宋体" w:hAnsi="宋体"/>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360" w:lineRule="auto"/>
        <w:ind w:firstLine="420" w:firstLineChars="200"/>
        <w:rPr>
          <w:rFonts w:ascii="宋体" w:hAnsi="宋体"/>
        </w:rPr>
      </w:pPr>
      <w:r>
        <w:rPr>
          <w:rFonts w:hint="eastAsia" w:ascii="宋体" w:hAnsi="宋体"/>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rPr>
      </w:pPr>
      <w:r>
        <w:rPr>
          <w:rFonts w:hint="eastAsia" w:ascii="宋体" w:hAnsi="宋体"/>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rPr>
      </w:pPr>
      <w:r>
        <w:rPr>
          <w:rFonts w:hint="eastAsia" w:ascii="宋体" w:hAnsi="宋体"/>
        </w:rPr>
        <w:t>四、若发现承包人有下列事项的，发包人在支付当期进度款时暂扣当期应支付进度款5%比例的款项。</w:t>
      </w:r>
      <w:r>
        <w:rPr>
          <w:rFonts w:hint="eastAsia" w:ascii="宋体" w:hAnsi="宋体"/>
        </w:rPr>
        <w:br w:type="textWrapping"/>
      </w:r>
      <w:r>
        <w:rPr>
          <w:rFonts w:hint="eastAsia" w:ascii="宋体" w:hAnsi="宋体"/>
        </w:rPr>
        <w:t xml:space="preserve">    （一）现场检查发现项目存在拖欠农民工工资情况并经核查属实的；</w:t>
      </w:r>
    </w:p>
    <w:p>
      <w:pPr>
        <w:spacing w:line="360" w:lineRule="auto"/>
        <w:ind w:firstLine="420" w:firstLineChars="200"/>
        <w:rPr>
          <w:rFonts w:ascii="宋体" w:hAnsi="宋体"/>
        </w:rPr>
      </w:pPr>
      <w:r>
        <w:rPr>
          <w:rFonts w:hint="eastAsia" w:ascii="宋体" w:hAnsi="宋体"/>
        </w:rPr>
        <w:t>（二）相关行政管理部门检查发现存在拖欠农民工工资情况并经核查属实的；</w:t>
      </w:r>
      <w:r>
        <w:rPr>
          <w:rFonts w:hint="eastAsia" w:ascii="宋体" w:hAnsi="宋体"/>
        </w:rPr>
        <w:br w:type="textWrapping"/>
      </w:r>
      <w:r>
        <w:rPr>
          <w:rFonts w:hint="eastAsia" w:ascii="宋体" w:hAnsi="宋体"/>
        </w:rPr>
        <w:t xml:space="preserve">    （三）有拖欠农民工工资投诉事项并经核查属实的。</w:t>
      </w:r>
      <w:r>
        <w:rPr>
          <w:rFonts w:hint="eastAsia" w:ascii="宋体" w:hAnsi="宋体"/>
        </w:rPr>
        <w:br w:type="textWrapping"/>
      </w:r>
      <w:r>
        <w:rPr>
          <w:rFonts w:hint="eastAsia" w:ascii="宋体" w:hAnsi="宋体"/>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spacing w:line="360" w:lineRule="auto"/>
        <w:ind w:firstLine="420" w:firstLineChars="200"/>
        <w:rPr>
          <w:rFonts w:ascii="宋体" w:hAnsi="宋体"/>
          <w:spacing w:val="-4"/>
          <w:kern w:val="0"/>
        </w:rPr>
      </w:pPr>
      <w:r>
        <w:rPr>
          <w:rFonts w:hint="eastAsia" w:ascii="宋体" w:hAnsi="宋体"/>
        </w:rPr>
        <w:t>六、本协议经双方法定代表人或委托代理人签字并加盖公章后生效，履行完毕后自然失效。</w:t>
      </w:r>
    </w:p>
    <w:p>
      <w:pPr>
        <w:spacing w:line="360" w:lineRule="auto"/>
        <w:ind w:firstLine="420" w:firstLineChars="200"/>
        <w:rPr>
          <w:rFonts w:ascii="宋体" w:hAnsi="宋体"/>
        </w:rPr>
      </w:pPr>
      <w:r>
        <w:rPr>
          <w:rFonts w:hint="eastAsia" w:ascii="宋体" w:hAnsi="宋体"/>
        </w:rPr>
        <w:t>附件：</w:t>
      </w:r>
    </w:p>
    <w:p>
      <w:pPr>
        <w:spacing w:line="360" w:lineRule="auto"/>
        <w:ind w:firstLine="420" w:firstLineChars="200"/>
        <w:rPr>
          <w:rFonts w:ascii="宋体" w:hAnsi="宋体"/>
        </w:rPr>
      </w:pPr>
      <w:r>
        <w:rPr>
          <w:rFonts w:hint="eastAsia" w:ascii="宋体" w:hAnsi="宋体"/>
        </w:rPr>
        <w:t>1、关于农民工工资发放情况的说明表</w:t>
      </w:r>
    </w:p>
    <w:p>
      <w:pPr>
        <w:pStyle w:val="8"/>
        <w:spacing w:line="360" w:lineRule="auto"/>
        <w:ind w:firstLine="420" w:firstLineChars="200"/>
        <w:rPr>
          <w:rFonts w:ascii="宋体" w:hAnsi="宋体"/>
        </w:rPr>
      </w:pPr>
    </w:p>
    <w:p>
      <w:pPr>
        <w:pStyle w:val="8"/>
        <w:spacing w:line="360" w:lineRule="auto"/>
        <w:ind w:firstLine="420" w:firstLineChars="200"/>
        <w:rPr>
          <w:rFonts w:ascii="宋体" w:hAnsi="宋体"/>
        </w:rPr>
      </w:pPr>
    </w:p>
    <w:p>
      <w:pPr>
        <w:pStyle w:val="8"/>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（以下无正文）</w:t>
      </w:r>
    </w:p>
    <w:p>
      <w:pPr>
        <w:spacing w:line="360" w:lineRule="auto"/>
        <w:ind w:firstLine="420" w:firstLineChars="200"/>
        <w:rPr>
          <w:rFonts w:ascii="宋体" w:hAnsi="宋体"/>
        </w:rPr>
      </w:pPr>
    </w:p>
    <w:p>
      <w:pPr>
        <w:spacing w:line="360" w:lineRule="auto"/>
        <w:ind w:firstLine="420" w:firstLineChars="200"/>
        <w:rPr>
          <w:rFonts w:ascii="宋体" w:hAnsi="宋体"/>
        </w:rPr>
      </w:pPr>
    </w:p>
    <w:p>
      <w:pPr>
        <w:pStyle w:val="8"/>
        <w:spacing w:line="360" w:lineRule="auto"/>
        <w:rPr>
          <w:rFonts w:ascii="宋体" w:hAnsi="宋体"/>
        </w:rPr>
      </w:pPr>
    </w:p>
    <w:p>
      <w:pPr>
        <w:spacing w:line="360" w:lineRule="auto"/>
        <w:rPr>
          <w:rFonts w:ascii="宋体" w:hAnsi="宋体"/>
        </w:rPr>
      </w:pPr>
      <w:r>
        <w:rPr>
          <w:rFonts w:hint="eastAsia" w:ascii="宋体" w:hAnsi="宋体"/>
        </w:rPr>
        <w:t>发包人：（发包人）</w:t>
      </w:r>
    </w:p>
    <w:p>
      <w:pPr>
        <w:spacing w:line="360" w:lineRule="auto"/>
        <w:rPr>
          <w:rFonts w:ascii="宋体" w:hAnsi="宋体"/>
        </w:rPr>
      </w:pPr>
      <w:r>
        <w:rPr>
          <w:rFonts w:hint="eastAsia" w:ascii="宋体" w:hAnsi="宋体"/>
        </w:rPr>
        <w:t>法定代表人：</w:t>
      </w:r>
    </w:p>
    <w:p>
      <w:pPr>
        <w:spacing w:line="360" w:lineRule="auto"/>
        <w:rPr>
          <w:rFonts w:ascii="宋体" w:hAnsi="宋体"/>
        </w:rPr>
      </w:pPr>
      <w:r>
        <w:rPr>
          <w:rFonts w:hint="eastAsia" w:ascii="宋体" w:hAnsi="宋体"/>
        </w:rPr>
        <w:t>或委托代理人：</w:t>
      </w:r>
    </w:p>
    <w:p>
      <w:pPr>
        <w:spacing w:line="360" w:lineRule="auto"/>
        <w:rPr>
          <w:rFonts w:ascii="宋体" w:hAnsi="宋体"/>
        </w:rPr>
      </w:pPr>
      <w:r>
        <w:rPr>
          <w:rFonts w:hint="eastAsia" w:ascii="宋体" w:hAnsi="宋体"/>
        </w:rPr>
        <w:t>联系人：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承包人：（承包人）</w:t>
      </w:r>
    </w:p>
    <w:p>
      <w:pPr>
        <w:spacing w:line="360" w:lineRule="auto"/>
        <w:rPr>
          <w:rFonts w:ascii="宋体" w:hAnsi="宋体"/>
        </w:rPr>
      </w:pPr>
      <w:r>
        <w:rPr>
          <w:rFonts w:hint="eastAsia" w:ascii="宋体" w:hAnsi="宋体"/>
        </w:rPr>
        <w:t>法定代表人：</w:t>
      </w:r>
    </w:p>
    <w:p>
      <w:pPr>
        <w:spacing w:line="360" w:lineRule="auto"/>
        <w:rPr>
          <w:rFonts w:ascii="宋体" w:hAnsi="宋体"/>
        </w:rPr>
      </w:pPr>
      <w:r>
        <w:rPr>
          <w:rFonts w:hint="eastAsia" w:ascii="宋体" w:hAnsi="宋体"/>
        </w:rPr>
        <w:t>或委托代理人：</w:t>
      </w:r>
    </w:p>
    <w:p>
      <w:pPr>
        <w:spacing w:line="360" w:lineRule="auto"/>
        <w:rPr>
          <w:rFonts w:ascii="宋体" w:hAnsi="宋体"/>
        </w:rPr>
      </w:pPr>
      <w:r>
        <w:rPr>
          <w:rFonts w:hint="eastAsia" w:ascii="宋体" w:hAnsi="宋体"/>
        </w:rPr>
        <w:t>联系人：</w:t>
      </w:r>
    </w:p>
    <w:p>
      <w:pPr>
        <w:snapToGrid w:val="0"/>
        <w:spacing w:line="360" w:lineRule="auto"/>
        <w:ind w:firstLine="560"/>
        <w:rPr>
          <w:rFonts w:ascii="宋体" w:hAnsi="宋体"/>
        </w:rPr>
      </w:pPr>
    </w:p>
    <w:p>
      <w:pPr>
        <w:spacing w:line="480" w:lineRule="auto"/>
        <w:rPr>
          <w:rFonts w:ascii="宋体" w:hAnsi="宋体"/>
        </w:rPr>
      </w:pPr>
      <w:r>
        <w:rPr>
          <w:rFonts w:hint="eastAsia" w:ascii="宋体" w:hAnsi="宋体"/>
        </w:rPr>
        <w:br w:type="page"/>
      </w:r>
      <w:r>
        <w:rPr>
          <w:rFonts w:hint="eastAsia" w:ascii="宋体" w:hAnsi="宋体"/>
        </w:rPr>
        <w:t>保障农民工工资支付协议附件1：</w:t>
      </w:r>
    </w:p>
    <w:p>
      <w:pPr>
        <w:widowControl/>
        <w:snapToGrid w:val="0"/>
        <w:spacing w:after="100" w:afterAutospacing="1" w:line="480" w:lineRule="auto"/>
        <w:jc w:val="center"/>
        <w:rPr>
          <w:rFonts w:ascii="宋体" w:hAnsi="宋体"/>
        </w:rPr>
      </w:pPr>
      <w:r>
        <w:rPr>
          <w:rFonts w:hint="eastAsia" w:ascii="宋体" w:hAnsi="宋体"/>
        </w:rPr>
        <w:t>关于农民工工资发放情况的说明表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Borders>
              <w:top w:val="single" w:color="auto" w:sz="4" w:space="0"/>
              <w:left w:val="single" w:color="auto" w:sz="4" w:space="0"/>
              <w:bottom w:val="single" w:color="auto" w:sz="4" w:space="0"/>
              <w:right w:val="single" w:color="auto" w:sz="4" w:space="0"/>
            </w:tcBorders>
            <w:noWrap/>
          </w:tcPr>
          <w:p>
            <w:pPr>
              <w:widowControl/>
              <w:snapToGrid w:val="0"/>
              <w:spacing w:after="100" w:afterAutospacing="1" w:line="400" w:lineRule="exact"/>
              <w:jc w:val="left"/>
              <w:rPr>
                <w:rFonts w:ascii="宋体" w:hAnsi="宋体"/>
                <w:kern w:val="0"/>
              </w:rPr>
            </w:pPr>
            <w:r>
              <w:rPr>
                <w:rFonts w:hint="eastAsia" w:ascii="宋体" w:hAnsi="宋体"/>
                <w:kern w:val="0"/>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Borders>
              <w:top w:val="single" w:color="auto" w:sz="4" w:space="0"/>
              <w:left w:val="single" w:color="auto" w:sz="4" w:space="0"/>
              <w:bottom w:val="single" w:color="auto" w:sz="4" w:space="0"/>
              <w:right w:val="single" w:color="auto" w:sz="4" w:space="0"/>
            </w:tcBorders>
            <w:noWrap/>
          </w:tcPr>
          <w:p>
            <w:pPr>
              <w:widowControl/>
              <w:snapToGrid w:val="0"/>
              <w:spacing w:after="100" w:afterAutospacing="1" w:line="400" w:lineRule="exact"/>
              <w:rPr>
                <w:rFonts w:ascii="宋体" w:hAnsi="宋体"/>
                <w:kern w:val="0"/>
              </w:rPr>
            </w:pPr>
            <w:r>
              <w:rPr>
                <w:rFonts w:hint="eastAsia" w:ascii="宋体" w:hAnsi="宋体"/>
                <w:kern w:val="0"/>
              </w:rPr>
              <w:t>施工单位：</w:t>
            </w:r>
          </w:p>
        </w:tc>
        <w:tc>
          <w:tcPr>
            <w:tcW w:w="6201" w:type="dxa"/>
            <w:tcBorders>
              <w:top w:val="single" w:color="auto" w:sz="4" w:space="0"/>
              <w:left w:val="nil"/>
              <w:bottom w:val="single" w:color="auto" w:sz="4" w:space="0"/>
              <w:right w:val="single" w:color="auto" w:sz="4" w:space="0"/>
            </w:tcBorders>
            <w:noWrap/>
          </w:tcPr>
          <w:p>
            <w:pPr>
              <w:widowControl/>
              <w:snapToGrid w:val="0"/>
              <w:spacing w:after="100" w:afterAutospacing="1" w:line="400" w:lineRule="exac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Borders>
              <w:top w:val="single" w:color="auto" w:sz="4" w:space="0"/>
              <w:left w:val="single" w:color="auto" w:sz="4" w:space="0"/>
              <w:bottom w:val="single" w:color="auto" w:sz="4" w:space="0"/>
              <w:right w:val="single" w:color="auto" w:sz="4" w:space="0"/>
            </w:tcBorders>
            <w:noWrap/>
          </w:tcPr>
          <w:p>
            <w:pPr>
              <w:widowControl/>
              <w:snapToGrid w:val="0"/>
              <w:spacing w:after="100" w:afterAutospacing="1" w:line="400" w:lineRule="exact"/>
              <w:rPr>
                <w:rFonts w:ascii="宋体" w:hAnsi="宋体"/>
                <w:kern w:val="0"/>
              </w:rPr>
            </w:pPr>
            <w:r>
              <w:rPr>
                <w:rFonts w:hint="eastAsia" w:ascii="宋体" w:hAnsi="宋体"/>
                <w:kern w:val="0"/>
              </w:rPr>
              <w:t>监理单位：</w:t>
            </w:r>
          </w:p>
        </w:tc>
        <w:tc>
          <w:tcPr>
            <w:tcW w:w="6201" w:type="dxa"/>
            <w:tcBorders>
              <w:top w:val="single" w:color="auto" w:sz="4" w:space="0"/>
              <w:left w:val="nil"/>
              <w:bottom w:val="single" w:color="auto" w:sz="4" w:space="0"/>
              <w:right w:val="single" w:color="auto" w:sz="4" w:space="0"/>
            </w:tcBorders>
            <w:noWrap/>
          </w:tcPr>
          <w:p>
            <w:pPr>
              <w:widowControl/>
              <w:snapToGrid w:val="0"/>
              <w:spacing w:after="100" w:afterAutospacing="1" w:line="400" w:lineRule="exac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Borders>
              <w:top w:val="single" w:color="auto" w:sz="4" w:space="0"/>
              <w:left w:val="single" w:color="auto" w:sz="4" w:space="0"/>
              <w:bottom w:val="single" w:color="auto" w:sz="4" w:space="0"/>
              <w:right w:val="single" w:color="auto" w:sz="4" w:space="0"/>
            </w:tcBorders>
            <w:noWrap/>
          </w:tcPr>
          <w:p>
            <w:pPr>
              <w:widowControl/>
              <w:snapToGrid w:val="0"/>
              <w:spacing w:after="100" w:afterAutospacing="1" w:line="400" w:lineRule="exact"/>
              <w:rPr>
                <w:rFonts w:ascii="宋体" w:hAnsi="宋体"/>
                <w:kern w:val="0"/>
                <w:u w:val="single"/>
              </w:rPr>
            </w:pPr>
          </w:p>
          <w:p>
            <w:pPr>
              <w:widowControl/>
              <w:snapToGrid w:val="0"/>
              <w:spacing w:after="100" w:afterAutospacing="1" w:line="400" w:lineRule="exact"/>
              <w:rPr>
                <w:rFonts w:ascii="宋体" w:hAnsi="宋体"/>
                <w:kern w:val="0"/>
              </w:rPr>
            </w:pPr>
            <w:r>
              <w:rPr>
                <w:rFonts w:hint="eastAsia" w:ascii="宋体" w:hAnsi="宋体"/>
                <w:kern w:val="0"/>
              </w:rPr>
              <w:t>（项目业主单位名称）：</w:t>
            </w:r>
            <w:r>
              <w:rPr>
                <w:rFonts w:hint="eastAsia" w:ascii="宋体" w:hAnsi="宋体"/>
                <w:kern w:val="0"/>
                <w:u w:val="single"/>
              </w:rPr>
              <w:br w:type="textWrapping"/>
            </w:r>
            <w:r>
              <w:rPr>
                <w:rFonts w:hint="eastAsia" w:ascii="宋体" w:hAnsi="宋体"/>
                <w:kern w:val="0"/>
              </w:rPr>
              <w:t xml:space="preserve">    我单位负责承建的（工程名称）无拖欠农民工资的情况，贵单位先期支付我单位的工程款已优先用于支付了农民工工资，农民工工资全部按时足额进行了发放，请贵单位予以审核。</w:t>
            </w:r>
          </w:p>
          <w:p>
            <w:pPr>
              <w:widowControl/>
              <w:snapToGrid w:val="0"/>
              <w:spacing w:after="100" w:afterAutospacing="1" w:line="400" w:lineRule="exact"/>
              <w:ind w:firstLine="1260" w:firstLineChars="600"/>
              <w:rPr>
                <w:rFonts w:ascii="宋体" w:hAnsi="宋体"/>
                <w:kern w:val="0"/>
                <w:u w:val="single"/>
              </w:rPr>
            </w:pPr>
            <w:r>
              <w:rPr>
                <w:rFonts w:hint="eastAsia" w:ascii="宋体" w:hAnsi="宋体"/>
                <w:kern w:val="0"/>
              </w:rPr>
              <w:t>施工单位项目负责人签字（加盖项目章）：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after="100" w:afterAutospacing="1" w:line="400" w:lineRule="exact"/>
              <w:jc w:val="center"/>
              <w:rPr>
                <w:rFonts w:ascii="宋体" w:hAnsi="宋体"/>
                <w:kern w:val="0"/>
              </w:rPr>
            </w:pPr>
            <w:r>
              <w:rPr>
                <w:rFonts w:hint="eastAsia" w:ascii="宋体" w:hAnsi="宋体"/>
                <w:kern w:val="0"/>
              </w:rPr>
              <w:t>监理单位意见：</w:t>
            </w:r>
          </w:p>
        </w:tc>
        <w:tc>
          <w:tcPr>
            <w:tcW w:w="6201" w:type="dxa"/>
            <w:tcBorders>
              <w:top w:val="single" w:color="auto" w:sz="4" w:space="0"/>
              <w:left w:val="nil"/>
              <w:bottom w:val="single" w:color="auto" w:sz="4" w:space="0"/>
              <w:right w:val="single" w:color="auto" w:sz="4" w:space="0"/>
            </w:tcBorders>
            <w:noWrap/>
          </w:tcPr>
          <w:p>
            <w:pPr>
              <w:widowControl/>
              <w:snapToGrid w:val="0"/>
              <w:spacing w:after="100" w:afterAutospacing="1" w:line="400" w:lineRule="exact"/>
              <w:rPr>
                <w:rFonts w:ascii="宋体" w:hAnsi="宋体"/>
                <w:kern w:val="0"/>
                <w:u w:val="single"/>
              </w:rPr>
            </w:pPr>
          </w:p>
          <w:p>
            <w:pPr>
              <w:widowControl/>
              <w:snapToGrid w:val="0"/>
              <w:spacing w:after="100" w:afterAutospacing="1" w:line="400" w:lineRule="exact"/>
              <w:rPr>
                <w:rFonts w:ascii="宋体" w:hAnsi="宋体"/>
                <w:kern w:val="0"/>
                <w:u w:val="single"/>
              </w:rPr>
            </w:pPr>
            <w:r>
              <w:rPr>
                <w:rFonts w:hint="eastAsia" w:ascii="宋体" w:hAnsi="宋体"/>
                <w:kern w:val="0"/>
              </w:rPr>
              <w:t xml:space="preserve">             总监签字并加盖项目章：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after="100" w:afterAutospacing="1" w:line="400" w:lineRule="exact"/>
              <w:jc w:val="center"/>
              <w:rPr>
                <w:rFonts w:ascii="宋体" w:hAnsi="宋体"/>
                <w:kern w:val="0"/>
              </w:rPr>
            </w:pPr>
            <w:r>
              <w:rPr>
                <w:rFonts w:hint="eastAsia" w:ascii="宋体" w:hAnsi="宋体"/>
                <w:kern w:val="0"/>
              </w:rPr>
              <w:t>工程部项目负责人意见：</w:t>
            </w:r>
          </w:p>
        </w:tc>
        <w:tc>
          <w:tcPr>
            <w:tcW w:w="6201" w:type="dxa"/>
            <w:tcBorders>
              <w:top w:val="single" w:color="auto" w:sz="4" w:space="0"/>
              <w:left w:val="nil"/>
              <w:bottom w:val="single" w:color="auto" w:sz="4" w:space="0"/>
              <w:right w:val="single" w:color="auto" w:sz="4" w:space="0"/>
            </w:tcBorders>
            <w:noWrap/>
          </w:tcPr>
          <w:p>
            <w:pPr>
              <w:widowControl/>
              <w:snapToGrid w:val="0"/>
              <w:spacing w:after="100" w:afterAutospacing="1" w:line="400" w:lineRule="exact"/>
              <w:rPr>
                <w:rFonts w:ascii="宋体" w:hAnsi="宋体"/>
                <w:kern w:val="0"/>
                <w:u w:val="single"/>
              </w:rPr>
            </w:pPr>
          </w:p>
          <w:p>
            <w:pPr>
              <w:widowControl/>
              <w:snapToGrid w:val="0"/>
              <w:spacing w:after="100" w:afterAutospacing="1" w:line="400" w:lineRule="exact"/>
              <w:rPr>
                <w:rFonts w:ascii="宋体" w:hAnsi="宋体"/>
                <w:kern w:val="0"/>
                <w:u w:val="single"/>
              </w:rPr>
            </w:pPr>
            <w:r>
              <w:rPr>
                <w:rFonts w:hint="eastAsia" w:ascii="宋体" w:hAnsi="宋体"/>
                <w:kern w:val="0"/>
              </w:rPr>
              <w:t xml:space="preserve">                   项目负责人签字：</w:t>
            </w:r>
          </w:p>
        </w:tc>
      </w:tr>
    </w:tbl>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pStyle w:val="8"/>
        <w:rPr>
          <w:rFonts w:ascii="宋体" w:hAnsi="宋体"/>
          <w:sz w:val="24"/>
        </w:rPr>
      </w:pPr>
    </w:p>
    <w:p>
      <w:pPr>
        <w:spacing w:line="360" w:lineRule="auto"/>
        <w:jc w:val="left"/>
        <w:rPr>
          <w:rFonts w:ascii="宋体" w:hAnsi="宋体"/>
        </w:rPr>
      </w:pPr>
      <w:r>
        <w:rPr>
          <w:rFonts w:hint="eastAsia" w:ascii="宋体" w:hAnsi="宋体"/>
          <w:sz w:val="24"/>
        </w:rPr>
        <w:br w:type="page"/>
      </w:r>
      <w:bookmarkStart w:id="17" w:name="_Toc6472647"/>
      <w:bookmarkStart w:id="18" w:name="_Toc6471316"/>
      <w:bookmarkStart w:id="19" w:name="_Toc15695"/>
      <w:bookmarkStart w:id="20" w:name="_Toc6468769"/>
      <w:bookmarkStart w:id="21" w:name="_Toc11891"/>
      <w:r>
        <w:rPr>
          <w:rFonts w:hint="eastAsia" w:ascii="宋体" w:hAnsi="宋体"/>
        </w:rPr>
        <w:t>附件7：承包人用于本工程施工的机械设备表</w:t>
      </w:r>
    </w:p>
    <w:p>
      <w:pPr>
        <w:spacing w:line="560" w:lineRule="exact"/>
        <w:outlineLvl w:val="0"/>
        <w:rPr>
          <w:rFonts w:ascii="宋体" w:hAnsi="宋体"/>
          <w:sz w:val="24"/>
        </w:rPr>
      </w:pPr>
    </w:p>
    <w:p>
      <w:pPr>
        <w:spacing w:line="560" w:lineRule="exact"/>
        <w:jc w:val="center"/>
        <w:outlineLvl w:val="0"/>
        <w:rPr>
          <w:rFonts w:ascii="仿宋" w:hAnsi="仿宋" w:eastAsia="仿宋"/>
          <w:sz w:val="28"/>
          <w:szCs w:val="28"/>
        </w:rPr>
      </w:pPr>
      <w:r>
        <w:rPr>
          <w:rFonts w:hint="eastAsia" w:ascii="仿宋" w:hAnsi="仿宋" w:eastAsia="仿宋" w:cs="宋体"/>
          <w:bCs/>
          <w:smallCaps/>
          <w:spacing w:val="5"/>
          <w:kern w:val="0"/>
          <w:sz w:val="28"/>
          <w:szCs w:val="28"/>
        </w:rPr>
        <w:t>附表一：拟投入本项目的主要施工机具设备表</w:t>
      </w:r>
      <w:bookmarkEnd w:id="17"/>
      <w:bookmarkEnd w:id="18"/>
      <w:bookmarkEnd w:id="19"/>
      <w:bookmarkEnd w:id="20"/>
      <w:bookmarkEnd w:id="2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20"/>
        <w:gridCol w:w="1296"/>
        <w:gridCol w:w="664"/>
        <w:gridCol w:w="693"/>
        <w:gridCol w:w="793"/>
        <w:gridCol w:w="936"/>
        <w:gridCol w:w="874"/>
        <w:gridCol w:w="1553"/>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序号</w:t>
            </w:r>
          </w:p>
        </w:tc>
        <w:tc>
          <w:tcPr>
            <w:tcW w:w="1320" w:type="dxa"/>
            <w:noWrap/>
            <w:vAlign w:val="center"/>
          </w:tcPr>
          <w:p>
            <w:pPr>
              <w:jc w:val="center"/>
              <w:rPr>
                <w:rFonts w:ascii="仿宋" w:hAnsi="仿宋" w:eastAsia="仿宋"/>
                <w:sz w:val="24"/>
                <w:szCs w:val="24"/>
              </w:rPr>
            </w:pPr>
            <w:r>
              <w:rPr>
                <w:rFonts w:hint="eastAsia" w:ascii="仿宋" w:hAnsi="仿宋" w:eastAsia="仿宋"/>
                <w:sz w:val="24"/>
                <w:szCs w:val="24"/>
              </w:rPr>
              <w:t>设备名称</w:t>
            </w:r>
          </w:p>
        </w:tc>
        <w:tc>
          <w:tcPr>
            <w:tcW w:w="1296" w:type="dxa"/>
            <w:noWrap/>
            <w:vAlign w:val="center"/>
          </w:tcPr>
          <w:p>
            <w:pPr>
              <w:jc w:val="center"/>
              <w:rPr>
                <w:rFonts w:ascii="仿宋" w:hAnsi="仿宋" w:eastAsia="仿宋"/>
                <w:sz w:val="24"/>
                <w:szCs w:val="24"/>
              </w:rPr>
            </w:pPr>
            <w:r>
              <w:rPr>
                <w:rFonts w:hint="eastAsia" w:ascii="仿宋" w:hAnsi="仿宋" w:eastAsia="仿宋"/>
                <w:sz w:val="24"/>
                <w:szCs w:val="24"/>
              </w:rPr>
              <w:t>型号</w:t>
            </w:r>
          </w:p>
          <w:p>
            <w:pPr>
              <w:jc w:val="center"/>
              <w:rPr>
                <w:rFonts w:ascii="仿宋" w:hAnsi="仿宋" w:eastAsia="仿宋"/>
                <w:sz w:val="24"/>
                <w:szCs w:val="24"/>
              </w:rPr>
            </w:pPr>
            <w:r>
              <w:rPr>
                <w:rFonts w:hint="eastAsia" w:ascii="仿宋" w:hAnsi="仿宋" w:eastAsia="仿宋"/>
                <w:sz w:val="24"/>
                <w:szCs w:val="24"/>
              </w:rPr>
              <w:t>规格</w:t>
            </w:r>
          </w:p>
        </w:tc>
        <w:tc>
          <w:tcPr>
            <w:tcW w:w="664" w:type="dxa"/>
            <w:noWrap/>
            <w:vAlign w:val="center"/>
          </w:tcPr>
          <w:p>
            <w:pPr>
              <w:jc w:val="center"/>
              <w:rPr>
                <w:rFonts w:ascii="仿宋" w:hAnsi="仿宋" w:eastAsia="仿宋"/>
                <w:sz w:val="24"/>
                <w:szCs w:val="24"/>
              </w:rPr>
            </w:pPr>
            <w:r>
              <w:rPr>
                <w:rFonts w:hint="eastAsia" w:ascii="仿宋" w:hAnsi="仿宋" w:eastAsia="仿宋"/>
                <w:sz w:val="24"/>
                <w:szCs w:val="24"/>
              </w:rPr>
              <w:t>数量</w:t>
            </w:r>
          </w:p>
        </w:tc>
        <w:tc>
          <w:tcPr>
            <w:tcW w:w="693" w:type="dxa"/>
            <w:noWrap/>
            <w:vAlign w:val="center"/>
          </w:tcPr>
          <w:p>
            <w:pPr>
              <w:jc w:val="center"/>
              <w:rPr>
                <w:rFonts w:ascii="仿宋" w:hAnsi="仿宋" w:eastAsia="仿宋"/>
                <w:sz w:val="24"/>
                <w:szCs w:val="24"/>
              </w:rPr>
            </w:pPr>
            <w:r>
              <w:rPr>
                <w:rFonts w:hint="eastAsia" w:ascii="仿宋" w:hAnsi="仿宋" w:eastAsia="仿宋"/>
                <w:sz w:val="24"/>
                <w:szCs w:val="24"/>
              </w:rPr>
              <w:t>国别</w:t>
            </w:r>
          </w:p>
          <w:p>
            <w:pPr>
              <w:jc w:val="center"/>
              <w:rPr>
                <w:rFonts w:ascii="仿宋" w:hAnsi="仿宋" w:eastAsia="仿宋"/>
                <w:sz w:val="24"/>
                <w:szCs w:val="24"/>
              </w:rPr>
            </w:pPr>
            <w:r>
              <w:rPr>
                <w:rFonts w:hint="eastAsia" w:ascii="仿宋" w:hAnsi="仿宋" w:eastAsia="仿宋"/>
                <w:sz w:val="24"/>
                <w:szCs w:val="24"/>
              </w:rPr>
              <w:t>产地</w:t>
            </w:r>
          </w:p>
        </w:tc>
        <w:tc>
          <w:tcPr>
            <w:tcW w:w="793" w:type="dxa"/>
            <w:noWrap/>
            <w:vAlign w:val="center"/>
          </w:tcPr>
          <w:p>
            <w:pPr>
              <w:jc w:val="center"/>
              <w:rPr>
                <w:rFonts w:ascii="仿宋" w:hAnsi="仿宋" w:eastAsia="仿宋"/>
                <w:sz w:val="24"/>
                <w:szCs w:val="24"/>
              </w:rPr>
            </w:pPr>
            <w:r>
              <w:rPr>
                <w:rFonts w:hint="eastAsia" w:ascii="仿宋" w:hAnsi="仿宋" w:eastAsia="仿宋"/>
                <w:sz w:val="24"/>
                <w:szCs w:val="24"/>
              </w:rPr>
              <w:t>制造</w:t>
            </w:r>
          </w:p>
          <w:p>
            <w:pPr>
              <w:jc w:val="center"/>
              <w:rPr>
                <w:rFonts w:ascii="仿宋" w:hAnsi="仿宋" w:eastAsia="仿宋"/>
                <w:sz w:val="24"/>
                <w:szCs w:val="24"/>
              </w:rPr>
            </w:pPr>
            <w:r>
              <w:rPr>
                <w:rFonts w:hint="eastAsia" w:ascii="仿宋" w:hAnsi="仿宋" w:eastAsia="仿宋"/>
                <w:sz w:val="24"/>
                <w:szCs w:val="24"/>
              </w:rPr>
              <w:t>年份</w:t>
            </w:r>
          </w:p>
        </w:tc>
        <w:tc>
          <w:tcPr>
            <w:tcW w:w="936" w:type="dxa"/>
            <w:noWrap/>
            <w:vAlign w:val="center"/>
          </w:tcPr>
          <w:p>
            <w:pPr>
              <w:jc w:val="center"/>
              <w:rPr>
                <w:rFonts w:ascii="仿宋" w:hAnsi="仿宋" w:eastAsia="仿宋"/>
                <w:sz w:val="24"/>
                <w:szCs w:val="24"/>
              </w:rPr>
            </w:pPr>
            <w:r>
              <w:rPr>
                <w:rFonts w:hint="eastAsia" w:ascii="仿宋" w:hAnsi="仿宋" w:eastAsia="仿宋"/>
                <w:sz w:val="24"/>
                <w:szCs w:val="24"/>
              </w:rPr>
              <w:t>额定功率（KW）</w:t>
            </w:r>
          </w:p>
        </w:tc>
        <w:tc>
          <w:tcPr>
            <w:tcW w:w="874" w:type="dxa"/>
            <w:noWrap/>
            <w:vAlign w:val="center"/>
          </w:tcPr>
          <w:p>
            <w:pPr>
              <w:jc w:val="center"/>
              <w:rPr>
                <w:rFonts w:ascii="仿宋" w:hAnsi="仿宋" w:eastAsia="仿宋"/>
                <w:sz w:val="24"/>
                <w:szCs w:val="24"/>
              </w:rPr>
            </w:pPr>
            <w:r>
              <w:rPr>
                <w:rFonts w:hint="eastAsia" w:ascii="仿宋" w:hAnsi="仿宋" w:eastAsia="仿宋"/>
                <w:sz w:val="24"/>
                <w:szCs w:val="24"/>
              </w:rPr>
              <w:t>生产</w:t>
            </w:r>
          </w:p>
          <w:p>
            <w:pPr>
              <w:jc w:val="center"/>
              <w:rPr>
                <w:rFonts w:ascii="仿宋" w:hAnsi="仿宋" w:eastAsia="仿宋"/>
                <w:sz w:val="24"/>
                <w:szCs w:val="24"/>
              </w:rPr>
            </w:pPr>
            <w:r>
              <w:rPr>
                <w:rFonts w:hint="eastAsia" w:ascii="仿宋" w:hAnsi="仿宋" w:eastAsia="仿宋"/>
                <w:sz w:val="24"/>
                <w:szCs w:val="24"/>
              </w:rPr>
              <w:t>能力</w:t>
            </w:r>
          </w:p>
        </w:tc>
        <w:tc>
          <w:tcPr>
            <w:tcW w:w="1553" w:type="dxa"/>
            <w:noWrap/>
            <w:vAlign w:val="center"/>
          </w:tcPr>
          <w:p>
            <w:pPr>
              <w:jc w:val="center"/>
              <w:rPr>
                <w:rFonts w:ascii="仿宋" w:hAnsi="仿宋" w:eastAsia="仿宋"/>
                <w:sz w:val="24"/>
                <w:szCs w:val="24"/>
              </w:rPr>
            </w:pPr>
            <w:r>
              <w:rPr>
                <w:rFonts w:hint="eastAsia" w:ascii="仿宋" w:hAnsi="仿宋" w:eastAsia="仿宋"/>
                <w:sz w:val="24"/>
                <w:szCs w:val="24"/>
              </w:rPr>
              <w:t>用于施工部</w:t>
            </w:r>
          </w:p>
          <w:p>
            <w:pPr>
              <w:jc w:val="center"/>
              <w:rPr>
                <w:rFonts w:ascii="仿宋" w:hAnsi="仿宋" w:eastAsia="仿宋"/>
                <w:sz w:val="24"/>
                <w:szCs w:val="24"/>
              </w:rPr>
            </w:pPr>
            <w:r>
              <w:rPr>
                <w:rFonts w:hint="eastAsia" w:ascii="仿宋" w:hAnsi="仿宋" w:eastAsia="仿宋"/>
                <w:sz w:val="24"/>
                <w:szCs w:val="24"/>
              </w:rPr>
              <w:t>位</w:t>
            </w:r>
          </w:p>
        </w:tc>
        <w:tc>
          <w:tcPr>
            <w:tcW w:w="543" w:type="dxa"/>
            <w:noWrap/>
            <w:vAlign w:val="center"/>
          </w:tcPr>
          <w:p>
            <w:pPr>
              <w:jc w:val="center"/>
              <w:rPr>
                <w:rFonts w:ascii="仿宋" w:hAnsi="仿宋" w:eastAsia="仿宋"/>
                <w:sz w:val="24"/>
                <w:szCs w:val="24"/>
              </w:rPr>
            </w:pPr>
            <w:r>
              <w:rPr>
                <w:rFonts w:hint="eastAsia" w:ascii="仿宋" w:hAnsi="仿宋" w:eastAsia="仿宋"/>
                <w:sz w:val="24"/>
                <w:szCs w:val="24"/>
              </w:rPr>
              <w:t>备</w:t>
            </w:r>
          </w:p>
          <w:p>
            <w:pPr>
              <w:jc w:val="center"/>
              <w:rPr>
                <w:rFonts w:ascii="仿宋" w:hAnsi="仿宋" w:eastAsia="仿宋"/>
                <w:sz w:val="24"/>
                <w:szCs w:val="24"/>
              </w:rPr>
            </w:pPr>
            <w:r>
              <w:rPr>
                <w:rFonts w:hint="eastAsia" w:ascii="仿宋" w:hAnsi="仿宋" w:eastAsia="仿宋"/>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2</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3</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4</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5</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6</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7</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8</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9</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10</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11</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12</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13</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14</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15</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16</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ign w:val="center"/>
          </w:tcPr>
          <w:p>
            <w:pPr>
              <w:jc w:val="center"/>
              <w:rPr>
                <w:rFonts w:ascii="仿宋" w:hAnsi="仿宋" w:eastAsia="仿宋"/>
                <w:sz w:val="24"/>
                <w:szCs w:val="24"/>
              </w:rPr>
            </w:pPr>
            <w:r>
              <w:rPr>
                <w:rFonts w:hint="eastAsia" w:ascii="仿宋" w:hAnsi="仿宋" w:eastAsia="仿宋"/>
                <w:sz w:val="24"/>
                <w:szCs w:val="24"/>
              </w:rPr>
              <w:t>17</w:t>
            </w:r>
          </w:p>
        </w:tc>
        <w:tc>
          <w:tcPr>
            <w:tcW w:w="1320" w:type="dxa"/>
            <w:noWrap/>
            <w:vAlign w:val="center"/>
          </w:tcPr>
          <w:p>
            <w:pPr>
              <w:jc w:val="center"/>
              <w:rPr>
                <w:rFonts w:ascii="仿宋" w:hAnsi="仿宋" w:eastAsia="仿宋"/>
                <w:sz w:val="24"/>
                <w:szCs w:val="24"/>
              </w:rPr>
            </w:pPr>
          </w:p>
        </w:tc>
        <w:tc>
          <w:tcPr>
            <w:tcW w:w="1296" w:type="dxa"/>
            <w:noWrap/>
            <w:vAlign w:val="center"/>
          </w:tcPr>
          <w:p>
            <w:pPr>
              <w:jc w:val="center"/>
              <w:rPr>
                <w:rFonts w:ascii="仿宋" w:hAnsi="仿宋" w:eastAsia="仿宋"/>
                <w:sz w:val="24"/>
                <w:szCs w:val="24"/>
              </w:rPr>
            </w:pPr>
          </w:p>
        </w:tc>
        <w:tc>
          <w:tcPr>
            <w:tcW w:w="664" w:type="dxa"/>
            <w:noWrap/>
            <w:vAlign w:val="center"/>
          </w:tcPr>
          <w:p>
            <w:pPr>
              <w:jc w:val="center"/>
              <w:rPr>
                <w:rFonts w:ascii="仿宋" w:hAnsi="仿宋" w:eastAsia="仿宋"/>
                <w:sz w:val="24"/>
                <w:szCs w:val="24"/>
              </w:rPr>
            </w:pPr>
          </w:p>
        </w:tc>
        <w:tc>
          <w:tcPr>
            <w:tcW w:w="693" w:type="dxa"/>
            <w:noWrap/>
            <w:vAlign w:val="center"/>
          </w:tcPr>
          <w:p>
            <w:pPr>
              <w:jc w:val="center"/>
              <w:rPr>
                <w:rFonts w:ascii="仿宋" w:hAnsi="仿宋" w:eastAsia="仿宋"/>
                <w:sz w:val="24"/>
                <w:szCs w:val="24"/>
              </w:rPr>
            </w:pPr>
          </w:p>
        </w:tc>
        <w:tc>
          <w:tcPr>
            <w:tcW w:w="793" w:type="dxa"/>
            <w:noWrap/>
            <w:vAlign w:val="center"/>
          </w:tcPr>
          <w:p>
            <w:pPr>
              <w:jc w:val="center"/>
              <w:rPr>
                <w:rFonts w:ascii="仿宋" w:hAnsi="仿宋" w:eastAsia="仿宋"/>
                <w:sz w:val="24"/>
                <w:szCs w:val="24"/>
              </w:rPr>
            </w:pPr>
          </w:p>
        </w:tc>
        <w:tc>
          <w:tcPr>
            <w:tcW w:w="936" w:type="dxa"/>
            <w:noWrap/>
            <w:vAlign w:val="center"/>
          </w:tcPr>
          <w:p>
            <w:pPr>
              <w:jc w:val="center"/>
              <w:rPr>
                <w:rFonts w:ascii="仿宋" w:hAnsi="仿宋" w:eastAsia="仿宋"/>
                <w:sz w:val="24"/>
                <w:szCs w:val="24"/>
              </w:rPr>
            </w:pPr>
          </w:p>
        </w:tc>
        <w:tc>
          <w:tcPr>
            <w:tcW w:w="874" w:type="dxa"/>
            <w:noWrap/>
            <w:vAlign w:val="center"/>
          </w:tcPr>
          <w:p>
            <w:pPr>
              <w:jc w:val="center"/>
              <w:rPr>
                <w:rFonts w:ascii="仿宋" w:hAnsi="仿宋" w:eastAsia="仿宋"/>
                <w:sz w:val="24"/>
                <w:szCs w:val="24"/>
              </w:rPr>
            </w:pPr>
          </w:p>
        </w:tc>
        <w:tc>
          <w:tcPr>
            <w:tcW w:w="1553" w:type="dxa"/>
            <w:noWrap/>
            <w:vAlign w:val="center"/>
          </w:tcPr>
          <w:p>
            <w:pPr>
              <w:jc w:val="center"/>
              <w:rPr>
                <w:rFonts w:ascii="仿宋" w:hAnsi="仿宋" w:eastAsia="仿宋"/>
                <w:sz w:val="24"/>
                <w:szCs w:val="24"/>
              </w:rPr>
            </w:pPr>
          </w:p>
        </w:tc>
        <w:tc>
          <w:tcPr>
            <w:tcW w:w="543" w:type="dxa"/>
            <w:noWrap/>
            <w:vAlign w:val="center"/>
          </w:tcPr>
          <w:p>
            <w:pPr>
              <w:jc w:val="center"/>
              <w:rPr>
                <w:rFonts w:ascii="仿宋" w:hAnsi="仿宋" w:eastAsia="仿宋"/>
                <w:sz w:val="24"/>
                <w:szCs w:val="24"/>
              </w:rPr>
            </w:pPr>
          </w:p>
        </w:tc>
      </w:tr>
    </w:tbl>
    <w:p>
      <w:pPr>
        <w:spacing w:line="560" w:lineRule="exact"/>
        <w:jc w:val="left"/>
        <w:rPr>
          <w:rFonts w:ascii="仿宋" w:hAnsi="仿宋" w:eastAsia="仿宋" w:cs="宋体"/>
          <w:bCs/>
          <w:smallCaps/>
          <w:spacing w:val="5"/>
          <w:kern w:val="0"/>
          <w:sz w:val="28"/>
          <w:szCs w:val="28"/>
        </w:rPr>
      </w:pPr>
    </w:p>
    <w:p>
      <w:pPr>
        <w:spacing w:line="560" w:lineRule="exact"/>
        <w:jc w:val="center"/>
        <w:outlineLvl w:val="0"/>
        <w:rPr>
          <w:rFonts w:ascii="仿宋" w:hAnsi="仿宋" w:eastAsia="仿宋" w:cs="宋体"/>
          <w:bCs/>
          <w:smallCaps/>
          <w:spacing w:val="5"/>
          <w:kern w:val="0"/>
          <w:sz w:val="28"/>
          <w:szCs w:val="28"/>
        </w:rPr>
      </w:pPr>
      <w:r>
        <w:rPr>
          <w:rFonts w:hint="eastAsia" w:ascii="仿宋" w:hAnsi="仿宋" w:eastAsia="仿宋" w:cs="宋体"/>
          <w:bCs/>
          <w:smallCaps/>
          <w:spacing w:val="5"/>
          <w:kern w:val="0"/>
          <w:sz w:val="28"/>
          <w:szCs w:val="28"/>
        </w:rPr>
        <w:br w:type="page"/>
      </w:r>
      <w:bookmarkStart w:id="22" w:name="_Toc2041"/>
      <w:bookmarkStart w:id="23" w:name="_Toc6471317"/>
      <w:bookmarkStart w:id="24" w:name="_Toc6468770"/>
      <w:bookmarkStart w:id="25" w:name="_Toc6472648"/>
      <w:bookmarkStart w:id="26" w:name="_Toc29241"/>
      <w:r>
        <w:rPr>
          <w:rFonts w:hint="eastAsia" w:ascii="仿宋" w:hAnsi="仿宋" w:eastAsia="仿宋" w:cs="宋体"/>
          <w:bCs/>
          <w:smallCaps/>
          <w:spacing w:val="5"/>
          <w:kern w:val="0"/>
          <w:sz w:val="28"/>
          <w:szCs w:val="28"/>
        </w:rPr>
        <w:t>附表二：拟配备本项目的试验和检测仪器设备表</w:t>
      </w:r>
      <w:bookmarkEnd w:id="22"/>
      <w:bookmarkEnd w:id="23"/>
      <w:bookmarkEnd w:id="24"/>
      <w:bookmarkEnd w:id="25"/>
      <w:bookmarkEnd w:id="2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889"/>
        <w:gridCol w:w="1829"/>
        <w:gridCol w:w="763"/>
        <w:gridCol w:w="887"/>
        <w:gridCol w:w="728"/>
        <w:gridCol w:w="969"/>
        <w:gridCol w:w="72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16" w:type="dxa"/>
            <w:tcBorders>
              <w:bottom w:val="single" w:color="auto" w:sz="4" w:space="0"/>
            </w:tcBorders>
            <w:noWrap/>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1889" w:type="dxa"/>
            <w:tcBorders>
              <w:bottom w:val="single" w:color="auto" w:sz="4" w:space="0"/>
            </w:tcBorders>
            <w:noWrap/>
            <w:vAlign w:val="center"/>
          </w:tcPr>
          <w:p>
            <w:pPr>
              <w:spacing w:line="400" w:lineRule="exact"/>
              <w:jc w:val="center"/>
              <w:rPr>
                <w:rFonts w:ascii="仿宋" w:hAnsi="仿宋" w:eastAsia="仿宋"/>
                <w:szCs w:val="21"/>
              </w:rPr>
            </w:pPr>
            <w:r>
              <w:rPr>
                <w:rFonts w:hint="eastAsia" w:ascii="仿宋" w:hAnsi="仿宋" w:eastAsia="仿宋"/>
                <w:szCs w:val="21"/>
              </w:rPr>
              <w:t>仪器设备名称</w:t>
            </w:r>
          </w:p>
        </w:tc>
        <w:tc>
          <w:tcPr>
            <w:tcW w:w="1829" w:type="dxa"/>
            <w:tcBorders>
              <w:bottom w:val="single" w:color="auto" w:sz="4" w:space="0"/>
            </w:tcBorders>
            <w:noWrap/>
            <w:vAlign w:val="center"/>
          </w:tcPr>
          <w:p>
            <w:pPr>
              <w:spacing w:line="440" w:lineRule="exact"/>
              <w:jc w:val="center"/>
              <w:rPr>
                <w:rFonts w:ascii="仿宋" w:hAnsi="仿宋" w:eastAsia="仿宋"/>
                <w:szCs w:val="21"/>
              </w:rPr>
            </w:pPr>
            <w:r>
              <w:rPr>
                <w:rFonts w:hint="eastAsia" w:ascii="仿宋" w:hAnsi="仿宋" w:eastAsia="仿宋"/>
                <w:szCs w:val="21"/>
              </w:rPr>
              <w:t>型号规格</w:t>
            </w:r>
          </w:p>
        </w:tc>
        <w:tc>
          <w:tcPr>
            <w:tcW w:w="763" w:type="dxa"/>
            <w:tcBorders>
              <w:bottom w:val="single" w:color="auto" w:sz="4" w:space="0"/>
            </w:tcBorders>
            <w:noWrap/>
            <w:vAlign w:val="center"/>
          </w:tcPr>
          <w:p>
            <w:pPr>
              <w:spacing w:line="440" w:lineRule="exact"/>
              <w:jc w:val="center"/>
              <w:rPr>
                <w:rFonts w:ascii="仿宋" w:hAnsi="仿宋" w:eastAsia="仿宋"/>
                <w:szCs w:val="21"/>
              </w:rPr>
            </w:pPr>
            <w:r>
              <w:rPr>
                <w:rFonts w:hint="eastAsia" w:ascii="仿宋" w:hAnsi="仿宋" w:eastAsia="仿宋"/>
                <w:szCs w:val="21"/>
              </w:rPr>
              <w:t>数</w:t>
            </w:r>
          </w:p>
          <w:p>
            <w:pPr>
              <w:spacing w:line="440" w:lineRule="exact"/>
              <w:jc w:val="center"/>
              <w:rPr>
                <w:rFonts w:ascii="仿宋" w:hAnsi="仿宋" w:eastAsia="仿宋"/>
                <w:szCs w:val="21"/>
              </w:rPr>
            </w:pPr>
            <w:r>
              <w:rPr>
                <w:rFonts w:hint="eastAsia" w:ascii="仿宋" w:hAnsi="仿宋" w:eastAsia="仿宋"/>
                <w:szCs w:val="21"/>
              </w:rPr>
              <w:t>量</w:t>
            </w:r>
          </w:p>
        </w:tc>
        <w:tc>
          <w:tcPr>
            <w:tcW w:w="887" w:type="dxa"/>
            <w:tcBorders>
              <w:bottom w:val="single" w:color="auto" w:sz="4" w:space="0"/>
            </w:tcBorders>
            <w:noWrap/>
            <w:vAlign w:val="center"/>
          </w:tcPr>
          <w:p>
            <w:pPr>
              <w:spacing w:line="440" w:lineRule="exact"/>
              <w:jc w:val="center"/>
              <w:rPr>
                <w:rFonts w:ascii="仿宋" w:hAnsi="仿宋" w:eastAsia="仿宋"/>
                <w:szCs w:val="21"/>
              </w:rPr>
            </w:pPr>
            <w:r>
              <w:rPr>
                <w:rFonts w:hint="eastAsia" w:ascii="仿宋" w:hAnsi="仿宋" w:eastAsia="仿宋"/>
                <w:szCs w:val="21"/>
              </w:rPr>
              <w:t>国别</w:t>
            </w:r>
          </w:p>
          <w:p>
            <w:pPr>
              <w:spacing w:line="440" w:lineRule="exact"/>
              <w:jc w:val="center"/>
              <w:rPr>
                <w:rFonts w:ascii="仿宋" w:hAnsi="仿宋" w:eastAsia="仿宋"/>
                <w:szCs w:val="21"/>
              </w:rPr>
            </w:pPr>
            <w:r>
              <w:rPr>
                <w:rFonts w:hint="eastAsia" w:ascii="仿宋" w:hAnsi="仿宋" w:eastAsia="仿宋"/>
                <w:szCs w:val="21"/>
              </w:rPr>
              <w:t>产地</w:t>
            </w:r>
          </w:p>
        </w:tc>
        <w:tc>
          <w:tcPr>
            <w:tcW w:w="728" w:type="dxa"/>
            <w:tcBorders>
              <w:bottom w:val="single" w:color="auto" w:sz="4" w:space="0"/>
            </w:tcBorders>
            <w:noWrap/>
            <w:vAlign w:val="center"/>
          </w:tcPr>
          <w:p>
            <w:pPr>
              <w:spacing w:line="440" w:lineRule="exact"/>
              <w:jc w:val="center"/>
              <w:rPr>
                <w:rFonts w:ascii="仿宋" w:hAnsi="仿宋" w:eastAsia="仿宋"/>
                <w:szCs w:val="21"/>
              </w:rPr>
            </w:pPr>
            <w:r>
              <w:rPr>
                <w:rFonts w:hint="eastAsia" w:ascii="仿宋" w:hAnsi="仿宋" w:eastAsia="仿宋"/>
                <w:szCs w:val="21"/>
              </w:rPr>
              <w:t>制造</w:t>
            </w:r>
          </w:p>
          <w:p>
            <w:pPr>
              <w:spacing w:line="440" w:lineRule="exact"/>
              <w:jc w:val="center"/>
              <w:rPr>
                <w:rFonts w:ascii="仿宋" w:hAnsi="仿宋" w:eastAsia="仿宋"/>
                <w:szCs w:val="21"/>
              </w:rPr>
            </w:pPr>
            <w:r>
              <w:rPr>
                <w:rFonts w:hint="eastAsia" w:ascii="仿宋" w:hAnsi="仿宋" w:eastAsia="仿宋"/>
                <w:szCs w:val="21"/>
              </w:rPr>
              <w:t>年份</w:t>
            </w:r>
          </w:p>
        </w:tc>
        <w:tc>
          <w:tcPr>
            <w:tcW w:w="969" w:type="dxa"/>
            <w:tcBorders>
              <w:bottom w:val="single" w:color="auto" w:sz="4" w:space="0"/>
            </w:tcBorders>
            <w:noWrap/>
            <w:vAlign w:val="center"/>
          </w:tcPr>
          <w:p>
            <w:pPr>
              <w:jc w:val="center"/>
              <w:rPr>
                <w:rFonts w:ascii="仿宋" w:hAnsi="仿宋" w:eastAsia="仿宋" w:cs="宋体"/>
                <w:kern w:val="0"/>
                <w:szCs w:val="21"/>
              </w:rPr>
            </w:pPr>
            <w:r>
              <w:rPr>
                <w:rFonts w:hint="eastAsia" w:ascii="仿宋" w:hAnsi="仿宋" w:eastAsia="仿宋" w:cs="宋体"/>
                <w:kern w:val="0"/>
                <w:szCs w:val="21"/>
              </w:rPr>
              <w:t>己使用</w:t>
            </w:r>
          </w:p>
          <w:p>
            <w:pPr>
              <w:spacing w:line="440" w:lineRule="exact"/>
              <w:jc w:val="center"/>
              <w:rPr>
                <w:rFonts w:ascii="仿宋" w:hAnsi="仿宋" w:eastAsia="仿宋"/>
                <w:szCs w:val="21"/>
              </w:rPr>
            </w:pPr>
            <w:r>
              <w:rPr>
                <w:rFonts w:hint="eastAsia" w:ascii="仿宋" w:hAnsi="仿宋" w:eastAsia="仿宋" w:cs="宋体"/>
                <w:kern w:val="0"/>
                <w:szCs w:val="21"/>
              </w:rPr>
              <w:t>台时数</w:t>
            </w:r>
          </w:p>
        </w:tc>
        <w:tc>
          <w:tcPr>
            <w:tcW w:w="728" w:type="dxa"/>
            <w:tcBorders>
              <w:bottom w:val="single" w:color="auto" w:sz="4" w:space="0"/>
            </w:tcBorders>
            <w:noWrap/>
            <w:vAlign w:val="center"/>
          </w:tcPr>
          <w:p>
            <w:pPr>
              <w:spacing w:line="440" w:lineRule="exact"/>
              <w:jc w:val="center"/>
              <w:rPr>
                <w:rFonts w:ascii="仿宋" w:hAnsi="仿宋" w:eastAsia="仿宋"/>
                <w:szCs w:val="21"/>
              </w:rPr>
            </w:pPr>
            <w:r>
              <w:rPr>
                <w:rFonts w:hint="eastAsia" w:ascii="仿宋" w:hAnsi="仿宋" w:eastAsia="仿宋"/>
                <w:szCs w:val="21"/>
              </w:rPr>
              <w:t>用途</w:t>
            </w:r>
          </w:p>
        </w:tc>
        <w:tc>
          <w:tcPr>
            <w:tcW w:w="719" w:type="dxa"/>
            <w:tcBorders>
              <w:top w:val="single" w:color="auto" w:sz="4" w:space="0"/>
              <w:bottom w:val="single" w:color="auto" w:sz="4" w:space="0"/>
            </w:tcBorders>
            <w:noWrap/>
            <w:vAlign w:val="center"/>
          </w:tcPr>
          <w:p>
            <w:pPr>
              <w:spacing w:line="440" w:lineRule="exact"/>
              <w:jc w:val="center"/>
              <w:rPr>
                <w:rFonts w:ascii="仿宋" w:hAnsi="仿宋" w:eastAsia="仿宋"/>
                <w:szCs w:val="21"/>
              </w:rPr>
            </w:pPr>
            <w:r>
              <w:rPr>
                <w:rFonts w:hint="eastAsia" w:ascii="仿宋" w:hAnsi="仿宋" w:eastAsia="仿宋"/>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10</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11</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12</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13</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14</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15</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16</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17</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18</w:t>
            </w:r>
          </w:p>
        </w:tc>
        <w:tc>
          <w:tcPr>
            <w:tcW w:w="1889" w:type="dxa"/>
            <w:noWrap/>
            <w:vAlign w:val="center"/>
          </w:tcPr>
          <w:p>
            <w:pPr>
              <w:spacing w:line="320" w:lineRule="exact"/>
              <w:jc w:val="center"/>
              <w:rPr>
                <w:rFonts w:ascii="仿宋" w:hAnsi="仿宋" w:eastAsia="仿宋"/>
                <w:szCs w:val="21"/>
              </w:rPr>
            </w:pPr>
          </w:p>
        </w:tc>
        <w:tc>
          <w:tcPr>
            <w:tcW w:w="1829" w:type="dxa"/>
            <w:noWrap/>
            <w:vAlign w:val="center"/>
          </w:tcPr>
          <w:p>
            <w:pPr>
              <w:spacing w:line="440" w:lineRule="exact"/>
              <w:jc w:val="center"/>
              <w:rPr>
                <w:rFonts w:ascii="仿宋" w:hAnsi="仿宋" w:eastAsia="仿宋"/>
                <w:szCs w:val="21"/>
              </w:rPr>
            </w:pPr>
          </w:p>
        </w:tc>
        <w:tc>
          <w:tcPr>
            <w:tcW w:w="763" w:type="dxa"/>
            <w:noWrap/>
            <w:vAlign w:val="center"/>
          </w:tcPr>
          <w:p>
            <w:pPr>
              <w:spacing w:line="440" w:lineRule="exact"/>
              <w:jc w:val="center"/>
              <w:rPr>
                <w:rFonts w:ascii="仿宋" w:hAnsi="仿宋" w:eastAsia="仿宋"/>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19</w:t>
            </w:r>
          </w:p>
        </w:tc>
        <w:tc>
          <w:tcPr>
            <w:tcW w:w="1889" w:type="dxa"/>
            <w:noWrap/>
            <w:vAlign w:val="center"/>
          </w:tcPr>
          <w:p>
            <w:pPr>
              <w:spacing w:line="320" w:lineRule="exact"/>
              <w:jc w:val="center"/>
              <w:rPr>
                <w:rFonts w:ascii="仿宋" w:hAnsi="仿宋" w:eastAsia="仿宋"/>
                <w:bCs/>
                <w:color w:val="000000"/>
                <w:szCs w:val="21"/>
              </w:rPr>
            </w:pPr>
          </w:p>
        </w:tc>
        <w:tc>
          <w:tcPr>
            <w:tcW w:w="1829" w:type="dxa"/>
            <w:noWrap/>
            <w:vAlign w:val="center"/>
          </w:tcPr>
          <w:p>
            <w:pPr>
              <w:jc w:val="center"/>
              <w:rPr>
                <w:rFonts w:ascii="仿宋" w:hAnsi="仿宋" w:eastAsia="仿宋"/>
                <w:bCs/>
                <w:color w:val="000000"/>
                <w:szCs w:val="21"/>
                <w:lang w:val="es-ES"/>
              </w:rPr>
            </w:pPr>
          </w:p>
        </w:tc>
        <w:tc>
          <w:tcPr>
            <w:tcW w:w="763" w:type="dxa"/>
            <w:noWrap/>
            <w:vAlign w:val="center"/>
          </w:tcPr>
          <w:p>
            <w:pPr>
              <w:jc w:val="center"/>
              <w:rPr>
                <w:rFonts w:ascii="仿宋" w:hAnsi="仿宋" w:eastAsia="仿宋"/>
                <w:bCs/>
                <w:color w:val="000000"/>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20</w:t>
            </w:r>
          </w:p>
        </w:tc>
        <w:tc>
          <w:tcPr>
            <w:tcW w:w="1889" w:type="dxa"/>
            <w:noWrap/>
            <w:vAlign w:val="center"/>
          </w:tcPr>
          <w:p>
            <w:pPr>
              <w:spacing w:line="320" w:lineRule="exact"/>
              <w:jc w:val="center"/>
              <w:rPr>
                <w:rFonts w:ascii="仿宋" w:hAnsi="仿宋" w:eastAsia="仿宋"/>
                <w:bCs/>
                <w:color w:val="000000"/>
                <w:szCs w:val="21"/>
              </w:rPr>
            </w:pPr>
          </w:p>
        </w:tc>
        <w:tc>
          <w:tcPr>
            <w:tcW w:w="1829" w:type="dxa"/>
            <w:noWrap/>
            <w:vAlign w:val="center"/>
          </w:tcPr>
          <w:p>
            <w:pPr>
              <w:jc w:val="center"/>
              <w:rPr>
                <w:rFonts w:ascii="仿宋" w:hAnsi="仿宋" w:eastAsia="仿宋"/>
                <w:bCs/>
                <w:color w:val="000000"/>
                <w:szCs w:val="21"/>
              </w:rPr>
            </w:pPr>
          </w:p>
        </w:tc>
        <w:tc>
          <w:tcPr>
            <w:tcW w:w="763" w:type="dxa"/>
            <w:noWrap/>
            <w:vAlign w:val="center"/>
          </w:tcPr>
          <w:p>
            <w:pPr>
              <w:jc w:val="center"/>
              <w:rPr>
                <w:rFonts w:ascii="仿宋" w:hAnsi="仿宋" w:eastAsia="仿宋"/>
                <w:bCs/>
                <w:color w:val="000000"/>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21</w:t>
            </w:r>
          </w:p>
        </w:tc>
        <w:tc>
          <w:tcPr>
            <w:tcW w:w="1889" w:type="dxa"/>
            <w:noWrap/>
            <w:vAlign w:val="center"/>
          </w:tcPr>
          <w:p>
            <w:pPr>
              <w:spacing w:line="320" w:lineRule="exact"/>
              <w:jc w:val="center"/>
              <w:rPr>
                <w:rFonts w:ascii="仿宋" w:hAnsi="仿宋" w:eastAsia="仿宋"/>
                <w:bCs/>
                <w:color w:val="000000"/>
                <w:szCs w:val="21"/>
              </w:rPr>
            </w:pPr>
          </w:p>
        </w:tc>
        <w:tc>
          <w:tcPr>
            <w:tcW w:w="1829" w:type="dxa"/>
            <w:noWrap/>
            <w:vAlign w:val="center"/>
          </w:tcPr>
          <w:p>
            <w:pPr>
              <w:jc w:val="center"/>
              <w:rPr>
                <w:rFonts w:ascii="仿宋" w:hAnsi="仿宋" w:eastAsia="仿宋"/>
                <w:bCs/>
                <w:color w:val="000000"/>
                <w:szCs w:val="21"/>
              </w:rPr>
            </w:pPr>
          </w:p>
        </w:tc>
        <w:tc>
          <w:tcPr>
            <w:tcW w:w="763" w:type="dxa"/>
            <w:noWrap/>
            <w:vAlign w:val="center"/>
          </w:tcPr>
          <w:p>
            <w:pPr>
              <w:jc w:val="center"/>
              <w:rPr>
                <w:rFonts w:ascii="仿宋" w:hAnsi="仿宋" w:eastAsia="仿宋"/>
                <w:bCs/>
                <w:color w:val="000000"/>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22</w:t>
            </w:r>
          </w:p>
        </w:tc>
        <w:tc>
          <w:tcPr>
            <w:tcW w:w="1889" w:type="dxa"/>
            <w:noWrap/>
            <w:vAlign w:val="center"/>
          </w:tcPr>
          <w:p>
            <w:pPr>
              <w:spacing w:line="320" w:lineRule="exact"/>
              <w:jc w:val="center"/>
              <w:rPr>
                <w:rFonts w:ascii="仿宋" w:hAnsi="仿宋" w:eastAsia="仿宋"/>
                <w:bCs/>
                <w:color w:val="000000"/>
                <w:szCs w:val="21"/>
              </w:rPr>
            </w:pPr>
          </w:p>
        </w:tc>
        <w:tc>
          <w:tcPr>
            <w:tcW w:w="1829" w:type="dxa"/>
            <w:noWrap/>
            <w:vAlign w:val="center"/>
          </w:tcPr>
          <w:p>
            <w:pPr>
              <w:jc w:val="center"/>
              <w:rPr>
                <w:rFonts w:ascii="仿宋" w:hAnsi="仿宋" w:eastAsia="仿宋"/>
                <w:bCs/>
                <w:color w:val="000000"/>
                <w:szCs w:val="21"/>
              </w:rPr>
            </w:pPr>
          </w:p>
        </w:tc>
        <w:tc>
          <w:tcPr>
            <w:tcW w:w="763" w:type="dxa"/>
            <w:noWrap/>
            <w:vAlign w:val="center"/>
          </w:tcPr>
          <w:p>
            <w:pPr>
              <w:jc w:val="center"/>
              <w:rPr>
                <w:rFonts w:ascii="仿宋" w:hAnsi="仿宋" w:eastAsia="仿宋"/>
                <w:bCs/>
                <w:color w:val="000000"/>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23</w:t>
            </w:r>
          </w:p>
        </w:tc>
        <w:tc>
          <w:tcPr>
            <w:tcW w:w="1889" w:type="dxa"/>
            <w:noWrap/>
            <w:vAlign w:val="center"/>
          </w:tcPr>
          <w:p>
            <w:pPr>
              <w:spacing w:line="320" w:lineRule="exact"/>
              <w:jc w:val="center"/>
              <w:rPr>
                <w:rFonts w:ascii="仿宋" w:hAnsi="仿宋" w:eastAsia="仿宋"/>
                <w:bCs/>
                <w:color w:val="000000"/>
                <w:szCs w:val="21"/>
              </w:rPr>
            </w:pPr>
          </w:p>
        </w:tc>
        <w:tc>
          <w:tcPr>
            <w:tcW w:w="1829" w:type="dxa"/>
            <w:noWrap/>
            <w:vAlign w:val="center"/>
          </w:tcPr>
          <w:p>
            <w:pPr>
              <w:jc w:val="center"/>
              <w:rPr>
                <w:rFonts w:ascii="仿宋" w:hAnsi="仿宋" w:eastAsia="仿宋"/>
                <w:bCs/>
                <w:color w:val="000000"/>
                <w:szCs w:val="21"/>
              </w:rPr>
            </w:pPr>
          </w:p>
        </w:tc>
        <w:tc>
          <w:tcPr>
            <w:tcW w:w="763" w:type="dxa"/>
            <w:noWrap/>
            <w:vAlign w:val="center"/>
          </w:tcPr>
          <w:p>
            <w:pPr>
              <w:jc w:val="center"/>
              <w:rPr>
                <w:rFonts w:ascii="仿宋" w:hAnsi="仿宋" w:eastAsia="仿宋"/>
                <w:bCs/>
                <w:color w:val="000000"/>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24</w:t>
            </w:r>
          </w:p>
        </w:tc>
        <w:tc>
          <w:tcPr>
            <w:tcW w:w="1889" w:type="dxa"/>
            <w:noWrap/>
            <w:vAlign w:val="center"/>
          </w:tcPr>
          <w:p>
            <w:pPr>
              <w:spacing w:line="320" w:lineRule="exact"/>
              <w:jc w:val="center"/>
              <w:rPr>
                <w:rFonts w:ascii="仿宋" w:hAnsi="仿宋" w:eastAsia="仿宋"/>
                <w:bCs/>
                <w:color w:val="000000"/>
                <w:szCs w:val="21"/>
              </w:rPr>
            </w:pPr>
          </w:p>
        </w:tc>
        <w:tc>
          <w:tcPr>
            <w:tcW w:w="1829" w:type="dxa"/>
            <w:noWrap/>
            <w:vAlign w:val="center"/>
          </w:tcPr>
          <w:p>
            <w:pPr>
              <w:jc w:val="center"/>
              <w:rPr>
                <w:rFonts w:ascii="仿宋" w:hAnsi="仿宋" w:eastAsia="仿宋"/>
                <w:bCs/>
                <w:color w:val="000000"/>
                <w:szCs w:val="21"/>
              </w:rPr>
            </w:pPr>
          </w:p>
        </w:tc>
        <w:tc>
          <w:tcPr>
            <w:tcW w:w="763" w:type="dxa"/>
            <w:noWrap/>
            <w:vAlign w:val="center"/>
          </w:tcPr>
          <w:p>
            <w:pPr>
              <w:jc w:val="center"/>
              <w:rPr>
                <w:rFonts w:ascii="仿宋" w:hAnsi="仿宋" w:eastAsia="仿宋"/>
                <w:bCs/>
                <w:color w:val="000000"/>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6" w:type="dxa"/>
            <w:noWrap/>
            <w:vAlign w:val="center"/>
          </w:tcPr>
          <w:p>
            <w:pPr>
              <w:spacing w:line="400" w:lineRule="exact"/>
              <w:jc w:val="center"/>
              <w:rPr>
                <w:rFonts w:ascii="仿宋" w:hAnsi="仿宋" w:eastAsia="仿宋"/>
                <w:szCs w:val="21"/>
              </w:rPr>
            </w:pPr>
            <w:r>
              <w:rPr>
                <w:rFonts w:hint="eastAsia" w:ascii="仿宋" w:hAnsi="仿宋" w:eastAsia="仿宋"/>
                <w:szCs w:val="21"/>
              </w:rPr>
              <w:t>25</w:t>
            </w:r>
          </w:p>
        </w:tc>
        <w:tc>
          <w:tcPr>
            <w:tcW w:w="1889" w:type="dxa"/>
            <w:noWrap/>
            <w:vAlign w:val="center"/>
          </w:tcPr>
          <w:p>
            <w:pPr>
              <w:spacing w:line="320" w:lineRule="exact"/>
              <w:jc w:val="center"/>
              <w:rPr>
                <w:rFonts w:ascii="仿宋" w:hAnsi="仿宋" w:eastAsia="仿宋"/>
                <w:bCs/>
                <w:color w:val="000000"/>
                <w:szCs w:val="21"/>
              </w:rPr>
            </w:pPr>
          </w:p>
        </w:tc>
        <w:tc>
          <w:tcPr>
            <w:tcW w:w="1829" w:type="dxa"/>
            <w:noWrap/>
            <w:vAlign w:val="center"/>
          </w:tcPr>
          <w:p>
            <w:pPr>
              <w:jc w:val="center"/>
              <w:rPr>
                <w:rFonts w:ascii="仿宋" w:hAnsi="仿宋" w:eastAsia="仿宋"/>
                <w:bCs/>
                <w:color w:val="000000"/>
                <w:szCs w:val="21"/>
              </w:rPr>
            </w:pPr>
          </w:p>
        </w:tc>
        <w:tc>
          <w:tcPr>
            <w:tcW w:w="763" w:type="dxa"/>
            <w:noWrap/>
            <w:vAlign w:val="center"/>
          </w:tcPr>
          <w:p>
            <w:pPr>
              <w:jc w:val="center"/>
              <w:rPr>
                <w:rFonts w:ascii="仿宋" w:hAnsi="仿宋" w:eastAsia="仿宋"/>
                <w:bCs/>
                <w:color w:val="000000"/>
                <w:szCs w:val="21"/>
              </w:rPr>
            </w:pPr>
          </w:p>
        </w:tc>
        <w:tc>
          <w:tcPr>
            <w:tcW w:w="887" w:type="dxa"/>
            <w:noWrap/>
            <w:vAlign w:val="center"/>
          </w:tcPr>
          <w:p>
            <w:pPr>
              <w:jc w:val="center"/>
              <w:rPr>
                <w:rFonts w:ascii="仿宋" w:hAnsi="仿宋" w:eastAsia="仿宋"/>
              </w:rPr>
            </w:pPr>
          </w:p>
        </w:tc>
        <w:tc>
          <w:tcPr>
            <w:tcW w:w="728" w:type="dxa"/>
            <w:noWrap/>
            <w:vAlign w:val="center"/>
          </w:tcPr>
          <w:p>
            <w:pPr>
              <w:jc w:val="center"/>
              <w:rPr>
                <w:rFonts w:ascii="仿宋" w:hAnsi="仿宋" w:eastAsia="仿宋"/>
              </w:rPr>
            </w:pPr>
          </w:p>
        </w:tc>
        <w:tc>
          <w:tcPr>
            <w:tcW w:w="969" w:type="dxa"/>
            <w:noWrap/>
            <w:vAlign w:val="center"/>
          </w:tcPr>
          <w:p>
            <w:pPr>
              <w:jc w:val="center"/>
              <w:rPr>
                <w:rFonts w:ascii="仿宋" w:hAnsi="仿宋" w:eastAsia="仿宋"/>
                <w:szCs w:val="21"/>
              </w:rPr>
            </w:pPr>
          </w:p>
        </w:tc>
        <w:tc>
          <w:tcPr>
            <w:tcW w:w="728" w:type="dxa"/>
            <w:noWrap/>
            <w:vAlign w:val="center"/>
          </w:tcPr>
          <w:p>
            <w:pPr>
              <w:jc w:val="center"/>
              <w:rPr>
                <w:rFonts w:ascii="仿宋" w:hAnsi="仿宋" w:eastAsia="仿宋"/>
                <w:szCs w:val="21"/>
              </w:rPr>
            </w:pPr>
          </w:p>
        </w:tc>
        <w:tc>
          <w:tcPr>
            <w:tcW w:w="719" w:type="dxa"/>
            <w:noWrap/>
            <w:vAlign w:val="center"/>
          </w:tcPr>
          <w:p>
            <w:pPr>
              <w:jc w:val="center"/>
              <w:rPr>
                <w:rFonts w:ascii="仿宋" w:hAnsi="仿宋" w:eastAsia="仿宋"/>
                <w:szCs w:val="21"/>
              </w:rPr>
            </w:pPr>
          </w:p>
        </w:tc>
      </w:tr>
    </w:tbl>
    <w:p/>
    <w:p>
      <w:pPr>
        <w:pStyle w:val="8"/>
        <w:rPr>
          <w:rFonts w:ascii="宋体" w:hAnsi="宋体"/>
          <w:sz w:val="24"/>
        </w:rPr>
      </w:pPr>
    </w:p>
    <w:p>
      <w:pPr>
        <w:pStyle w:val="8"/>
      </w:pPr>
    </w:p>
    <w:p/>
    <w:p>
      <w:pPr>
        <w:pStyle w:val="15"/>
        <w:rPr>
          <w:rFonts w:hint="eastAsia" w:eastAsia="宋体"/>
          <w:lang w:eastAsia="zh-CN"/>
        </w:rPr>
      </w:pPr>
      <w:r>
        <w:rPr>
          <w:rFonts w:hint="eastAsia" w:ascii="宋体" w:hAnsi="宋体"/>
        </w:rPr>
        <w:t>附件8：《重庆城市交通开发投资（集团）有限公司安全文明施工手册》</w:t>
      </w:r>
      <w:r>
        <w:rPr>
          <w:rFonts w:hint="eastAsia" w:ascii="宋体" w:hAnsi="宋体"/>
          <w:lang w:eastAsia="zh-CN"/>
        </w:rPr>
        <w:t>（</w:t>
      </w:r>
      <w:r>
        <w:rPr>
          <w:rFonts w:hint="eastAsia" w:ascii="宋体" w:hAnsi="宋体"/>
          <w:lang w:val="en-US" w:eastAsia="zh-CN"/>
        </w:rPr>
        <w:t>试行</w:t>
      </w:r>
      <w:r>
        <w:rPr>
          <w:rFonts w:hint="eastAsia" w:ascii="宋体" w:hAnsi="宋体"/>
          <w:lang w:eastAsia="zh-CN"/>
        </w:rPr>
        <w:t>）</w:t>
      </w:r>
    </w:p>
    <w:p>
      <w:pPr>
        <w:widowControl/>
        <w:spacing w:before="100" w:beforeAutospacing="1" w:after="100" w:afterAutospacing="1" w:line="560" w:lineRule="exact"/>
        <w:ind w:firstLine="2209" w:firstLineChars="500"/>
        <w:rPr>
          <w:rFonts w:ascii="宋体" w:hAnsi="宋体"/>
          <w:b/>
          <w:bCs/>
          <w:kern w:val="44"/>
          <w:sz w:val="44"/>
          <w:szCs w:val="44"/>
        </w:rPr>
      </w:pPr>
    </w:p>
    <w:bookmarkEnd w:id="9"/>
    <w:bookmarkEnd w:id="10"/>
    <w:bookmarkEnd w:id="11"/>
    <w:bookmarkEnd w:id="12"/>
    <w:bookmarkEnd w:id="13"/>
    <w:bookmarkEnd w:id="14"/>
    <w:bookmarkEnd w:id="15"/>
    <w:bookmarkEnd w:id="16"/>
    <w:p>
      <w:pPr>
        <w:pStyle w:val="15"/>
      </w:pPr>
    </w:p>
    <w:sectPr>
      <w:headerReference r:id="rId4" w:type="default"/>
      <w:footerReference r:id="rId5"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8"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path/>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f+9o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Jf+9obAgAAIwQAAA4A&#10;AAAAAAAAAQAgAAAAHwEAAGRycy9lMm9Eb2MueG1sUEsFBgAAAAAGAAYAWQEAAKwFA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57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F65CA1"/>
    <w:rsid w:val="000337F0"/>
    <w:rsid w:val="00100939"/>
    <w:rsid w:val="00183122"/>
    <w:rsid w:val="00211C4A"/>
    <w:rsid w:val="00274246"/>
    <w:rsid w:val="00324251"/>
    <w:rsid w:val="003A4903"/>
    <w:rsid w:val="003F2896"/>
    <w:rsid w:val="004027A2"/>
    <w:rsid w:val="00411FE1"/>
    <w:rsid w:val="00420E2D"/>
    <w:rsid w:val="00436BB1"/>
    <w:rsid w:val="004F6F28"/>
    <w:rsid w:val="00517F7B"/>
    <w:rsid w:val="00524E99"/>
    <w:rsid w:val="005A0524"/>
    <w:rsid w:val="00690CBB"/>
    <w:rsid w:val="006C60C4"/>
    <w:rsid w:val="006D0F03"/>
    <w:rsid w:val="00702718"/>
    <w:rsid w:val="00705CA2"/>
    <w:rsid w:val="00772D17"/>
    <w:rsid w:val="007A2252"/>
    <w:rsid w:val="007F064C"/>
    <w:rsid w:val="007F6E74"/>
    <w:rsid w:val="00835A5B"/>
    <w:rsid w:val="00934CFB"/>
    <w:rsid w:val="00954A4E"/>
    <w:rsid w:val="009A22D4"/>
    <w:rsid w:val="009E04F6"/>
    <w:rsid w:val="00AD649C"/>
    <w:rsid w:val="00B10E61"/>
    <w:rsid w:val="00B4251B"/>
    <w:rsid w:val="00C178FA"/>
    <w:rsid w:val="00CB537E"/>
    <w:rsid w:val="00CE5CA1"/>
    <w:rsid w:val="00D77909"/>
    <w:rsid w:val="00DA2159"/>
    <w:rsid w:val="00E201BD"/>
    <w:rsid w:val="00E37E88"/>
    <w:rsid w:val="00E60A52"/>
    <w:rsid w:val="00E6763D"/>
    <w:rsid w:val="00E952A1"/>
    <w:rsid w:val="00EB482D"/>
    <w:rsid w:val="00ED4543"/>
    <w:rsid w:val="00ED4938"/>
    <w:rsid w:val="00ED4D76"/>
    <w:rsid w:val="00EF4FE2"/>
    <w:rsid w:val="00F102B1"/>
    <w:rsid w:val="00F541F6"/>
    <w:rsid w:val="00FB0F9F"/>
    <w:rsid w:val="00FF48DB"/>
    <w:rsid w:val="01033CC8"/>
    <w:rsid w:val="012A19C3"/>
    <w:rsid w:val="012B7046"/>
    <w:rsid w:val="01397114"/>
    <w:rsid w:val="013B58AF"/>
    <w:rsid w:val="01486067"/>
    <w:rsid w:val="016E01F0"/>
    <w:rsid w:val="0172074B"/>
    <w:rsid w:val="01842079"/>
    <w:rsid w:val="018C0F05"/>
    <w:rsid w:val="01954500"/>
    <w:rsid w:val="01AC5FEC"/>
    <w:rsid w:val="01BC5E07"/>
    <w:rsid w:val="020B1CAB"/>
    <w:rsid w:val="02170DF0"/>
    <w:rsid w:val="021A4DD5"/>
    <w:rsid w:val="025302D4"/>
    <w:rsid w:val="028A41DF"/>
    <w:rsid w:val="02907EE6"/>
    <w:rsid w:val="029160B9"/>
    <w:rsid w:val="02A32BA4"/>
    <w:rsid w:val="02A80348"/>
    <w:rsid w:val="02AE0E02"/>
    <w:rsid w:val="02BA0BDE"/>
    <w:rsid w:val="02C0301B"/>
    <w:rsid w:val="02D76FBF"/>
    <w:rsid w:val="02DB6CAD"/>
    <w:rsid w:val="02EE3196"/>
    <w:rsid w:val="02F55846"/>
    <w:rsid w:val="03155754"/>
    <w:rsid w:val="031F22A0"/>
    <w:rsid w:val="03255BE1"/>
    <w:rsid w:val="032640B7"/>
    <w:rsid w:val="0379152D"/>
    <w:rsid w:val="038D052D"/>
    <w:rsid w:val="03990AFF"/>
    <w:rsid w:val="03991662"/>
    <w:rsid w:val="03B41537"/>
    <w:rsid w:val="03C90681"/>
    <w:rsid w:val="03EC1D5D"/>
    <w:rsid w:val="03F30B13"/>
    <w:rsid w:val="0407507C"/>
    <w:rsid w:val="041E7931"/>
    <w:rsid w:val="0429361B"/>
    <w:rsid w:val="042A2E08"/>
    <w:rsid w:val="04452BE2"/>
    <w:rsid w:val="044A338B"/>
    <w:rsid w:val="044C5A17"/>
    <w:rsid w:val="046308C3"/>
    <w:rsid w:val="047E3FE2"/>
    <w:rsid w:val="04965BEB"/>
    <w:rsid w:val="04972AE8"/>
    <w:rsid w:val="04994E02"/>
    <w:rsid w:val="04B96226"/>
    <w:rsid w:val="04BF2AB1"/>
    <w:rsid w:val="04C37133"/>
    <w:rsid w:val="04CD134A"/>
    <w:rsid w:val="04E510BA"/>
    <w:rsid w:val="04FA676B"/>
    <w:rsid w:val="053A28AD"/>
    <w:rsid w:val="053B3220"/>
    <w:rsid w:val="053B4507"/>
    <w:rsid w:val="05527EED"/>
    <w:rsid w:val="057C447A"/>
    <w:rsid w:val="05803160"/>
    <w:rsid w:val="05875336"/>
    <w:rsid w:val="05980C77"/>
    <w:rsid w:val="05996140"/>
    <w:rsid w:val="05A72970"/>
    <w:rsid w:val="05AD1FCC"/>
    <w:rsid w:val="05C76257"/>
    <w:rsid w:val="05D812E7"/>
    <w:rsid w:val="05E7743A"/>
    <w:rsid w:val="05E92ABF"/>
    <w:rsid w:val="05EC69F4"/>
    <w:rsid w:val="0619164D"/>
    <w:rsid w:val="06250580"/>
    <w:rsid w:val="063E24C3"/>
    <w:rsid w:val="065B176E"/>
    <w:rsid w:val="06602012"/>
    <w:rsid w:val="0666233C"/>
    <w:rsid w:val="066E56D5"/>
    <w:rsid w:val="06B805C0"/>
    <w:rsid w:val="06B82543"/>
    <w:rsid w:val="06BB4AD5"/>
    <w:rsid w:val="06D06D74"/>
    <w:rsid w:val="06DA079C"/>
    <w:rsid w:val="071B0F1C"/>
    <w:rsid w:val="071D2F5C"/>
    <w:rsid w:val="072D3E89"/>
    <w:rsid w:val="073659C0"/>
    <w:rsid w:val="07452882"/>
    <w:rsid w:val="074D2638"/>
    <w:rsid w:val="074E1FBA"/>
    <w:rsid w:val="07576995"/>
    <w:rsid w:val="075E2E14"/>
    <w:rsid w:val="075F2EBE"/>
    <w:rsid w:val="07826B02"/>
    <w:rsid w:val="07855967"/>
    <w:rsid w:val="0785756C"/>
    <w:rsid w:val="07884B25"/>
    <w:rsid w:val="07B91D4B"/>
    <w:rsid w:val="07C82EAA"/>
    <w:rsid w:val="07CC27B2"/>
    <w:rsid w:val="07DC4315"/>
    <w:rsid w:val="08312D0B"/>
    <w:rsid w:val="084E3D46"/>
    <w:rsid w:val="08601DFD"/>
    <w:rsid w:val="086E79EB"/>
    <w:rsid w:val="0897687A"/>
    <w:rsid w:val="089917A0"/>
    <w:rsid w:val="089E5AC4"/>
    <w:rsid w:val="08C46730"/>
    <w:rsid w:val="08DA2146"/>
    <w:rsid w:val="08DF30EA"/>
    <w:rsid w:val="08E963F9"/>
    <w:rsid w:val="08EB7177"/>
    <w:rsid w:val="08F6676C"/>
    <w:rsid w:val="091E0085"/>
    <w:rsid w:val="09474DF9"/>
    <w:rsid w:val="095C365A"/>
    <w:rsid w:val="096E741F"/>
    <w:rsid w:val="09A40FBE"/>
    <w:rsid w:val="09BF70F1"/>
    <w:rsid w:val="09C2556B"/>
    <w:rsid w:val="09E262D4"/>
    <w:rsid w:val="09F720A7"/>
    <w:rsid w:val="0A0C3B73"/>
    <w:rsid w:val="0A1815F9"/>
    <w:rsid w:val="0A1B4448"/>
    <w:rsid w:val="0A2A7E11"/>
    <w:rsid w:val="0A2E7BF9"/>
    <w:rsid w:val="0A5941E0"/>
    <w:rsid w:val="0A631050"/>
    <w:rsid w:val="0A654037"/>
    <w:rsid w:val="0A841ACF"/>
    <w:rsid w:val="0A921118"/>
    <w:rsid w:val="0AB113F4"/>
    <w:rsid w:val="0AEC3015"/>
    <w:rsid w:val="0AF42A84"/>
    <w:rsid w:val="0B0A5622"/>
    <w:rsid w:val="0B154061"/>
    <w:rsid w:val="0B4F7589"/>
    <w:rsid w:val="0B5E20FF"/>
    <w:rsid w:val="0B614C99"/>
    <w:rsid w:val="0B6428F6"/>
    <w:rsid w:val="0B724481"/>
    <w:rsid w:val="0B787806"/>
    <w:rsid w:val="0B83725B"/>
    <w:rsid w:val="0B9243F5"/>
    <w:rsid w:val="0BB30285"/>
    <w:rsid w:val="0BBB3716"/>
    <w:rsid w:val="0BC33026"/>
    <w:rsid w:val="0BCA16DB"/>
    <w:rsid w:val="0BD83118"/>
    <w:rsid w:val="0BDC2527"/>
    <w:rsid w:val="0BDC78E2"/>
    <w:rsid w:val="0BFB581C"/>
    <w:rsid w:val="0C2A2D47"/>
    <w:rsid w:val="0C613D51"/>
    <w:rsid w:val="0C6D185C"/>
    <w:rsid w:val="0C7D795C"/>
    <w:rsid w:val="0C9403D6"/>
    <w:rsid w:val="0C990E4A"/>
    <w:rsid w:val="0CB9453F"/>
    <w:rsid w:val="0CCB47B6"/>
    <w:rsid w:val="0CD73205"/>
    <w:rsid w:val="0CFC186C"/>
    <w:rsid w:val="0D0B6806"/>
    <w:rsid w:val="0D12224E"/>
    <w:rsid w:val="0D1C788A"/>
    <w:rsid w:val="0D1F01A3"/>
    <w:rsid w:val="0D295AB0"/>
    <w:rsid w:val="0D2B4ADA"/>
    <w:rsid w:val="0D3D23C3"/>
    <w:rsid w:val="0D4D3EAB"/>
    <w:rsid w:val="0D557213"/>
    <w:rsid w:val="0D5D5379"/>
    <w:rsid w:val="0D813E77"/>
    <w:rsid w:val="0D8664B9"/>
    <w:rsid w:val="0D925408"/>
    <w:rsid w:val="0DB0231A"/>
    <w:rsid w:val="0DBD2C97"/>
    <w:rsid w:val="0DBE5470"/>
    <w:rsid w:val="0DCA6815"/>
    <w:rsid w:val="0DE82A56"/>
    <w:rsid w:val="0E0A1851"/>
    <w:rsid w:val="0E145FBE"/>
    <w:rsid w:val="0E177E5B"/>
    <w:rsid w:val="0E200EAF"/>
    <w:rsid w:val="0E334601"/>
    <w:rsid w:val="0E4C6EDD"/>
    <w:rsid w:val="0E6726B2"/>
    <w:rsid w:val="0E6A715F"/>
    <w:rsid w:val="0E6C73F7"/>
    <w:rsid w:val="0E7400B1"/>
    <w:rsid w:val="0E906155"/>
    <w:rsid w:val="0E950B94"/>
    <w:rsid w:val="0EAA7D93"/>
    <w:rsid w:val="0EB90B11"/>
    <w:rsid w:val="0ECB23C4"/>
    <w:rsid w:val="0ECC7E1C"/>
    <w:rsid w:val="0EDD6EDB"/>
    <w:rsid w:val="0F1E1389"/>
    <w:rsid w:val="0F265455"/>
    <w:rsid w:val="0F267AD4"/>
    <w:rsid w:val="0F29764D"/>
    <w:rsid w:val="0F3E0A21"/>
    <w:rsid w:val="0F472D9C"/>
    <w:rsid w:val="0F5F3FA8"/>
    <w:rsid w:val="0F7B503F"/>
    <w:rsid w:val="0F7D5CD7"/>
    <w:rsid w:val="0F9D55C2"/>
    <w:rsid w:val="0FB32198"/>
    <w:rsid w:val="0FB3383F"/>
    <w:rsid w:val="0FBA7BF7"/>
    <w:rsid w:val="0FC660FC"/>
    <w:rsid w:val="0FD148DA"/>
    <w:rsid w:val="0FE11680"/>
    <w:rsid w:val="0FE452AC"/>
    <w:rsid w:val="0FFF31A0"/>
    <w:rsid w:val="10105626"/>
    <w:rsid w:val="10160356"/>
    <w:rsid w:val="101F4811"/>
    <w:rsid w:val="10221D2E"/>
    <w:rsid w:val="1036792B"/>
    <w:rsid w:val="10414845"/>
    <w:rsid w:val="107C6506"/>
    <w:rsid w:val="107F4CE6"/>
    <w:rsid w:val="10841E85"/>
    <w:rsid w:val="10922D18"/>
    <w:rsid w:val="10943FCB"/>
    <w:rsid w:val="10C26154"/>
    <w:rsid w:val="10DF39A4"/>
    <w:rsid w:val="10FB36BC"/>
    <w:rsid w:val="10FD329C"/>
    <w:rsid w:val="10FF30C9"/>
    <w:rsid w:val="11032A99"/>
    <w:rsid w:val="11131CCD"/>
    <w:rsid w:val="1134053B"/>
    <w:rsid w:val="113C6112"/>
    <w:rsid w:val="115D0535"/>
    <w:rsid w:val="1164757C"/>
    <w:rsid w:val="11796073"/>
    <w:rsid w:val="11977543"/>
    <w:rsid w:val="11A3086C"/>
    <w:rsid w:val="11A36E97"/>
    <w:rsid w:val="11AA4323"/>
    <w:rsid w:val="11C3613B"/>
    <w:rsid w:val="11CB3077"/>
    <w:rsid w:val="11D157C3"/>
    <w:rsid w:val="11FA39D1"/>
    <w:rsid w:val="121F63AE"/>
    <w:rsid w:val="122513CC"/>
    <w:rsid w:val="124303C6"/>
    <w:rsid w:val="124F3FE3"/>
    <w:rsid w:val="12535C3F"/>
    <w:rsid w:val="12547118"/>
    <w:rsid w:val="1258285B"/>
    <w:rsid w:val="125F5F54"/>
    <w:rsid w:val="12700F14"/>
    <w:rsid w:val="12750298"/>
    <w:rsid w:val="128047DE"/>
    <w:rsid w:val="12A51A58"/>
    <w:rsid w:val="12A56E59"/>
    <w:rsid w:val="12C24811"/>
    <w:rsid w:val="12DC4901"/>
    <w:rsid w:val="12EC6F31"/>
    <w:rsid w:val="12FB7F7F"/>
    <w:rsid w:val="130B7781"/>
    <w:rsid w:val="13190163"/>
    <w:rsid w:val="13193447"/>
    <w:rsid w:val="13287D97"/>
    <w:rsid w:val="13436FD9"/>
    <w:rsid w:val="13537187"/>
    <w:rsid w:val="136712FE"/>
    <w:rsid w:val="136D6337"/>
    <w:rsid w:val="13840D78"/>
    <w:rsid w:val="13A07BA0"/>
    <w:rsid w:val="13BC7BAE"/>
    <w:rsid w:val="13D932B9"/>
    <w:rsid w:val="13DC7AF1"/>
    <w:rsid w:val="13E20000"/>
    <w:rsid w:val="13E831BF"/>
    <w:rsid w:val="141322C7"/>
    <w:rsid w:val="144C3FF1"/>
    <w:rsid w:val="14557B9C"/>
    <w:rsid w:val="14602D6B"/>
    <w:rsid w:val="14662C9A"/>
    <w:rsid w:val="146A4DC1"/>
    <w:rsid w:val="148C3829"/>
    <w:rsid w:val="14B04749"/>
    <w:rsid w:val="14B84957"/>
    <w:rsid w:val="14D8152C"/>
    <w:rsid w:val="14DA0867"/>
    <w:rsid w:val="14F05E5E"/>
    <w:rsid w:val="14F746BA"/>
    <w:rsid w:val="14F91DE7"/>
    <w:rsid w:val="150F08FF"/>
    <w:rsid w:val="151B17F0"/>
    <w:rsid w:val="15293D53"/>
    <w:rsid w:val="153A3145"/>
    <w:rsid w:val="154834AD"/>
    <w:rsid w:val="1548772A"/>
    <w:rsid w:val="15514232"/>
    <w:rsid w:val="155D671D"/>
    <w:rsid w:val="156623EE"/>
    <w:rsid w:val="15AD1E8D"/>
    <w:rsid w:val="15C6043B"/>
    <w:rsid w:val="15D43CF4"/>
    <w:rsid w:val="15DA552B"/>
    <w:rsid w:val="15E74039"/>
    <w:rsid w:val="15EA37B6"/>
    <w:rsid w:val="15EE5006"/>
    <w:rsid w:val="160E51BA"/>
    <w:rsid w:val="161A6E20"/>
    <w:rsid w:val="161C17AF"/>
    <w:rsid w:val="162B0564"/>
    <w:rsid w:val="162C3D6B"/>
    <w:rsid w:val="163A7D76"/>
    <w:rsid w:val="163F0280"/>
    <w:rsid w:val="16402723"/>
    <w:rsid w:val="167837C0"/>
    <w:rsid w:val="16864533"/>
    <w:rsid w:val="168D5A2B"/>
    <w:rsid w:val="16951164"/>
    <w:rsid w:val="16B576F0"/>
    <w:rsid w:val="16B947B0"/>
    <w:rsid w:val="16D6676C"/>
    <w:rsid w:val="16D8725D"/>
    <w:rsid w:val="16E14D02"/>
    <w:rsid w:val="16E33E35"/>
    <w:rsid w:val="1718218C"/>
    <w:rsid w:val="17525953"/>
    <w:rsid w:val="17582122"/>
    <w:rsid w:val="175F1B1F"/>
    <w:rsid w:val="176D74AD"/>
    <w:rsid w:val="17756E32"/>
    <w:rsid w:val="178C7C6C"/>
    <w:rsid w:val="17912567"/>
    <w:rsid w:val="17957A1A"/>
    <w:rsid w:val="17A8477F"/>
    <w:rsid w:val="17CA6D56"/>
    <w:rsid w:val="17DF4E19"/>
    <w:rsid w:val="17E65EE2"/>
    <w:rsid w:val="17EC4E42"/>
    <w:rsid w:val="17EC5198"/>
    <w:rsid w:val="17F61C25"/>
    <w:rsid w:val="17F9431B"/>
    <w:rsid w:val="18495B18"/>
    <w:rsid w:val="184B39BA"/>
    <w:rsid w:val="185545C5"/>
    <w:rsid w:val="18557599"/>
    <w:rsid w:val="185A09D1"/>
    <w:rsid w:val="186B28F0"/>
    <w:rsid w:val="18745635"/>
    <w:rsid w:val="188C212E"/>
    <w:rsid w:val="188C2A77"/>
    <w:rsid w:val="188C2F65"/>
    <w:rsid w:val="1891097A"/>
    <w:rsid w:val="189A31AB"/>
    <w:rsid w:val="189C056F"/>
    <w:rsid w:val="18A5333E"/>
    <w:rsid w:val="18A66689"/>
    <w:rsid w:val="18A74F33"/>
    <w:rsid w:val="18BA61B1"/>
    <w:rsid w:val="18D16FA3"/>
    <w:rsid w:val="18D87D56"/>
    <w:rsid w:val="18E26703"/>
    <w:rsid w:val="18E4256A"/>
    <w:rsid w:val="190E5AB8"/>
    <w:rsid w:val="19181E4C"/>
    <w:rsid w:val="191E115E"/>
    <w:rsid w:val="192245E3"/>
    <w:rsid w:val="194877F1"/>
    <w:rsid w:val="19527718"/>
    <w:rsid w:val="198C1F22"/>
    <w:rsid w:val="19912B78"/>
    <w:rsid w:val="199B7AE7"/>
    <w:rsid w:val="19AF06DA"/>
    <w:rsid w:val="1A0865E3"/>
    <w:rsid w:val="1A0F404E"/>
    <w:rsid w:val="1A224DC4"/>
    <w:rsid w:val="1A3C6A50"/>
    <w:rsid w:val="1A407E0B"/>
    <w:rsid w:val="1A471C73"/>
    <w:rsid w:val="1A4D6AC8"/>
    <w:rsid w:val="1A5329F4"/>
    <w:rsid w:val="1A5D3100"/>
    <w:rsid w:val="1A617080"/>
    <w:rsid w:val="1A63125D"/>
    <w:rsid w:val="1A641BF5"/>
    <w:rsid w:val="1A7C7091"/>
    <w:rsid w:val="1A987945"/>
    <w:rsid w:val="1AA64AA9"/>
    <w:rsid w:val="1ABB2D12"/>
    <w:rsid w:val="1ADB6D8B"/>
    <w:rsid w:val="1AE57DC1"/>
    <w:rsid w:val="1AE7568F"/>
    <w:rsid w:val="1AF529C6"/>
    <w:rsid w:val="1AF655AC"/>
    <w:rsid w:val="1B1B58F2"/>
    <w:rsid w:val="1B2D1151"/>
    <w:rsid w:val="1B3A72EA"/>
    <w:rsid w:val="1B620225"/>
    <w:rsid w:val="1B665194"/>
    <w:rsid w:val="1B775014"/>
    <w:rsid w:val="1B812AB0"/>
    <w:rsid w:val="1B8463F1"/>
    <w:rsid w:val="1B8F6CE8"/>
    <w:rsid w:val="1BC10923"/>
    <w:rsid w:val="1BC71877"/>
    <w:rsid w:val="1BC9636C"/>
    <w:rsid w:val="1BE07DD9"/>
    <w:rsid w:val="1BF07D34"/>
    <w:rsid w:val="1C1365CC"/>
    <w:rsid w:val="1C1C4734"/>
    <w:rsid w:val="1C29625B"/>
    <w:rsid w:val="1C2A7DE1"/>
    <w:rsid w:val="1C3112D8"/>
    <w:rsid w:val="1C4B0603"/>
    <w:rsid w:val="1CC05443"/>
    <w:rsid w:val="1CCC323C"/>
    <w:rsid w:val="1CED0E12"/>
    <w:rsid w:val="1D017387"/>
    <w:rsid w:val="1D027700"/>
    <w:rsid w:val="1D027B58"/>
    <w:rsid w:val="1D135FC5"/>
    <w:rsid w:val="1D213670"/>
    <w:rsid w:val="1D27637D"/>
    <w:rsid w:val="1D315153"/>
    <w:rsid w:val="1D323986"/>
    <w:rsid w:val="1D327E84"/>
    <w:rsid w:val="1D330A52"/>
    <w:rsid w:val="1D52638C"/>
    <w:rsid w:val="1D570F67"/>
    <w:rsid w:val="1D5E2E72"/>
    <w:rsid w:val="1D6011FD"/>
    <w:rsid w:val="1D7349F6"/>
    <w:rsid w:val="1D7412AC"/>
    <w:rsid w:val="1D79106C"/>
    <w:rsid w:val="1D9A60BC"/>
    <w:rsid w:val="1DA2682D"/>
    <w:rsid w:val="1DAE1419"/>
    <w:rsid w:val="1DC40BF4"/>
    <w:rsid w:val="1DD12FE3"/>
    <w:rsid w:val="1DD77B34"/>
    <w:rsid w:val="1DE6755E"/>
    <w:rsid w:val="1DE73015"/>
    <w:rsid w:val="1E1A0127"/>
    <w:rsid w:val="1E364FF8"/>
    <w:rsid w:val="1E3C19DB"/>
    <w:rsid w:val="1E502B5D"/>
    <w:rsid w:val="1E5639DD"/>
    <w:rsid w:val="1E6F7DDC"/>
    <w:rsid w:val="1E805F2B"/>
    <w:rsid w:val="1E945826"/>
    <w:rsid w:val="1ECC3B02"/>
    <w:rsid w:val="1ECF20D6"/>
    <w:rsid w:val="1EDF3FC4"/>
    <w:rsid w:val="1EF14BCE"/>
    <w:rsid w:val="1EF9411B"/>
    <w:rsid w:val="1F126158"/>
    <w:rsid w:val="1F1A17BC"/>
    <w:rsid w:val="1F384E2D"/>
    <w:rsid w:val="1F3D4428"/>
    <w:rsid w:val="1F444969"/>
    <w:rsid w:val="1F4626A7"/>
    <w:rsid w:val="1F4C774B"/>
    <w:rsid w:val="1F850613"/>
    <w:rsid w:val="1F873D72"/>
    <w:rsid w:val="1F960B34"/>
    <w:rsid w:val="1FA3190E"/>
    <w:rsid w:val="1FA770BD"/>
    <w:rsid w:val="1FAB1F34"/>
    <w:rsid w:val="1FC06ECF"/>
    <w:rsid w:val="1FDB4A00"/>
    <w:rsid w:val="1FE931BA"/>
    <w:rsid w:val="1FF26568"/>
    <w:rsid w:val="1FF64A24"/>
    <w:rsid w:val="2006232E"/>
    <w:rsid w:val="20157EBC"/>
    <w:rsid w:val="20355E77"/>
    <w:rsid w:val="20402412"/>
    <w:rsid w:val="20574D54"/>
    <w:rsid w:val="207966DC"/>
    <w:rsid w:val="20803046"/>
    <w:rsid w:val="20847FE1"/>
    <w:rsid w:val="208F64D1"/>
    <w:rsid w:val="20913E5C"/>
    <w:rsid w:val="20C10C47"/>
    <w:rsid w:val="20D24F25"/>
    <w:rsid w:val="20E45FAF"/>
    <w:rsid w:val="20EA0BDF"/>
    <w:rsid w:val="21030579"/>
    <w:rsid w:val="21197DFB"/>
    <w:rsid w:val="21633FBB"/>
    <w:rsid w:val="21832790"/>
    <w:rsid w:val="218F0C2E"/>
    <w:rsid w:val="21950632"/>
    <w:rsid w:val="21AF2265"/>
    <w:rsid w:val="21B003AE"/>
    <w:rsid w:val="21D770D7"/>
    <w:rsid w:val="21E17A35"/>
    <w:rsid w:val="21ED1EE9"/>
    <w:rsid w:val="21FA5131"/>
    <w:rsid w:val="22112738"/>
    <w:rsid w:val="221159AA"/>
    <w:rsid w:val="22203500"/>
    <w:rsid w:val="222A029C"/>
    <w:rsid w:val="222C057F"/>
    <w:rsid w:val="2242655B"/>
    <w:rsid w:val="225A0D39"/>
    <w:rsid w:val="226369A6"/>
    <w:rsid w:val="226E311A"/>
    <w:rsid w:val="227F2826"/>
    <w:rsid w:val="2286789E"/>
    <w:rsid w:val="22D53256"/>
    <w:rsid w:val="22E47792"/>
    <w:rsid w:val="22EC37D6"/>
    <w:rsid w:val="22F85E1D"/>
    <w:rsid w:val="22FC534B"/>
    <w:rsid w:val="23123BAF"/>
    <w:rsid w:val="23291CCA"/>
    <w:rsid w:val="23665CA4"/>
    <w:rsid w:val="236A3B29"/>
    <w:rsid w:val="236D2BCB"/>
    <w:rsid w:val="237514D8"/>
    <w:rsid w:val="237F4718"/>
    <w:rsid w:val="23A62AFA"/>
    <w:rsid w:val="23CF2BAA"/>
    <w:rsid w:val="23D65142"/>
    <w:rsid w:val="23DE0D87"/>
    <w:rsid w:val="23E138DC"/>
    <w:rsid w:val="241D0A41"/>
    <w:rsid w:val="242E5341"/>
    <w:rsid w:val="24312AB3"/>
    <w:rsid w:val="24421DBD"/>
    <w:rsid w:val="247268A8"/>
    <w:rsid w:val="24783C79"/>
    <w:rsid w:val="24940266"/>
    <w:rsid w:val="249C1CAE"/>
    <w:rsid w:val="24C22B68"/>
    <w:rsid w:val="24CB5589"/>
    <w:rsid w:val="24CE2C35"/>
    <w:rsid w:val="24D351EE"/>
    <w:rsid w:val="24DD1365"/>
    <w:rsid w:val="24FB76E4"/>
    <w:rsid w:val="24FC3D6A"/>
    <w:rsid w:val="251866A7"/>
    <w:rsid w:val="25254390"/>
    <w:rsid w:val="25333EC0"/>
    <w:rsid w:val="25414A08"/>
    <w:rsid w:val="2546180A"/>
    <w:rsid w:val="25557E66"/>
    <w:rsid w:val="25612673"/>
    <w:rsid w:val="257128C0"/>
    <w:rsid w:val="25812F7C"/>
    <w:rsid w:val="25893AB4"/>
    <w:rsid w:val="2594182E"/>
    <w:rsid w:val="25C119DF"/>
    <w:rsid w:val="25C93EBC"/>
    <w:rsid w:val="25D71668"/>
    <w:rsid w:val="260F3D7D"/>
    <w:rsid w:val="264B4332"/>
    <w:rsid w:val="26620526"/>
    <w:rsid w:val="26623392"/>
    <w:rsid w:val="26AE7B39"/>
    <w:rsid w:val="26BA4ADE"/>
    <w:rsid w:val="26C53087"/>
    <w:rsid w:val="26D969CC"/>
    <w:rsid w:val="26EC7F8F"/>
    <w:rsid w:val="26F612E7"/>
    <w:rsid w:val="26F725FC"/>
    <w:rsid w:val="27041160"/>
    <w:rsid w:val="270B514A"/>
    <w:rsid w:val="27320F83"/>
    <w:rsid w:val="27610D21"/>
    <w:rsid w:val="27674B20"/>
    <w:rsid w:val="27707A9A"/>
    <w:rsid w:val="27C7166E"/>
    <w:rsid w:val="27DF734C"/>
    <w:rsid w:val="27EE4B2B"/>
    <w:rsid w:val="27FB1F4B"/>
    <w:rsid w:val="280B0474"/>
    <w:rsid w:val="28191A12"/>
    <w:rsid w:val="282773D7"/>
    <w:rsid w:val="28324193"/>
    <w:rsid w:val="284810A9"/>
    <w:rsid w:val="284D3E2F"/>
    <w:rsid w:val="28541CF4"/>
    <w:rsid w:val="286D3A26"/>
    <w:rsid w:val="28764871"/>
    <w:rsid w:val="28862CAE"/>
    <w:rsid w:val="289128AF"/>
    <w:rsid w:val="28B27BA0"/>
    <w:rsid w:val="28B975DD"/>
    <w:rsid w:val="28BA0C71"/>
    <w:rsid w:val="28CE6B9B"/>
    <w:rsid w:val="28D20DDB"/>
    <w:rsid w:val="28D36CE0"/>
    <w:rsid w:val="28D91ED6"/>
    <w:rsid w:val="28D95E37"/>
    <w:rsid w:val="28DF25C9"/>
    <w:rsid w:val="28E64A2A"/>
    <w:rsid w:val="28FB40D1"/>
    <w:rsid w:val="290B0A28"/>
    <w:rsid w:val="292F1BD6"/>
    <w:rsid w:val="294C0320"/>
    <w:rsid w:val="2967074F"/>
    <w:rsid w:val="297F0A8E"/>
    <w:rsid w:val="29857BF8"/>
    <w:rsid w:val="299E6523"/>
    <w:rsid w:val="29A364DC"/>
    <w:rsid w:val="29DC6579"/>
    <w:rsid w:val="29F75FC9"/>
    <w:rsid w:val="29F82116"/>
    <w:rsid w:val="2A023CFE"/>
    <w:rsid w:val="2A0A0B9F"/>
    <w:rsid w:val="2A0B6810"/>
    <w:rsid w:val="2A211896"/>
    <w:rsid w:val="2A4238F3"/>
    <w:rsid w:val="2A5439E5"/>
    <w:rsid w:val="2A5A124B"/>
    <w:rsid w:val="2A5E36D0"/>
    <w:rsid w:val="2A7829F4"/>
    <w:rsid w:val="2A792626"/>
    <w:rsid w:val="2A930DFC"/>
    <w:rsid w:val="2AA55DB5"/>
    <w:rsid w:val="2AE6679E"/>
    <w:rsid w:val="2AEA69D0"/>
    <w:rsid w:val="2B0A159D"/>
    <w:rsid w:val="2B1E7762"/>
    <w:rsid w:val="2B5367E8"/>
    <w:rsid w:val="2B660D2D"/>
    <w:rsid w:val="2B673158"/>
    <w:rsid w:val="2BC73E7B"/>
    <w:rsid w:val="2BC825E5"/>
    <w:rsid w:val="2BD06406"/>
    <w:rsid w:val="2BEF61D5"/>
    <w:rsid w:val="2C0A273F"/>
    <w:rsid w:val="2C1302EE"/>
    <w:rsid w:val="2C2409D2"/>
    <w:rsid w:val="2C2E494B"/>
    <w:rsid w:val="2C30567C"/>
    <w:rsid w:val="2C4A4E09"/>
    <w:rsid w:val="2C4D504B"/>
    <w:rsid w:val="2C53392A"/>
    <w:rsid w:val="2C5E2C44"/>
    <w:rsid w:val="2C821F37"/>
    <w:rsid w:val="2C8742C7"/>
    <w:rsid w:val="2C977B3A"/>
    <w:rsid w:val="2CAC224C"/>
    <w:rsid w:val="2CAD75C7"/>
    <w:rsid w:val="2CBB0694"/>
    <w:rsid w:val="2CCC3E97"/>
    <w:rsid w:val="2D042BCC"/>
    <w:rsid w:val="2D1A3464"/>
    <w:rsid w:val="2D1D352C"/>
    <w:rsid w:val="2D43741F"/>
    <w:rsid w:val="2D520D2B"/>
    <w:rsid w:val="2D53181A"/>
    <w:rsid w:val="2D5C2993"/>
    <w:rsid w:val="2D5D44DA"/>
    <w:rsid w:val="2D6D7AB2"/>
    <w:rsid w:val="2D894E42"/>
    <w:rsid w:val="2D9B45A8"/>
    <w:rsid w:val="2DA47DB2"/>
    <w:rsid w:val="2DAB2539"/>
    <w:rsid w:val="2DB80BDE"/>
    <w:rsid w:val="2DCF2D8E"/>
    <w:rsid w:val="2DE5698F"/>
    <w:rsid w:val="2DF076E1"/>
    <w:rsid w:val="2E286E78"/>
    <w:rsid w:val="2E3E3610"/>
    <w:rsid w:val="2E613C34"/>
    <w:rsid w:val="2E74192F"/>
    <w:rsid w:val="2EAB3576"/>
    <w:rsid w:val="2EAD1AD3"/>
    <w:rsid w:val="2EDB55EF"/>
    <w:rsid w:val="2EE219D8"/>
    <w:rsid w:val="2EE86867"/>
    <w:rsid w:val="2EF943A1"/>
    <w:rsid w:val="2F13732F"/>
    <w:rsid w:val="2F1D15F6"/>
    <w:rsid w:val="2F326C06"/>
    <w:rsid w:val="2F340AA1"/>
    <w:rsid w:val="2F456369"/>
    <w:rsid w:val="2F4D56CD"/>
    <w:rsid w:val="2F5A483B"/>
    <w:rsid w:val="2F727A7A"/>
    <w:rsid w:val="2F73442A"/>
    <w:rsid w:val="2F76346F"/>
    <w:rsid w:val="2F792016"/>
    <w:rsid w:val="2FAB5408"/>
    <w:rsid w:val="2FB67B85"/>
    <w:rsid w:val="2FC14C8E"/>
    <w:rsid w:val="2FC2068A"/>
    <w:rsid w:val="2FDE3760"/>
    <w:rsid w:val="2FEA3F91"/>
    <w:rsid w:val="2FF36D2A"/>
    <w:rsid w:val="2FF65726"/>
    <w:rsid w:val="30152018"/>
    <w:rsid w:val="301C72CB"/>
    <w:rsid w:val="304D0030"/>
    <w:rsid w:val="30594A9A"/>
    <w:rsid w:val="306E4E96"/>
    <w:rsid w:val="307C20D0"/>
    <w:rsid w:val="3087257E"/>
    <w:rsid w:val="30C13FEF"/>
    <w:rsid w:val="30CD076C"/>
    <w:rsid w:val="30D15084"/>
    <w:rsid w:val="30E6789C"/>
    <w:rsid w:val="3101106D"/>
    <w:rsid w:val="310D266D"/>
    <w:rsid w:val="31220E6E"/>
    <w:rsid w:val="3123140C"/>
    <w:rsid w:val="312368E8"/>
    <w:rsid w:val="3132580A"/>
    <w:rsid w:val="313C3324"/>
    <w:rsid w:val="31404196"/>
    <w:rsid w:val="31527F8C"/>
    <w:rsid w:val="317F3F74"/>
    <w:rsid w:val="31803C15"/>
    <w:rsid w:val="3192108E"/>
    <w:rsid w:val="31B50A0C"/>
    <w:rsid w:val="31CA70FD"/>
    <w:rsid w:val="31D007E4"/>
    <w:rsid w:val="31D520F0"/>
    <w:rsid w:val="31D7289E"/>
    <w:rsid w:val="31D844ED"/>
    <w:rsid w:val="31DE66B9"/>
    <w:rsid w:val="31E76640"/>
    <w:rsid w:val="31FE1073"/>
    <w:rsid w:val="320033F3"/>
    <w:rsid w:val="32106C1B"/>
    <w:rsid w:val="32335C32"/>
    <w:rsid w:val="324C31D8"/>
    <w:rsid w:val="327037D3"/>
    <w:rsid w:val="327E64DC"/>
    <w:rsid w:val="32886B41"/>
    <w:rsid w:val="329C5840"/>
    <w:rsid w:val="32B93601"/>
    <w:rsid w:val="32CC7614"/>
    <w:rsid w:val="32DF4544"/>
    <w:rsid w:val="32E95A27"/>
    <w:rsid w:val="32ED742F"/>
    <w:rsid w:val="32EE1282"/>
    <w:rsid w:val="331E31A9"/>
    <w:rsid w:val="333D3A37"/>
    <w:rsid w:val="335D0908"/>
    <w:rsid w:val="336E1A67"/>
    <w:rsid w:val="338D6336"/>
    <w:rsid w:val="339A0597"/>
    <w:rsid w:val="33A139C9"/>
    <w:rsid w:val="33C467B1"/>
    <w:rsid w:val="33CA3BB7"/>
    <w:rsid w:val="340903A8"/>
    <w:rsid w:val="341B6AA1"/>
    <w:rsid w:val="34230B2A"/>
    <w:rsid w:val="342B36F9"/>
    <w:rsid w:val="34366771"/>
    <w:rsid w:val="343B5694"/>
    <w:rsid w:val="343F5BF1"/>
    <w:rsid w:val="344A6A5B"/>
    <w:rsid w:val="344C3463"/>
    <w:rsid w:val="34535835"/>
    <w:rsid w:val="34616D4C"/>
    <w:rsid w:val="34840A92"/>
    <w:rsid w:val="3498615A"/>
    <w:rsid w:val="3499530E"/>
    <w:rsid w:val="34B60D58"/>
    <w:rsid w:val="34BA2C04"/>
    <w:rsid w:val="34DA1DD4"/>
    <w:rsid w:val="34E5129D"/>
    <w:rsid w:val="34E86638"/>
    <w:rsid w:val="34F23292"/>
    <w:rsid w:val="35003882"/>
    <w:rsid w:val="35023515"/>
    <w:rsid w:val="3503482F"/>
    <w:rsid w:val="351E474B"/>
    <w:rsid w:val="35205856"/>
    <w:rsid w:val="352B4769"/>
    <w:rsid w:val="353A5BC8"/>
    <w:rsid w:val="354573BB"/>
    <w:rsid w:val="35515D7F"/>
    <w:rsid w:val="356D4705"/>
    <w:rsid w:val="356E0065"/>
    <w:rsid w:val="35757BE8"/>
    <w:rsid w:val="3598404D"/>
    <w:rsid w:val="35AB6516"/>
    <w:rsid w:val="35B005E8"/>
    <w:rsid w:val="35B92D94"/>
    <w:rsid w:val="35C06700"/>
    <w:rsid w:val="35CD4AB8"/>
    <w:rsid w:val="35D91194"/>
    <w:rsid w:val="35FF08D2"/>
    <w:rsid w:val="360E06AC"/>
    <w:rsid w:val="36197B14"/>
    <w:rsid w:val="36600A2A"/>
    <w:rsid w:val="36820453"/>
    <w:rsid w:val="3684442C"/>
    <w:rsid w:val="368D7CA0"/>
    <w:rsid w:val="36C61A89"/>
    <w:rsid w:val="36CE2264"/>
    <w:rsid w:val="36D60FBA"/>
    <w:rsid w:val="36DA6938"/>
    <w:rsid w:val="36FA29D9"/>
    <w:rsid w:val="373C3630"/>
    <w:rsid w:val="374A349C"/>
    <w:rsid w:val="375D0D99"/>
    <w:rsid w:val="376F76EB"/>
    <w:rsid w:val="378070B8"/>
    <w:rsid w:val="37876574"/>
    <w:rsid w:val="37CF5FB6"/>
    <w:rsid w:val="37EB0EBB"/>
    <w:rsid w:val="38060B40"/>
    <w:rsid w:val="38357FD1"/>
    <w:rsid w:val="38405B90"/>
    <w:rsid w:val="387651E8"/>
    <w:rsid w:val="38AA32C8"/>
    <w:rsid w:val="38B77AD2"/>
    <w:rsid w:val="38D01D1A"/>
    <w:rsid w:val="390402D5"/>
    <w:rsid w:val="390628E4"/>
    <w:rsid w:val="392C2AD6"/>
    <w:rsid w:val="393636FF"/>
    <w:rsid w:val="394E2D90"/>
    <w:rsid w:val="39685FCF"/>
    <w:rsid w:val="397C520F"/>
    <w:rsid w:val="397F17AA"/>
    <w:rsid w:val="398C7FB5"/>
    <w:rsid w:val="39B604F1"/>
    <w:rsid w:val="39C95E97"/>
    <w:rsid w:val="39D113AE"/>
    <w:rsid w:val="39E90166"/>
    <w:rsid w:val="39FC51B5"/>
    <w:rsid w:val="39FD25BE"/>
    <w:rsid w:val="3A14026D"/>
    <w:rsid w:val="3A2304E6"/>
    <w:rsid w:val="3A292877"/>
    <w:rsid w:val="3A4D5816"/>
    <w:rsid w:val="3A623C09"/>
    <w:rsid w:val="3A682C85"/>
    <w:rsid w:val="3A6B715E"/>
    <w:rsid w:val="3A6D03DC"/>
    <w:rsid w:val="3A984374"/>
    <w:rsid w:val="3A994BD8"/>
    <w:rsid w:val="3A9C2D2B"/>
    <w:rsid w:val="3AAB5E03"/>
    <w:rsid w:val="3AAF65ED"/>
    <w:rsid w:val="3AAF7338"/>
    <w:rsid w:val="3AB35B6F"/>
    <w:rsid w:val="3ADF2975"/>
    <w:rsid w:val="3AE215ED"/>
    <w:rsid w:val="3AF46F9F"/>
    <w:rsid w:val="3AF61CDD"/>
    <w:rsid w:val="3AF87003"/>
    <w:rsid w:val="3B435DEE"/>
    <w:rsid w:val="3B6E4321"/>
    <w:rsid w:val="3BA84BD0"/>
    <w:rsid w:val="3BAD2F0F"/>
    <w:rsid w:val="3BB80EEA"/>
    <w:rsid w:val="3BEF36BC"/>
    <w:rsid w:val="3C0A0610"/>
    <w:rsid w:val="3C222149"/>
    <w:rsid w:val="3C2C3D47"/>
    <w:rsid w:val="3C347AD2"/>
    <w:rsid w:val="3C4A0EFE"/>
    <w:rsid w:val="3C6834E0"/>
    <w:rsid w:val="3C807B01"/>
    <w:rsid w:val="3C940D12"/>
    <w:rsid w:val="3CA251F9"/>
    <w:rsid w:val="3CA25B14"/>
    <w:rsid w:val="3CA471C0"/>
    <w:rsid w:val="3CA90FD3"/>
    <w:rsid w:val="3CB904CC"/>
    <w:rsid w:val="3CBC4225"/>
    <w:rsid w:val="3CC53C7C"/>
    <w:rsid w:val="3CCF0CFE"/>
    <w:rsid w:val="3CDE2724"/>
    <w:rsid w:val="3CF05ADB"/>
    <w:rsid w:val="3D1B3F6B"/>
    <w:rsid w:val="3D1F18FC"/>
    <w:rsid w:val="3D220FE9"/>
    <w:rsid w:val="3D3833B8"/>
    <w:rsid w:val="3D3B0816"/>
    <w:rsid w:val="3D8A35B2"/>
    <w:rsid w:val="3D99251B"/>
    <w:rsid w:val="3DA36831"/>
    <w:rsid w:val="3DA90D35"/>
    <w:rsid w:val="3DCC15F6"/>
    <w:rsid w:val="3DDD0FC5"/>
    <w:rsid w:val="3DEC3FF1"/>
    <w:rsid w:val="3DFE6BFF"/>
    <w:rsid w:val="3E232F94"/>
    <w:rsid w:val="3E3F5F80"/>
    <w:rsid w:val="3E4E30D3"/>
    <w:rsid w:val="3E525720"/>
    <w:rsid w:val="3E6C484E"/>
    <w:rsid w:val="3E6E7DB7"/>
    <w:rsid w:val="3E8B50EF"/>
    <w:rsid w:val="3EA02C2B"/>
    <w:rsid w:val="3EDC3863"/>
    <w:rsid w:val="3EDF7433"/>
    <w:rsid w:val="3F0728F9"/>
    <w:rsid w:val="3F1A7B37"/>
    <w:rsid w:val="3F1C3501"/>
    <w:rsid w:val="3F1F5C6B"/>
    <w:rsid w:val="3F287EDA"/>
    <w:rsid w:val="3F3737CA"/>
    <w:rsid w:val="3F3D3C49"/>
    <w:rsid w:val="3F58723D"/>
    <w:rsid w:val="3F5E24E2"/>
    <w:rsid w:val="3F6C46F5"/>
    <w:rsid w:val="3F703BDF"/>
    <w:rsid w:val="3F764500"/>
    <w:rsid w:val="3F9856E2"/>
    <w:rsid w:val="3FAA5060"/>
    <w:rsid w:val="3FAE76DE"/>
    <w:rsid w:val="3FB1441C"/>
    <w:rsid w:val="3FB44835"/>
    <w:rsid w:val="3FCA272D"/>
    <w:rsid w:val="3FD374E7"/>
    <w:rsid w:val="3FD85FD5"/>
    <w:rsid w:val="3FE453C6"/>
    <w:rsid w:val="40002162"/>
    <w:rsid w:val="403A4437"/>
    <w:rsid w:val="403F4528"/>
    <w:rsid w:val="40436C0C"/>
    <w:rsid w:val="405913C8"/>
    <w:rsid w:val="407426D5"/>
    <w:rsid w:val="40826E00"/>
    <w:rsid w:val="40A0217D"/>
    <w:rsid w:val="40A148CE"/>
    <w:rsid w:val="40AD7606"/>
    <w:rsid w:val="40CE071C"/>
    <w:rsid w:val="40D500C2"/>
    <w:rsid w:val="40DF050F"/>
    <w:rsid w:val="40E071C5"/>
    <w:rsid w:val="40E622EA"/>
    <w:rsid w:val="40E85BB4"/>
    <w:rsid w:val="40EC50C8"/>
    <w:rsid w:val="41153950"/>
    <w:rsid w:val="411958B6"/>
    <w:rsid w:val="412E4B56"/>
    <w:rsid w:val="413B6328"/>
    <w:rsid w:val="416E1E98"/>
    <w:rsid w:val="41780660"/>
    <w:rsid w:val="41784E8A"/>
    <w:rsid w:val="417B1BD4"/>
    <w:rsid w:val="418C1A7F"/>
    <w:rsid w:val="419206AC"/>
    <w:rsid w:val="41AB5793"/>
    <w:rsid w:val="41B80DE7"/>
    <w:rsid w:val="41BF0EBD"/>
    <w:rsid w:val="41D10960"/>
    <w:rsid w:val="41DF24F4"/>
    <w:rsid w:val="41E3450C"/>
    <w:rsid w:val="41E84E8B"/>
    <w:rsid w:val="41E85A8E"/>
    <w:rsid w:val="41E86A37"/>
    <w:rsid w:val="42027DAA"/>
    <w:rsid w:val="420E5FF2"/>
    <w:rsid w:val="42354FBB"/>
    <w:rsid w:val="42455EEE"/>
    <w:rsid w:val="425447FD"/>
    <w:rsid w:val="425C03DC"/>
    <w:rsid w:val="426F5612"/>
    <w:rsid w:val="42757CBD"/>
    <w:rsid w:val="42961E07"/>
    <w:rsid w:val="42A3518E"/>
    <w:rsid w:val="42A61241"/>
    <w:rsid w:val="42C2129C"/>
    <w:rsid w:val="42D46781"/>
    <w:rsid w:val="42D614E9"/>
    <w:rsid w:val="42E06D59"/>
    <w:rsid w:val="43191BBC"/>
    <w:rsid w:val="431935FF"/>
    <w:rsid w:val="431C4AB0"/>
    <w:rsid w:val="43330574"/>
    <w:rsid w:val="433945ED"/>
    <w:rsid w:val="433975AF"/>
    <w:rsid w:val="433F2371"/>
    <w:rsid w:val="43511CFC"/>
    <w:rsid w:val="435773BD"/>
    <w:rsid w:val="435E7028"/>
    <w:rsid w:val="437E0D35"/>
    <w:rsid w:val="437F7D56"/>
    <w:rsid w:val="438F61EF"/>
    <w:rsid w:val="43B80EF9"/>
    <w:rsid w:val="43BE4D86"/>
    <w:rsid w:val="43C42A66"/>
    <w:rsid w:val="43C50D9E"/>
    <w:rsid w:val="43CE0E78"/>
    <w:rsid w:val="43DA58CD"/>
    <w:rsid w:val="43F6236B"/>
    <w:rsid w:val="44115CCA"/>
    <w:rsid w:val="442059B3"/>
    <w:rsid w:val="44223461"/>
    <w:rsid w:val="44331D9C"/>
    <w:rsid w:val="44382209"/>
    <w:rsid w:val="4438444F"/>
    <w:rsid w:val="44610FD4"/>
    <w:rsid w:val="44686466"/>
    <w:rsid w:val="446A1AE9"/>
    <w:rsid w:val="44752689"/>
    <w:rsid w:val="447F7195"/>
    <w:rsid w:val="44815EBA"/>
    <w:rsid w:val="44B03507"/>
    <w:rsid w:val="44DA727A"/>
    <w:rsid w:val="44DD2668"/>
    <w:rsid w:val="44E04720"/>
    <w:rsid w:val="44ED6DB8"/>
    <w:rsid w:val="450357EF"/>
    <w:rsid w:val="4506572E"/>
    <w:rsid w:val="45245D24"/>
    <w:rsid w:val="452B389F"/>
    <w:rsid w:val="4531756A"/>
    <w:rsid w:val="45566F3E"/>
    <w:rsid w:val="4571290C"/>
    <w:rsid w:val="45916C2F"/>
    <w:rsid w:val="459F1A50"/>
    <w:rsid w:val="459F46BF"/>
    <w:rsid w:val="45BD1183"/>
    <w:rsid w:val="45C554DF"/>
    <w:rsid w:val="45C656FA"/>
    <w:rsid w:val="45D82E0F"/>
    <w:rsid w:val="45E176F5"/>
    <w:rsid w:val="46221EDF"/>
    <w:rsid w:val="464454E6"/>
    <w:rsid w:val="46511A04"/>
    <w:rsid w:val="46670B28"/>
    <w:rsid w:val="46734746"/>
    <w:rsid w:val="46C45AD5"/>
    <w:rsid w:val="46D2650B"/>
    <w:rsid w:val="46DC541B"/>
    <w:rsid w:val="46E85428"/>
    <w:rsid w:val="472E24C7"/>
    <w:rsid w:val="473568C8"/>
    <w:rsid w:val="4751205D"/>
    <w:rsid w:val="47543177"/>
    <w:rsid w:val="47643C3D"/>
    <w:rsid w:val="47674DAF"/>
    <w:rsid w:val="476777BB"/>
    <w:rsid w:val="47697D54"/>
    <w:rsid w:val="47811755"/>
    <w:rsid w:val="479166A5"/>
    <w:rsid w:val="479807C1"/>
    <w:rsid w:val="47A868CC"/>
    <w:rsid w:val="47AA217F"/>
    <w:rsid w:val="47B76545"/>
    <w:rsid w:val="47B8730D"/>
    <w:rsid w:val="47C053F4"/>
    <w:rsid w:val="47CB4D90"/>
    <w:rsid w:val="47D5197F"/>
    <w:rsid w:val="47F66E98"/>
    <w:rsid w:val="48175C3F"/>
    <w:rsid w:val="48272EC2"/>
    <w:rsid w:val="482E10B9"/>
    <w:rsid w:val="48486906"/>
    <w:rsid w:val="4849376C"/>
    <w:rsid w:val="48545D0D"/>
    <w:rsid w:val="48595C77"/>
    <w:rsid w:val="486377F3"/>
    <w:rsid w:val="48681ED9"/>
    <w:rsid w:val="48682956"/>
    <w:rsid w:val="486E25A9"/>
    <w:rsid w:val="48772221"/>
    <w:rsid w:val="488D4B93"/>
    <w:rsid w:val="4897116A"/>
    <w:rsid w:val="4899667A"/>
    <w:rsid w:val="489F7F3B"/>
    <w:rsid w:val="48AA0962"/>
    <w:rsid w:val="48C04997"/>
    <w:rsid w:val="48C72140"/>
    <w:rsid w:val="48EE14A9"/>
    <w:rsid w:val="48FB13C1"/>
    <w:rsid w:val="491B3AC4"/>
    <w:rsid w:val="491F10CB"/>
    <w:rsid w:val="49272F22"/>
    <w:rsid w:val="493166BB"/>
    <w:rsid w:val="49325075"/>
    <w:rsid w:val="493D39EE"/>
    <w:rsid w:val="49433F37"/>
    <w:rsid w:val="49642A00"/>
    <w:rsid w:val="49685AAA"/>
    <w:rsid w:val="49703AF0"/>
    <w:rsid w:val="49744DB7"/>
    <w:rsid w:val="497E15CD"/>
    <w:rsid w:val="497F55A7"/>
    <w:rsid w:val="498E15BC"/>
    <w:rsid w:val="49A86D5C"/>
    <w:rsid w:val="49AF0E1D"/>
    <w:rsid w:val="49B82AD6"/>
    <w:rsid w:val="49C62E63"/>
    <w:rsid w:val="49C70C62"/>
    <w:rsid w:val="49CA2228"/>
    <w:rsid w:val="49E10C80"/>
    <w:rsid w:val="49F12576"/>
    <w:rsid w:val="49F1771F"/>
    <w:rsid w:val="49FC03DB"/>
    <w:rsid w:val="4A096D0B"/>
    <w:rsid w:val="4A1D2A64"/>
    <w:rsid w:val="4A2621DE"/>
    <w:rsid w:val="4A2B5CBF"/>
    <w:rsid w:val="4A392228"/>
    <w:rsid w:val="4A4B6284"/>
    <w:rsid w:val="4A586E66"/>
    <w:rsid w:val="4A5A5018"/>
    <w:rsid w:val="4A631E6B"/>
    <w:rsid w:val="4A733C65"/>
    <w:rsid w:val="4A7975F7"/>
    <w:rsid w:val="4A860AF4"/>
    <w:rsid w:val="4AC82AFA"/>
    <w:rsid w:val="4ACD2F7C"/>
    <w:rsid w:val="4AE87705"/>
    <w:rsid w:val="4B12426A"/>
    <w:rsid w:val="4B1B216C"/>
    <w:rsid w:val="4B2D537A"/>
    <w:rsid w:val="4B3D6309"/>
    <w:rsid w:val="4B3D701E"/>
    <w:rsid w:val="4B4E7970"/>
    <w:rsid w:val="4B657FE1"/>
    <w:rsid w:val="4B665BE7"/>
    <w:rsid w:val="4B7D5A60"/>
    <w:rsid w:val="4B831711"/>
    <w:rsid w:val="4B8A472F"/>
    <w:rsid w:val="4B9E52AE"/>
    <w:rsid w:val="4BA33F01"/>
    <w:rsid w:val="4BAB0A9A"/>
    <w:rsid w:val="4BAF0B71"/>
    <w:rsid w:val="4BB2168F"/>
    <w:rsid w:val="4BCB3C16"/>
    <w:rsid w:val="4BCD1E5F"/>
    <w:rsid w:val="4C396945"/>
    <w:rsid w:val="4C554AD9"/>
    <w:rsid w:val="4C5F7D24"/>
    <w:rsid w:val="4C640434"/>
    <w:rsid w:val="4C651E81"/>
    <w:rsid w:val="4C6A17E2"/>
    <w:rsid w:val="4CA74D6C"/>
    <w:rsid w:val="4CCA0749"/>
    <w:rsid w:val="4CD06A18"/>
    <w:rsid w:val="4D014FF8"/>
    <w:rsid w:val="4D1677E1"/>
    <w:rsid w:val="4D2C61DF"/>
    <w:rsid w:val="4D32402C"/>
    <w:rsid w:val="4D4E546B"/>
    <w:rsid w:val="4D600F0C"/>
    <w:rsid w:val="4D654176"/>
    <w:rsid w:val="4D6B5D1C"/>
    <w:rsid w:val="4D712E27"/>
    <w:rsid w:val="4D78149F"/>
    <w:rsid w:val="4D910824"/>
    <w:rsid w:val="4D9E5068"/>
    <w:rsid w:val="4DCE665B"/>
    <w:rsid w:val="4DDE55C7"/>
    <w:rsid w:val="4DEE2D34"/>
    <w:rsid w:val="4E041965"/>
    <w:rsid w:val="4E090C6A"/>
    <w:rsid w:val="4E171451"/>
    <w:rsid w:val="4E260373"/>
    <w:rsid w:val="4E290B61"/>
    <w:rsid w:val="4E2D32CB"/>
    <w:rsid w:val="4E2D5B10"/>
    <w:rsid w:val="4E326141"/>
    <w:rsid w:val="4E3F1E23"/>
    <w:rsid w:val="4E430AA4"/>
    <w:rsid w:val="4E5675F3"/>
    <w:rsid w:val="4E5A0DE3"/>
    <w:rsid w:val="4E722766"/>
    <w:rsid w:val="4E7B57E6"/>
    <w:rsid w:val="4EA5700F"/>
    <w:rsid w:val="4EA64F23"/>
    <w:rsid w:val="4EDF30A5"/>
    <w:rsid w:val="4F0D43CF"/>
    <w:rsid w:val="4F1B7DEB"/>
    <w:rsid w:val="4F26101A"/>
    <w:rsid w:val="4F2E2EF8"/>
    <w:rsid w:val="4F3B1489"/>
    <w:rsid w:val="4F3B2A06"/>
    <w:rsid w:val="4F3E0A57"/>
    <w:rsid w:val="4F3E3CFE"/>
    <w:rsid w:val="4F4F658B"/>
    <w:rsid w:val="4F857B1D"/>
    <w:rsid w:val="4F8E0ABA"/>
    <w:rsid w:val="4F95792D"/>
    <w:rsid w:val="4F9C5CEA"/>
    <w:rsid w:val="4F9F660D"/>
    <w:rsid w:val="4FA5102E"/>
    <w:rsid w:val="4FA57A98"/>
    <w:rsid w:val="4FB23599"/>
    <w:rsid w:val="4FE038DC"/>
    <w:rsid w:val="4FF802F5"/>
    <w:rsid w:val="500C2B20"/>
    <w:rsid w:val="501327A0"/>
    <w:rsid w:val="502A5ECB"/>
    <w:rsid w:val="502D0FDF"/>
    <w:rsid w:val="502E1E13"/>
    <w:rsid w:val="503B0AFD"/>
    <w:rsid w:val="504620BC"/>
    <w:rsid w:val="505617B8"/>
    <w:rsid w:val="50635E0F"/>
    <w:rsid w:val="50667F26"/>
    <w:rsid w:val="50741361"/>
    <w:rsid w:val="50794599"/>
    <w:rsid w:val="50870C2F"/>
    <w:rsid w:val="508E3227"/>
    <w:rsid w:val="508F0660"/>
    <w:rsid w:val="509012D5"/>
    <w:rsid w:val="50A26034"/>
    <w:rsid w:val="50B72F44"/>
    <w:rsid w:val="50D71FCF"/>
    <w:rsid w:val="51070B8C"/>
    <w:rsid w:val="511A22E4"/>
    <w:rsid w:val="512A2812"/>
    <w:rsid w:val="513148EF"/>
    <w:rsid w:val="513336E1"/>
    <w:rsid w:val="51366335"/>
    <w:rsid w:val="513C3E45"/>
    <w:rsid w:val="515A2E09"/>
    <w:rsid w:val="515F7B13"/>
    <w:rsid w:val="5169683E"/>
    <w:rsid w:val="517C22CB"/>
    <w:rsid w:val="517F6739"/>
    <w:rsid w:val="51AD526C"/>
    <w:rsid w:val="51C4639D"/>
    <w:rsid w:val="51C54513"/>
    <w:rsid w:val="51F10EA5"/>
    <w:rsid w:val="520D2B6D"/>
    <w:rsid w:val="520E186D"/>
    <w:rsid w:val="52167BDC"/>
    <w:rsid w:val="52184646"/>
    <w:rsid w:val="523E4722"/>
    <w:rsid w:val="5246112E"/>
    <w:rsid w:val="524A4542"/>
    <w:rsid w:val="52725527"/>
    <w:rsid w:val="52815C41"/>
    <w:rsid w:val="52816A75"/>
    <w:rsid w:val="5282680E"/>
    <w:rsid w:val="5295062B"/>
    <w:rsid w:val="52994B48"/>
    <w:rsid w:val="52A14897"/>
    <w:rsid w:val="52AF3A0C"/>
    <w:rsid w:val="52B2557F"/>
    <w:rsid w:val="52BB6C56"/>
    <w:rsid w:val="52BD72A5"/>
    <w:rsid w:val="52BE62A4"/>
    <w:rsid w:val="52C83A99"/>
    <w:rsid w:val="52C91868"/>
    <w:rsid w:val="52CE5581"/>
    <w:rsid w:val="52D46A03"/>
    <w:rsid w:val="52EB3525"/>
    <w:rsid w:val="52FB54C6"/>
    <w:rsid w:val="53022E75"/>
    <w:rsid w:val="53033320"/>
    <w:rsid w:val="53144F71"/>
    <w:rsid w:val="5321450E"/>
    <w:rsid w:val="53380AC3"/>
    <w:rsid w:val="53413C67"/>
    <w:rsid w:val="534F36DC"/>
    <w:rsid w:val="535203A6"/>
    <w:rsid w:val="53580C32"/>
    <w:rsid w:val="535B125C"/>
    <w:rsid w:val="5364119A"/>
    <w:rsid w:val="536D3F59"/>
    <w:rsid w:val="536E051B"/>
    <w:rsid w:val="538E5D68"/>
    <w:rsid w:val="53997C58"/>
    <w:rsid w:val="53A027EF"/>
    <w:rsid w:val="53AD5005"/>
    <w:rsid w:val="53B742F1"/>
    <w:rsid w:val="53C71F72"/>
    <w:rsid w:val="54004431"/>
    <w:rsid w:val="54041D5B"/>
    <w:rsid w:val="54071D78"/>
    <w:rsid w:val="540D13DA"/>
    <w:rsid w:val="54126C4B"/>
    <w:rsid w:val="543077EF"/>
    <w:rsid w:val="54430D48"/>
    <w:rsid w:val="54492F2F"/>
    <w:rsid w:val="545258C3"/>
    <w:rsid w:val="54556A16"/>
    <w:rsid w:val="54751BEE"/>
    <w:rsid w:val="54796532"/>
    <w:rsid w:val="548C50E4"/>
    <w:rsid w:val="548D03D2"/>
    <w:rsid w:val="549167E2"/>
    <w:rsid w:val="54952B7D"/>
    <w:rsid w:val="54976DE5"/>
    <w:rsid w:val="54A72CAB"/>
    <w:rsid w:val="54A77B5E"/>
    <w:rsid w:val="54BA7DCB"/>
    <w:rsid w:val="54C87BAA"/>
    <w:rsid w:val="54D815D5"/>
    <w:rsid w:val="54EE388A"/>
    <w:rsid w:val="54FE0DDA"/>
    <w:rsid w:val="550045D5"/>
    <w:rsid w:val="55007379"/>
    <w:rsid w:val="5509140F"/>
    <w:rsid w:val="551567F5"/>
    <w:rsid w:val="551F1D83"/>
    <w:rsid w:val="556E297D"/>
    <w:rsid w:val="558257BF"/>
    <w:rsid w:val="55B23A7B"/>
    <w:rsid w:val="55B87DEA"/>
    <w:rsid w:val="55D0609C"/>
    <w:rsid w:val="55D830FE"/>
    <w:rsid w:val="55EF09FF"/>
    <w:rsid w:val="55F872C1"/>
    <w:rsid w:val="562E09D1"/>
    <w:rsid w:val="56321B95"/>
    <w:rsid w:val="564F21CF"/>
    <w:rsid w:val="56515D34"/>
    <w:rsid w:val="566D627C"/>
    <w:rsid w:val="56B471BA"/>
    <w:rsid w:val="56BB7CB8"/>
    <w:rsid w:val="56C67382"/>
    <w:rsid w:val="56D7204A"/>
    <w:rsid w:val="56DD4C04"/>
    <w:rsid w:val="57144BF5"/>
    <w:rsid w:val="57297F88"/>
    <w:rsid w:val="572B48EA"/>
    <w:rsid w:val="573744B0"/>
    <w:rsid w:val="573F4B25"/>
    <w:rsid w:val="57414F85"/>
    <w:rsid w:val="574C3F38"/>
    <w:rsid w:val="57561322"/>
    <w:rsid w:val="575D597B"/>
    <w:rsid w:val="575F7254"/>
    <w:rsid w:val="57634946"/>
    <w:rsid w:val="576755A2"/>
    <w:rsid w:val="57BB5D29"/>
    <w:rsid w:val="57BD1CF5"/>
    <w:rsid w:val="57CA6085"/>
    <w:rsid w:val="57D65A88"/>
    <w:rsid w:val="57E20489"/>
    <w:rsid w:val="57E97ADF"/>
    <w:rsid w:val="57EE7922"/>
    <w:rsid w:val="57F127B0"/>
    <w:rsid w:val="58041902"/>
    <w:rsid w:val="58173550"/>
    <w:rsid w:val="582F41CC"/>
    <w:rsid w:val="58376670"/>
    <w:rsid w:val="583D14EC"/>
    <w:rsid w:val="583F3D49"/>
    <w:rsid w:val="584D6BF7"/>
    <w:rsid w:val="586C27D6"/>
    <w:rsid w:val="58851160"/>
    <w:rsid w:val="588608BF"/>
    <w:rsid w:val="58AB1809"/>
    <w:rsid w:val="58B01323"/>
    <w:rsid w:val="58BA59CB"/>
    <w:rsid w:val="58BF07B9"/>
    <w:rsid w:val="58CE7B12"/>
    <w:rsid w:val="590339BA"/>
    <w:rsid w:val="592F7418"/>
    <w:rsid w:val="593E78C4"/>
    <w:rsid w:val="59471B8D"/>
    <w:rsid w:val="59581458"/>
    <w:rsid w:val="59652992"/>
    <w:rsid w:val="59805F9C"/>
    <w:rsid w:val="59824D3D"/>
    <w:rsid w:val="59B50D2F"/>
    <w:rsid w:val="59DA0B99"/>
    <w:rsid w:val="59EB6756"/>
    <w:rsid w:val="5A336E97"/>
    <w:rsid w:val="5A374908"/>
    <w:rsid w:val="5A3B1CCC"/>
    <w:rsid w:val="5A3B419E"/>
    <w:rsid w:val="5A3B7632"/>
    <w:rsid w:val="5A5064EA"/>
    <w:rsid w:val="5A651751"/>
    <w:rsid w:val="5A90639F"/>
    <w:rsid w:val="5A9221B2"/>
    <w:rsid w:val="5A93345C"/>
    <w:rsid w:val="5A982462"/>
    <w:rsid w:val="5A9F43C7"/>
    <w:rsid w:val="5AB30478"/>
    <w:rsid w:val="5AD12FF5"/>
    <w:rsid w:val="5AE21A70"/>
    <w:rsid w:val="5AF30520"/>
    <w:rsid w:val="5B01463F"/>
    <w:rsid w:val="5B120906"/>
    <w:rsid w:val="5B381AC4"/>
    <w:rsid w:val="5B6478EC"/>
    <w:rsid w:val="5B671347"/>
    <w:rsid w:val="5B761A1B"/>
    <w:rsid w:val="5B9E5093"/>
    <w:rsid w:val="5BAF3CFD"/>
    <w:rsid w:val="5BBF66EF"/>
    <w:rsid w:val="5BC44B9A"/>
    <w:rsid w:val="5BC51BF7"/>
    <w:rsid w:val="5BDA08AC"/>
    <w:rsid w:val="5BEC7F1D"/>
    <w:rsid w:val="5BFC408E"/>
    <w:rsid w:val="5C162D68"/>
    <w:rsid w:val="5C1A0CB4"/>
    <w:rsid w:val="5C1A6FE9"/>
    <w:rsid w:val="5C1B0AEB"/>
    <w:rsid w:val="5C285926"/>
    <w:rsid w:val="5C2B1473"/>
    <w:rsid w:val="5C2E33C9"/>
    <w:rsid w:val="5C3A3C58"/>
    <w:rsid w:val="5C56463C"/>
    <w:rsid w:val="5C59374F"/>
    <w:rsid w:val="5C6C39DB"/>
    <w:rsid w:val="5C7D5344"/>
    <w:rsid w:val="5C9B3958"/>
    <w:rsid w:val="5CA67396"/>
    <w:rsid w:val="5CC25442"/>
    <w:rsid w:val="5CC46450"/>
    <w:rsid w:val="5CC55CF4"/>
    <w:rsid w:val="5CCF2950"/>
    <w:rsid w:val="5CF84E4F"/>
    <w:rsid w:val="5D006E2B"/>
    <w:rsid w:val="5D02054E"/>
    <w:rsid w:val="5D0349E5"/>
    <w:rsid w:val="5D100A07"/>
    <w:rsid w:val="5D1F0D6B"/>
    <w:rsid w:val="5D3B2084"/>
    <w:rsid w:val="5D47677E"/>
    <w:rsid w:val="5DA4526D"/>
    <w:rsid w:val="5DAD45AF"/>
    <w:rsid w:val="5DB257B7"/>
    <w:rsid w:val="5DC7086C"/>
    <w:rsid w:val="5DCC40A2"/>
    <w:rsid w:val="5DD971BB"/>
    <w:rsid w:val="5DE3366D"/>
    <w:rsid w:val="5DF064AF"/>
    <w:rsid w:val="5E1660BB"/>
    <w:rsid w:val="5E247123"/>
    <w:rsid w:val="5E253D33"/>
    <w:rsid w:val="5E56569F"/>
    <w:rsid w:val="5E5C233E"/>
    <w:rsid w:val="5E8C6D41"/>
    <w:rsid w:val="5EA301CE"/>
    <w:rsid w:val="5EBA7729"/>
    <w:rsid w:val="5ECE074E"/>
    <w:rsid w:val="5EF27022"/>
    <w:rsid w:val="5EF846FA"/>
    <w:rsid w:val="5F196308"/>
    <w:rsid w:val="5F262EF9"/>
    <w:rsid w:val="5F337A22"/>
    <w:rsid w:val="5F354B8D"/>
    <w:rsid w:val="5F373757"/>
    <w:rsid w:val="5F463926"/>
    <w:rsid w:val="5F4C2474"/>
    <w:rsid w:val="5F50143B"/>
    <w:rsid w:val="5F520D45"/>
    <w:rsid w:val="5F7238AD"/>
    <w:rsid w:val="5F75405D"/>
    <w:rsid w:val="5F7E216B"/>
    <w:rsid w:val="5FAB11D3"/>
    <w:rsid w:val="5FAF6B1E"/>
    <w:rsid w:val="5FB700A6"/>
    <w:rsid w:val="5FBC0E28"/>
    <w:rsid w:val="5FDB6F9E"/>
    <w:rsid w:val="5FE30E92"/>
    <w:rsid w:val="5FF47D18"/>
    <w:rsid w:val="5FF84E48"/>
    <w:rsid w:val="5FFC7BBE"/>
    <w:rsid w:val="600E29BF"/>
    <w:rsid w:val="60102BA9"/>
    <w:rsid w:val="601E2E81"/>
    <w:rsid w:val="602C255D"/>
    <w:rsid w:val="605143EC"/>
    <w:rsid w:val="605A4555"/>
    <w:rsid w:val="609D6ACB"/>
    <w:rsid w:val="60A97ABB"/>
    <w:rsid w:val="60B431BB"/>
    <w:rsid w:val="60B96054"/>
    <w:rsid w:val="60B96C78"/>
    <w:rsid w:val="60BC045F"/>
    <w:rsid w:val="60C1308C"/>
    <w:rsid w:val="60C65ECB"/>
    <w:rsid w:val="60D643E4"/>
    <w:rsid w:val="60DE0B7F"/>
    <w:rsid w:val="60F75237"/>
    <w:rsid w:val="6109066D"/>
    <w:rsid w:val="61222FA1"/>
    <w:rsid w:val="613832D6"/>
    <w:rsid w:val="617E52B6"/>
    <w:rsid w:val="61AC21DA"/>
    <w:rsid w:val="61AF016C"/>
    <w:rsid w:val="61B062ED"/>
    <w:rsid w:val="61B705F3"/>
    <w:rsid w:val="61C665B6"/>
    <w:rsid w:val="61CB2F43"/>
    <w:rsid w:val="622477BB"/>
    <w:rsid w:val="623F52B8"/>
    <w:rsid w:val="62875F2B"/>
    <w:rsid w:val="628C72AF"/>
    <w:rsid w:val="628C7911"/>
    <w:rsid w:val="629067C0"/>
    <w:rsid w:val="62A97AD6"/>
    <w:rsid w:val="62B36CE9"/>
    <w:rsid w:val="62BB42A8"/>
    <w:rsid w:val="62CC163A"/>
    <w:rsid w:val="63027905"/>
    <w:rsid w:val="63124658"/>
    <w:rsid w:val="63271191"/>
    <w:rsid w:val="632D6130"/>
    <w:rsid w:val="6335602A"/>
    <w:rsid w:val="63381D2C"/>
    <w:rsid w:val="636158C0"/>
    <w:rsid w:val="63661272"/>
    <w:rsid w:val="63D3626C"/>
    <w:rsid w:val="63D43C31"/>
    <w:rsid w:val="63DA0743"/>
    <w:rsid w:val="63EA544A"/>
    <w:rsid w:val="64011DF2"/>
    <w:rsid w:val="640C62F5"/>
    <w:rsid w:val="64273D4E"/>
    <w:rsid w:val="642D3D93"/>
    <w:rsid w:val="6441447F"/>
    <w:rsid w:val="644221DA"/>
    <w:rsid w:val="64451E36"/>
    <w:rsid w:val="64471E20"/>
    <w:rsid w:val="6456559E"/>
    <w:rsid w:val="647C4ADF"/>
    <w:rsid w:val="64844185"/>
    <w:rsid w:val="649A482F"/>
    <w:rsid w:val="649A7534"/>
    <w:rsid w:val="649B3D87"/>
    <w:rsid w:val="64AA53EA"/>
    <w:rsid w:val="64B61B5D"/>
    <w:rsid w:val="64BC718B"/>
    <w:rsid w:val="650752B0"/>
    <w:rsid w:val="65084E1F"/>
    <w:rsid w:val="65240900"/>
    <w:rsid w:val="654220C6"/>
    <w:rsid w:val="65424CE1"/>
    <w:rsid w:val="65485889"/>
    <w:rsid w:val="65517801"/>
    <w:rsid w:val="655470E9"/>
    <w:rsid w:val="655D23CE"/>
    <w:rsid w:val="658461ED"/>
    <w:rsid w:val="658F20EB"/>
    <w:rsid w:val="658F6592"/>
    <w:rsid w:val="659747C4"/>
    <w:rsid w:val="659A305F"/>
    <w:rsid w:val="65A84F80"/>
    <w:rsid w:val="65AB4CFF"/>
    <w:rsid w:val="65CC3E03"/>
    <w:rsid w:val="65D27DA2"/>
    <w:rsid w:val="65F13347"/>
    <w:rsid w:val="65F340F9"/>
    <w:rsid w:val="65FF6199"/>
    <w:rsid w:val="66217D03"/>
    <w:rsid w:val="66223F00"/>
    <w:rsid w:val="663A6160"/>
    <w:rsid w:val="66433340"/>
    <w:rsid w:val="66544612"/>
    <w:rsid w:val="66570C25"/>
    <w:rsid w:val="66705D46"/>
    <w:rsid w:val="667421CC"/>
    <w:rsid w:val="667B70D0"/>
    <w:rsid w:val="66A35D05"/>
    <w:rsid w:val="66CC2DEC"/>
    <w:rsid w:val="66CD3A7E"/>
    <w:rsid w:val="66D87912"/>
    <w:rsid w:val="66E40313"/>
    <w:rsid w:val="670D1B3D"/>
    <w:rsid w:val="670E7738"/>
    <w:rsid w:val="67105A7A"/>
    <w:rsid w:val="67124F19"/>
    <w:rsid w:val="67180EE0"/>
    <w:rsid w:val="673821E8"/>
    <w:rsid w:val="67453E2A"/>
    <w:rsid w:val="674E4DC4"/>
    <w:rsid w:val="675676B6"/>
    <w:rsid w:val="676971C6"/>
    <w:rsid w:val="676B0001"/>
    <w:rsid w:val="678A6988"/>
    <w:rsid w:val="67926ECB"/>
    <w:rsid w:val="6797288C"/>
    <w:rsid w:val="67B536BE"/>
    <w:rsid w:val="67B721F1"/>
    <w:rsid w:val="67DB7337"/>
    <w:rsid w:val="680B065E"/>
    <w:rsid w:val="68222CC7"/>
    <w:rsid w:val="683607BB"/>
    <w:rsid w:val="684B1FA5"/>
    <w:rsid w:val="68505097"/>
    <w:rsid w:val="686C2F7A"/>
    <w:rsid w:val="68795869"/>
    <w:rsid w:val="688B21E4"/>
    <w:rsid w:val="6892060D"/>
    <w:rsid w:val="68926E89"/>
    <w:rsid w:val="68A262FF"/>
    <w:rsid w:val="68AB602A"/>
    <w:rsid w:val="68BF354A"/>
    <w:rsid w:val="68D816CB"/>
    <w:rsid w:val="68D95B60"/>
    <w:rsid w:val="68F85981"/>
    <w:rsid w:val="68FC3C27"/>
    <w:rsid w:val="68FE4A67"/>
    <w:rsid w:val="690309F1"/>
    <w:rsid w:val="69036842"/>
    <w:rsid w:val="691F6CBC"/>
    <w:rsid w:val="69327FF1"/>
    <w:rsid w:val="69414B89"/>
    <w:rsid w:val="697B7BAD"/>
    <w:rsid w:val="697C6199"/>
    <w:rsid w:val="69866718"/>
    <w:rsid w:val="69950DF1"/>
    <w:rsid w:val="699A6FEB"/>
    <w:rsid w:val="69A50E90"/>
    <w:rsid w:val="69AF49B2"/>
    <w:rsid w:val="69C14C14"/>
    <w:rsid w:val="69E94531"/>
    <w:rsid w:val="69EB4597"/>
    <w:rsid w:val="69EB6D5C"/>
    <w:rsid w:val="69FC14C2"/>
    <w:rsid w:val="6A0E3EC6"/>
    <w:rsid w:val="6A1F61FE"/>
    <w:rsid w:val="6A4E76C0"/>
    <w:rsid w:val="6A4F20FD"/>
    <w:rsid w:val="6A502D6C"/>
    <w:rsid w:val="6A514B7A"/>
    <w:rsid w:val="6A5723D7"/>
    <w:rsid w:val="6A59287B"/>
    <w:rsid w:val="6A5D4CE4"/>
    <w:rsid w:val="6A603D6A"/>
    <w:rsid w:val="6A6957D5"/>
    <w:rsid w:val="6A740C18"/>
    <w:rsid w:val="6A8E23C5"/>
    <w:rsid w:val="6A936A31"/>
    <w:rsid w:val="6A9D312E"/>
    <w:rsid w:val="6AAF1E81"/>
    <w:rsid w:val="6ABA0128"/>
    <w:rsid w:val="6AC35C3A"/>
    <w:rsid w:val="6ADF2994"/>
    <w:rsid w:val="6AE469DB"/>
    <w:rsid w:val="6AEF2754"/>
    <w:rsid w:val="6AF869DC"/>
    <w:rsid w:val="6B0134B8"/>
    <w:rsid w:val="6B01528D"/>
    <w:rsid w:val="6B07490B"/>
    <w:rsid w:val="6B1773B4"/>
    <w:rsid w:val="6B2569A6"/>
    <w:rsid w:val="6B354CC3"/>
    <w:rsid w:val="6B3C1367"/>
    <w:rsid w:val="6B3C36AC"/>
    <w:rsid w:val="6B452A92"/>
    <w:rsid w:val="6B460FDB"/>
    <w:rsid w:val="6B4D19B9"/>
    <w:rsid w:val="6B511B32"/>
    <w:rsid w:val="6B51547E"/>
    <w:rsid w:val="6B5962A9"/>
    <w:rsid w:val="6B8C4D23"/>
    <w:rsid w:val="6BA12AE0"/>
    <w:rsid w:val="6BA967A9"/>
    <w:rsid w:val="6BCA61B1"/>
    <w:rsid w:val="6BD17B4E"/>
    <w:rsid w:val="6BE32CB6"/>
    <w:rsid w:val="6BE92208"/>
    <w:rsid w:val="6BEE207F"/>
    <w:rsid w:val="6BF00EC1"/>
    <w:rsid w:val="6BFB3348"/>
    <w:rsid w:val="6BFD33E2"/>
    <w:rsid w:val="6C035C31"/>
    <w:rsid w:val="6C142FC6"/>
    <w:rsid w:val="6C3206FC"/>
    <w:rsid w:val="6C34161D"/>
    <w:rsid w:val="6C433472"/>
    <w:rsid w:val="6C4B7171"/>
    <w:rsid w:val="6C636CD2"/>
    <w:rsid w:val="6CAA3F82"/>
    <w:rsid w:val="6CB9614B"/>
    <w:rsid w:val="6CBE52F3"/>
    <w:rsid w:val="6CCD735C"/>
    <w:rsid w:val="6CD31A1D"/>
    <w:rsid w:val="6D046E2F"/>
    <w:rsid w:val="6D1C6698"/>
    <w:rsid w:val="6D1E0094"/>
    <w:rsid w:val="6D2830A1"/>
    <w:rsid w:val="6D375FB8"/>
    <w:rsid w:val="6D6422C3"/>
    <w:rsid w:val="6D7F7068"/>
    <w:rsid w:val="6D8B5E9C"/>
    <w:rsid w:val="6DA3052D"/>
    <w:rsid w:val="6DC06640"/>
    <w:rsid w:val="6DC81AAF"/>
    <w:rsid w:val="6DCC0A8F"/>
    <w:rsid w:val="6DDB23F6"/>
    <w:rsid w:val="6DF569F2"/>
    <w:rsid w:val="6DFA0809"/>
    <w:rsid w:val="6E0C0B5A"/>
    <w:rsid w:val="6E2016D9"/>
    <w:rsid w:val="6E297BA3"/>
    <w:rsid w:val="6E522DEB"/>
    <w:rsid w:val="6E53139D"/>
    <w:rsid w:val="6E845C67"/>
    <w:rsid w:val="6EB65647"/>
    <w:rsid w:val="6EBA43D5"/>
    <w:rsid w:val="6EC51D6C"/>
    <w:rsid w:val="6EC65FAA"/>
    <w:rsid w:val="6EEF0B99"/>
    <w:rsid w:val="6EFC716B"/>
    <w:rsid w:val="6F161F87"/>
    <w:rsid w:val="6F240912"/>
    <w:rsid w:val="6F2751EB"/>
    <w:rsid w:val="6F34558D"/>
    <w:rsid w:val="6F351FF5"/>
    <w:rsid w:val="6F3E7865"/>
    <w:rsid w:val="6F3F3016"/>
    <w:rsid w:val="6F4355F8"/>
    <w:rsid w:val="6F5D3751"/>
    <w:rsid w:val="6F6012CE"/>
    <w:rsid w:val="6F635E97"/>
    <w:rsid w:val="6F6674B6"/>
    <w:rsid w:val="6F6C547B"/>
    <w:rsid w:val="6F906A3C"/>
    <w:rsid w:val="6F9C64CE"/>
    <w:rsid w:val="6FA436F6"/>
    <w:rsid w:val="6FB7015B"/>
    <w:rsid w:val="6FF0047C"/>
    <w:rsid w:val="6FFB5116"/>
    <w:rsid w:val="70187D8C"/>
    <w:rsid w:val="70212CB8"/>
    <w:rsid w:val="703C2D51"/>
    <w:rsid w:val="70420180"/>
    <w:rsid w:val="705A6AF7"/>
    <w:rsid w:val="706931A5"/>
    <w:rsid w:val="706935C9"/>
    <w:rsid w:val="707B65E6"/>
    <w:rsid w:val="707C656A"/>
    <w:rsid w:val="70884D55"/>
    <w:rsid w:val="709C7D40"/>
    <w:rsid w:val="709E31F3"/>
    <w:rsid w:val="70A37430"/>
    <w:rsid w:val="70BD67C0"/>
    <w:rsid w:val="70BE68DA"/>
    <w:rsid w:val="70C03596"/>
    <w:rsid w:val="70C357B0"/>
    <w:rsid w:val="70D544F5"/>
    <w:rsid w:val="70F65CA1"/>
    <w:rsid w:val="71163D7C"/>
    <w:rsid w:val="711B2D56"/>
    <w:rsid w:val="711D37D3"/>
    <w:rsid w:val="711F028A"/>
    <w:rsid w:val="71200E16"/>
    <w:rsid w:val="71480F9B"/>
    <w:rsid w:val="715542BE"/>
    <w:rsid w:val="716B2913"/>
    <w:rsid w:val="71906A00"/>
    <w:rsid w:val="7195030D"/>
    <w:rsid w:val="71980CB3"/>
    <w:rsid w:val="719D449A"/>
    <w:rsid w:val="71A11310"/>
    <w:rsid w:val="71A72833"/>
    <w:rsid w:val="71C008E1"/>
    <w:rsid w:val="71CB1288"/>
    <w:rsid w:val="71CD0BF4"/>
    <w:rsid w:val="71E0237B"/>
    <w:rsid w:val="71EF4B2D"/>
    <w:rsid w:val="7202767A"/>
    <w:rsid w:val="720A66A1"/>
    <w:rsid w:val="72102ADE"/>
    <w:rsid w:val="72321359"/>
    <w:rsid w:val="723D0B1F"/>
    <w:rsid w:val="72591B59"/>
    <w:rsid w:val="7270487B"/>
    <w:rsid w:val="727B1D5B"/>
    <w:rsid w:val="727E1BE0"/>
    <w:rsid w:val="7282158C"/>
    <w:rsid w:val="728D0884"/>
    <w:rsid w:val="729145AF"/>
    <w:rsid w:val="72A63E7A"/>
    <w:rsid w:val="72AC17EF"/>
    <w:rsid w:val="72C43A84"/>
    <w:rsid w:val="72E41C43"/>
    <w:rsid w:val="72F0342B"/>
    <w:rsid w:val="72F4537D"/>
    <w:rsid w:val="730175B9"/>
    <w:rsid w:val="73070D48"/>
    <w:rsid w:val="73212F5A"/>
    <w:rsid w:val="73302759"/>
    <w:rsid w:val="73324B43"/>
    <w:rsid w:val="733A00A7"/>
    <w:rsid w:val="73417759"/>
    <w:rsid w:val="73426777"/>
    <w:rsid w:val="73513126"/>
    <w:rsid w:val="73705F1E"/>
    <w:rsid w:val="737E103E"/>
    <w:rsid w:val="73891FFA"/>
    <w:rsid w:val="73900F65"/>
    <w:rsid w:val="73964B12"/>
    <w:rsid w:val="739D60AB"/>
    <w:rsid w:val="73AE2A4C"/>
    <w:rsid w:val="73AF31FE"/>
    <w:rsid w:val="73B37743"/>
    <w:rsid w:val="73B52893"/>
    <w:rsid w:val="73C84530"/>
    <w:rsid w:val="73C87DA9"/>
    <w:rsid w:val="73D23F1B"/>
    <w:rsid w:val="73D43FDB"/>
    <w:rsid w:val="73FB4DE7"/>
    <w:rsid w:val="73FC620D"/>
    <w:rsid w:val="740D27A5"/>
    <w:rsid w:val="743E7BB0"/>
    <w:rsid w:val="745E0C1E"/>
    <w:rsid w:val="745F0BF7"/>
    <w:rsid w:val="74686CD3"/>
    <w:rsid w:val="74810B9C"/>
    <w:rsid w:val="74840BBD"/>
    <w:rsid w:val="74A0230D"/>
    <w:rsid w:val="74BC2CD5"/>
    <w:rsid w:val="74D708E3"/>
    <w:rsid w:val="74DF6EC4"/>
    <w:rsid w:val="74E03C9D"/>
    <w:rsid w:val="74EA675D"/>
    <w:rsid w:val="75083488"/>
    <w:rsid w:val="750D7FF1"/>
    <w:rsid w:val="750F3B5F"/>
    <w:rsid w:val="751823AF"/>
    <w:rsid w:val="7526072C"/>
    <w:rsid w:val="753C58B4"/>
    <w:rsid w:val="75412173"/>
    <w:rsid w:val="755C7911"/>
    <w:rsid w:val="757C4752"/>
    <w:rsid w:val="758B085F"/>
    <w:rsid w:val="759026FF"/>
    <w:rsid w:val="7592484B"/>
    <w:rsid w:val="759B2530"/>
    <w:rsid w:val="75A620E7"/>
    <w:rsid w:val="75A67E35"/>
    <w:rsid w:val="75BE25ED"/>
    <w:rsid w:val="75CD4010"/>
    <w:rsid w:val="75D10E3B"/>
    <w:rsid w:val="75E057EC"/>
    <w:rsid w:val="75FE1FCE"/>
    <w:rsid w:val="76081B41"/>
    <w:rsid w:val="761146A0"/>
    <w:rsid w:val="76241433"/>
    <w:rsid w:val="766F30AC"/>
    <w:rsid w:val="76796BD0"/>
    <w:rsid w:val="76A06E82"/>
    <w:rsid w:val="76B4380D"/>
    <w:rsid w:val="76B47C83"/>
    <w:rsid w:val="76C96787"/>
    <w:rsid w:val="76D50848"/>
    <w:rsid w:val="76E50C8F"/>
    <w:rsid w:val="77067B74"/>
    <w:rsid w:val="770C1879"/>
    <w:rsid w:val="77137DE4"/>
    <w:rsid w:val="771F1663"/>
    <w:rsid w:val="772A3406"/>
    <w:rsid w:val="773B6791"/>
    <w:rsid w:val="773C57F9"/>
    <w:rsid w:val="7743394F"/>
    <w:rsid w:val="77480DB3"/>
    <w:rsid w:val="775426F9"/>
    <w:rsid w:val="7760747A"/>
    <w:rsid w:val="777D5352"/>
    <w:rsid w:val="77C22B17"/>
    <w:rsid w:val="77DE43E9"/>
    <w:rsid w:val="77E7142D"/>
    <w:rsid w:val="77F40125"/>
    <w:rsid w:val="781401B3"/>
    <w:rsid w:val="781E5447"/>
    <w:rsid w:val="7858728D"/>
    <w:rsid w:val="785B70A5"/>
    <w:rsid w:val="78717D21"/>
    <w:rsid w:val="788938F1"/>
    <w:rsid w:val="789A2EC5"/>
    <w:rsid w:val="78A62737"/>
    <w:rsid w:val="78BD56E5"/>
    <w:rsid w:val="78C73268"/>
    <w:rsid w:val="78C91AE2"/>
    <w:rsid w:val="78E5256A"/>
    <w:rsid w:val="78EE64CF"/>
    <w:rsid w:val="790F320A"/>
    <w:rsid w:val="7910501C"/>
    <w:rsid w:val="791653D1"/>
    <w:rsid w:val="7936418E"/>
    <w:rsid w:val="794448A7"/>
    <w:rsid w:val="795E4B7D"/>
    <w:rsid w:val="79623FCD"/>
    <w:rsid w:val="796849B5"/>
    <w:rsid w:val="79700022"/>
    <w:rsid w:val="79761C8B"/>
    <w:rsid w:val="79874C09"/>
    <w:rsid w:val="79902AF6"/>
    <w:rsid w:val="79BC651C"/>
    <w:rsid w:val="79DA119E"/>
    <w:rsid w:val="79DA7776"/>
    <w:rsid w:val="79E128BB"/>
    <w:rsid w:val="79E91F00"/>
    <w:rsid w:val="7A103F4E"/>
    <w:rsid w:val="7A3C4A1A"/>
    <w:rsid w:val="7A4143EB"/>
    <w:rsid w:val="7A5A5E0E"/>
    <w:rsid w:val="7A685035"/>
    <w:rsid w:val="7A925FC7"/>
    <w:rsid w:val="7A9A7445"/>
    <w:rsid w:val="7ACA30C8"/>
    <w:rsid w:val="7AEC613C"/>
    <w:rsid w:val="7B267570"/>
    <w:rsid w:val="7B4243AD"/>
    <w:rsid w:val="7B48694B"/>
    <w:rsid w:val="7B87363E"/>
    <w:rsid w:val="7B8E62A9"/>
    <w:rsid w:val="7B8F0B0E"/>
    <w:rsid w:val="7B9F1AAF"/>
    <w:rsid w:val="7BAA3263"/>
    <w:rsid w:val="7BBF25C3"/>
    <w:rsid w:val="7BC57C19"/>
    <w:rsid w:val="7BCD7739"/>
    <w:rsid w:val="7BD86800"/>
    <w:rsid w:val="7BEF7900"/>
    <w:rsid w:val="7BF404B8"/>
    <w:rsid w:val="7C1F5BB1"/>
    <w:rsid w:val="7C2C1D17"/>
    <w:rsid w:val="7C2D6D7F"/>
    <w:rsid w:val="7C4C4704"/>
    <w:rsid w:val="7C702905"/>
    <w:rsid w:val="7C9A439D"/>
    <w:rsid w:val="7CB34A7D"/>
    <w:rsid w:val="7CC019B0"/>
    <w:rsid w:val="7CD41E77"/>
    <w:rsid w:val="7CF9140B"/>
    <w:rsid w:val="7D032689"/>
    <w:rsid w:val="7D1D6874"/>
    <w:rsid w:val="7D201C3D"/>
    <w:rsid w:val="7D2804F3"/>
    <w:rsid w:val="7D2A3CD3"/>
    <w:rsid w:val="7D4E3E02"/>
    <w:rsid w:val="7D5C7B8B"/>
    <w:rsid w:val="7D8F5047"/>
    <w:rsid w:val="7DA10F7F"/>
    <w:rsid w:val="7DC92282"/>
    <w:rsid w:val="7DCF4936"/>
    <w:rsid w:val="7DE90B7D"/>
    <w:rsid w:val="7E0251A2"/>
    <w:rsid w:val="7E042CF6"/>
    <w:rsid w:val="7E0A39E4"/>
    <w:rsid w:val="7E2A1107"/>
    <w:rsid w:val="7E364217"/>
    <w:rsid w:val="7E3D7913"/>
    <w:rsid w:val="7E5A265D"/>
    <w:rsid w:val="7E7B261F"/>
    <w:rsid w:val="7E8775A8"/>
    <w:rsid w:val="7EA11FC3"/>
    <w:rsid w:val="7ED465BC"/>
    <w:rsid w:val="7ED50509"/>
    <w:rsid w:val="7F000DC8"/>
    <w:rsid w:val="7F1101D3"/>
    <w:rsid w:val="7F2B53D5"/>
    <w:rsid w:val="7F2D4CBE"/>
    <w:rsid w:val="7F313A67"/>
    <w:rsid w:val="7F36649D"/>
    <w:rsid w:val="7F526BEC"/>
    <w:rsid w:val="7F8749A3"/>
    <w:rsid w:val="7FA121F5"/>
    <w:rsid w:val="7FA152B2"/>
    <w:rsid w:val="7FB47409"/>
    <w:rsid w:val="7FBB2D32"/>
    <w:rsid w:val="7FE07FBD"/>
    <w:rsid w:val="7FE453C8"/>
    <w:rsid w:val="7FF07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jc w:val="center"/>
      <w:outlineLvl w:val="0"/>
    </w:pPr>
    <w:rPr>
      <w:rFonts w:ascii="Microsoft JhengHei" w:hAnsi="Microsoft JhengHei" w:eastAsia="Microsoft JhengHei" w:cs="Microsoft JhengHei"/>
      <w:b/>
      <w:bCs/>
      <w:sz w:val="84"/>
      <w:szCs w:val="8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rPr>
      <w:szCs w:val="24"/>
    </w:rPr>
  </w:style>
  <w:style w:type="paragraph" w:styleId="8">
    <w:name w:val="Body Text"/>
    <w:basedOn w:val="1"/>
    <w:next w:val="1"/>
    <w:qFormat/>
    <w:uiPriority w:val="1"/>
    <w:rPr>
      <w:szCs w:val="21"/>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hint="eastAsia" w:hAnsi="Courier New"/>
      <w:sz w:val="28"/>
      <w:szCs w:val="28"/>
    </w:rPr>
  </w:style>
  <w:style w:type="paragraph" w:styleId="11">
    <w:name w:val="Balloon Text"/>
    <w:basedOn w:val="1"/>
    <w:link w:val="29"/>
    <w:qFormat/>
    <w:uiPriority w:val="0"/>
    <w:rPr>
      <w:sz w:val="18"/>
      <w:szCs w:val="18"/>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itle"/>
    <w:basedOn w:val="1"/>
    <w:qFormat/>
    <w:uiPriority w:val="0"/>
    <w:pPr>
      <w:widowControl/>
      <w:jc w:val="center"/>
    </w:pPr>
    <w:rPr>
      <w:rFonts w:ascii="Calibri" w:hAnsi="Calibri" w:eastAsia="华文细黑" w:cs="Calibri"/>
      <w:kern w:val="0"/>
      <w:sz w:val="20"/>
      <w:szCs w:val="24"/>
      <w:u w:val="single"/>
      <w:lang w:eastAsia="en-US"/>
    </w:rPr>
  </w:style>
  <w:style w:type="paragraph" w:styleId="15">
    <w:name w:val="Body Text First Indent"/>
    <w:basedOn w:val="8"/>
    <w:qFormat/>
    <w:uiPriority w:val="0"/>
    <w:pPr>
      <w:tabs>
        <w:tab w:val="left" w:pos="3600"/>
      </w:tabs>
      <w:ind w:firstLine="420"/>
    </w:pPr>
    <w:rPr>
      <w:b/>
      <w:bCs/>
      <w:sz w:val="24"/>
    </w:rPr>
  </w:style>
  <w:style w:type="paragraph" w:styleId="16">
    <w:name w:val="Body Text First Indent 2"/>
    <w:basedOn w:val="9"/>
    <w:qFormat/>
    <w:uiPriority w:val="0"/>
    <w:pPr>
      <w:spacing w:after="120" w:line="240" w:lineRule="auto"/>
      <w:ind w:left="420" w:leftChars="200"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paragraph" w:customStyle="1" w:styleId="22">
    <w:name w:val="Table Paragraph"/>
    <w:basedOn w:val="1"/>
    <w:qFormat/>
    <w:uiPriority w:val="1"/>
  </w:style>
  <w:style w:type="paragraph" w:customStyle="1" w:styleId="23">
    <w:name w:val="列出段落11"/>
    <w:basedOn w:val="1"/>
    <w:qFormat/>
    <w:uiPriority w:val="0"/>
    <w:pPr>
      <w:ind w:firstLine="420" w:firstLineChars="200"/>
    </w:pPr>
    <w:rPr>
      <w:szCs w:val="24"/>
    </w:rPr>
  </w:style>
  <w:style w:type="paragraph" w:customStyle="1" w:styleId="24">
    <w:name w:val="列出段落12"/>
    <w:basedOn w:val="1"/>
    <w:qFormat/>
    <w:uiPriority w:val="0"/>
    <w:pPr>
      <w:ind w:firstLine="420" w:firstLineChars="200"/>
    </w:pPr>
    <w:rPr>
      <w:sz w:val="28"/>
      <w:szCs w:val="28"/>
    </w:rPr>
  </w:style>
  <w:style w:type="character" w:customStyle="1" w:styleId="25">
    <w:name w:val="NormalCharacter"/>
    <w:qFormat/>
    <w:uiPriority w:val="0"/>
  </w:style>
  <w:style w:type="paragraph" w:customStyle="1" w:styleId="26">
    <w:name w:val="列出段落1"/>
    <w:basedOn w:val="1"/>
    <w:qFormat/>
    <w:uiPriority w:val="99"/>
    <w:pPr>
      <w:ind w:firstLine="420" w:firstLineChars="200"/>
    </w:pPr>
    <w:rPr>
      <w:szCs w:val="24"/>
    </w:rPr>
  </w:style>
  <w:style w:type="character" w:customStyle="1" w:styleId="27">
    <w:name w:val="f142"/>
    <w:qFormat/>
    <w:uiPriority w:val="0"/>
    <w:rPr>
      <w:rFonts w:cs="Times New Roman"/>
      <w:sz w:val="21"/>
      <w:szCs w:val="21"/>
    </w:rPr>
  </w:style>
  <w:style w:type="paragraph" w:customStyle="1" w:styleId="28">
    <w:name w:val="正文首行缩进1"/>
    <w:basedOn w:val="8"/>
    <w:semiHidden/>
    <w:qFormat/>
    <w:uiPriority w:val="0"/>
    <w:pPr>
      <w:ind w:firstLine="420" w:firstLineChars="100"/>
    </w:pPr>
  </w:style>
  <w:style w:type="character" w:customStyle="1" w:styleId="29">
    <w:name w:val="批注框文本 Char"/>
    <w:basedOn w:val="19"/>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107</Pages>
  <Words>20760</Words>
  <Characters>118334</Characters>
  <Lines>986</Lines>
  <Paragraphs>277</Paragraphs>
  <TotalTime>7</TotalTime>
  <ScaleCrop>false</ScaleCrop>
  <LinksUpToDate>false</LinksUpToDate>
  <CharactersWithSpaces>138817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夏毓坤</cp:lastModifiedBy>
  <cp:lastPrinted>2021-05-30T07:28:00Z</cp:lastPrinted>
  <dcterms:modified xsi:type="dcterms:W3CDTF">2022-01-21T01:43:20Z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