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仿宋_GB2312" w:eastAsia="方正小标宋_GBK" w:cs="仿宋_GB2312"/>
          <w:b/>
          <w:bCs/>
          <w:sz w:val="36"/>
          <w:szCs w:val="36"/>
          <w:highlight w:val="none"/>
        </w:rPr>
      </w:pPr>
      <w:r>
        <w:rPr>
          <w:rFonts w:hint="eastAsia" w:ascii="方正小标宋_GBK" w:hAnsi="仿宋_GB2312" w:eastAsia="方正小标宋_GBK" w:cs="仿宋_GB2312"/>
          <w:b/>
          <w:bCs/>
          <w:sz w:val="36"/>
          <w:szCs w:val="36"/>
          <w:highlight w:val="none"/>
        </w:rPr>
        <w:t>重庆城市综合交通枢纽开发投资有限公司</w:t>
      </w:r>
    </w:p>
    <w:p>
      <w:pPr>
        <w:jc w:val="center"/>
        <w:rPr>
          <w:rFonts w:hint="eastAsia" w:ascii="方正小标宋_GBK" w:hAnsi="仿宋_GB2312" w:eastAsia="方正小标宋_GBK" w:cs="仿宋_GB2312"/>
          <w:b/>
          <w:bCs/>
          <w:sz w:val="36"/>
          <w:szCs w:val="36"/>
          <w:highlight w:val="none"/>
        </w:rPr>
      </w:pPr>
      <w:r>
        <w:rPr>
          <w:rFonts w:hint="eastAsia" w:ascii="方正小标宋_GBK" w:hAnsi="仿宋_GB2312" w:eastAsia="方正小标宋_GBK" w:cs="仿宋_GB2312"/>
          <w:b/>
          <w:bCs/>
          <w:sz w:val="36"/>
          <w:szCs w:val="36"/>
          <w:highlight w:val="none"/>
        </w:rPr>
        <w:t>关于</w:t>
      </w:r>
      <w:r>
        <w:rPr>
          <w:rFonts w:hint="eastAsia" w:ascii="方正小标宋_GBK" w:hAnsi="仿宋_GB2312" w:eastAsia="方正小标宋_GBK" w:cs="仿宋_GB2312"/>
          <w:b/>
          <w:bCs/>
          <w:sz w:val="36"/>
          <w:szCs w:val="36"/>
          <w:highlight w:val="none"/>
          <w:lang w:val="en-US" w:eastAsia="zh-CN"/>
        </w:rPr>
        <w:t>西部（重庆）科学城</w:t>
      </w:r>
      <w:r>
        <w:rPr>
          <w:rFonts w:hint="eastAsia" w:ascii="方正小标宋_GBK" w:hAnsi="仿宋_GB2312" w:eastAsia="方正小标宋_GBK" w:cs="仿宋_GB2312"/>
          <w:b/>
          <w:bCs/>
          <w:sz w:val="36"/>
          <w:szCs w:val="36"/>
          <w:highlight w:val="none"/>
        </w:rPr>
        <w:t>九里片区</w:t>
      </w:r>
      <w:r>
        <w:rPr>
          <w:rFonts w:hint="eastAsia" w:ascii="方正小标宋_GBK" w:hAnsi="仿宋_GB2312" w:eastAsia="方正小标宋_GBK" w:cs="仿宋_GB2312"/>
          <w:b/>
          <w:bCs/>
          <w:sz w:val="36"/>
          <w:szCs w:val="36"/>
          <w:highlight w:val="none"/>
          <w:lang w:val="en-US" w:eastAsia="zh-CN"/>
        </w:rPr>
        <w:t>市政路网工程</w:t>
      </w:r>
      <w:r>
        <w:rPr>
          <w:rFonts w:hint="eastAsia" w:ascii="方正小标宋_GBK" w:hAnsi="仿宋_GB2312" w:eastAsia="方正小标宋_GBK" w:cs="仿宋_GB2312"/>
          <w:b/>
          <w:bCs/>
          <w:sz w:val="36"/>
          <w:szCs w:val="36"/>
          <w:highlight w:val="none"/>
        </w:rPr>
        <w:t>社会稳定性评价竞争性比选文件邀请函</w:t>
      </w:r>
    </w:p>
    <w:p>
      <w:pPr>
        <w:jc w:val="center"/>
        <w:rPr>
          <w:rFonts w:hint="eastAsia" w:ascii="方正小标宋_GBK" w:hAnsi="仿宋_GB2312" w:eastAsia="方正小标宋_GBK" w:cs="仿宋_GB2312"/>
          <w:b/>
          <w:bCs/>
          <w:sz w:val="36"/>
          <w:szCs w:val="36"/>
          <w:highlight w:val="none"/>
        </w:rPr>
      </w:pPr>
    </w:p>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我司拟开展</w:t>
      </w:r>
      <w:r>
        <w:rPr>
          <w:rFonts w:hint="eastAsia" w:ascii="仿宋" w:hAnsi="仿宋" w:eastAsia="仿宋" w:cs="仿宋"/>
          <w:color w:val="000000"/>
          <w:sz w:val="28"/>
          <w:szCs w:val="28"/>
          <w:lang w:val="en-US" w:eastAsia="zh-CN"/>
        </w:rPr>
        <w:t>西部（重庆）科学城</w:t>
      </w:r>
      <w:r>
        <w:rPr>
          <w:rFonts w:hint="eastAsia" w:ascii="仿宋" w:hAnsi="仿宋" w:eastAsia="仿宋" w:cs="仿宋"/>
          <w:color w:val="000000"/>
          <w:sz w:val="28"/>
          <w:szCs w:val="28"/>
        </w:rPr>
        <w:t>九里片区</w:t>
      </w:r>
      <w:r>
        <w:rPr>
          <w:rFonts w:hint="eastAsia" w:ascii="仿宋" w:hAnsi="仿宋" w:eastAsia="仿宋" w:cs="仿宋"/>
          <w:color w:val="000000"/>
          <w:sz w:val="28"/>
          <w:szCs w:val="28"/>
          <w:lang w:val="en-US" w:eastAsia="zh-CN"/>
        </w:rPr>
        <w:t>市政路网工程</w:t>
      </w:r>
      <w:r>
        <w:rPr>
          <w:rFonts w:hint="eastAsia" w:ascii="仿宋" w:hAnsi="仿宋" w:eastAsia="仿宋" w:cs="仿宋"/>
          <w:color w:val="000000"/>
          <w:sz w:val="28"/>
          <w:szCs w:val="28"/>
        </w:rPr>
        <w:t>社会稳定性评价咨询服务工作，本次咨询</w:t>
      </w:r>
      <w:r>
        <w:rPr>
          <w:rFonts w:hint="eastAsia" w:ascii="仿宋" w:hAnsi="仿宋" w:eastAsia="仿宋" w:cs="仿宋"/>
          <w:color w:val="000000"/>
          <w:sz w:val="28"/>
          <w:szCs w:val="28"/>
          <w:lang w:eastAsia="zh-CN"/>
        </w:rPr>
        <w:t>服务</w:t>
      </w:r>
      <w:r>
        <w:rPr>
          <w:rFonts w:hint="eastAsia" w:ascii="仿宋" w:hAnsi="仿宋" w:eastAsia="仿宋" w:cs="仿宋"/>
          <w:color w:val="000000"/>
          <w:sz w:val="28"/>
          <w:szCs w:val="28"/>
        </w:rPr>
        <w:t>工作实施单位的确定将采用竞争性比选方式进行。</w:t>
      </w:r>
      <w:r>
        <w:rPr>
          <w:rFonts w:eastAsia="仿宋"/>
          <w:color w:val="000000"/>
          <w:sz w:val="28"/>
          <w:szCs w:val="28"/>
        </w:rPr>
        <w:t>现公开邀请符合条件的单位参与比选</w:t>
      </w:r>
      <w:r>
        <w:rPr>
          <w:rFonts w:hint="eastAsia" w:ascii="仿宋" w:hAnsi="仿宋" w:eastAsia="仿宋" w:cs="仿宋"/>
          <w:color w:val="000000"/>
          <w:sz w:val="28"/>
          <w:szCs w:val="28"/>
        </w:rPr>
        <w:t xml:space="preserve">。具体项目情况如下： </w:t>
      </w:r>
    </w:p>
    <w:tbl>
      <w:tblPr>
        <w:tblStyle w:val="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9"/>
        <w:gridCol w:w="6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897" w:type="dxa"/>
            <w:gridSpan w:val="2"/>
            <w:noWrap w:val="0"/>
            <w:vAlign w:val="center"/>
          </w:tcPr>
          <w:p>
            <w:pPr>
              <w:spacing w:line="600" w:lineRule="exact"/>
              <w:jc w:val="left"/>
              <w:rPr>
                <w:rFonts w:ascii="方正黑体_GBK" w:eastAsia="方正黑体_GBK"/>
                <w:color w:val="auto"/>
                <w:sz w:val="24"/>
                <w:highlight w:val="none"/>
              </w:rPr>
            </w:pPr>
            <w:r>
              <w:rPr>
                <w:rFonts w:hint="eastAsia" w:ascii="方正黑体_GBK" w:eastAsia="方正黑体_GBK"/>
                <w:color w:val="auto"/>
                <w:sz w:val="24"/>
                <w:highlight w:val="none"/>
              </w:rPr>
              <w:t>一、项目概况</w:t>
            </w:r>
          </w:p>
          <w:p>
            <w:pPr>
              <w:keepNext/>
              <w:keepLines/>
              <w:spacing w:before="260" w:after="260" w:line="600" w:lineRule="exact"/>
              <w:jc w:val="left"/>
              <w:outlineLvl w:val="2"/>
              <w:rPr>
                <w:rFonts w:eastAsia="方正仿宋_GBK"/>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exact"/>
        </w:trPr>
        <w:tc>
          <w:tcPr>
            <w:tcW w:w="2229" w:type="dxa"/>
            <w:noWrap w:val="0"/>
            <w:vAlign w:val="center"/>
          </w:tcPr>
          <w:p>
            <w:pPr>
              <w:jc w:val="both"/>
              <w:rPr>
                <w:rFonts w:eastAsia="方正仿宋_GBK"/>
                <w:color w:val="auto"/>
                <w:sz w:val="24"/>
                <w:highlight w:val="none"/>
              </w:rPr>
            </w:pPr>
            <w:r>
              <w:rPr>
                <w:rFonts w:hint="eastAsia" w:eastAsia="方正仿宋_GBK"/>
                <w:color w:val="auto"/>
                <w:sz w:val="24"/>
                <w:highlight w:val="none"/>
              </w:rPr>
              <w:t>★项目名称</w:t>
            </w:r>
          </w:p>
        </w:tc>
        <w:tc>
          <w:tcPr>
            <w:tcW w:w="6668" w:type="dxa"/>
            <w:noWrap w:val="0"/>
            <w:vAlign w:val="center"/>
          </w:tcPr>
          <w:p>
            <w:pPr>
              <w:jc w:val="both"/>
              <w:rPr>
                <w:rFonts w:eastAsia="方正仿宋_GBK"/>
                <w:color w:val="auto"/>
                <w:sz w:val="24"/>
                <w:highlight w:val="none"/>
              </w:rPr>
            </w:pPr>
            <w:r>
              <w:rPr>
                <w:rFonts w:hint="eastAsia" w:ascii="Times New Roman" w:hAnsi="Times New Roman" w:eastAsia="方正仿宋_GBK" w:cs="Times New Roman"/>
                <w:color w:val="auto"/>
                <w:sz w:val="24"/>
                <w:highlight w:val="none"/>
                <w:lang w:val="en-US" w:eastAsia="zh-CN"/>
              </w:rPr>
              <w:t>西部（重庆）科学城</w:t>
            </w:r>
            <w:r>
              <w:rPr>
                <w:rFonts w:hint="eastAsia" w:ascii="Times New Roman" w:hAnsi="Times New Roman" w:eastAsia="方正仿宋_GBK" w:cs="Times New Roman"/>
                <w:color w:val="auto"/>
                <w:sz w:val="24"/>
                <w:highlight w:val="none"/>
              </w:rPr>
              <w:t>九里片区</w:t>
            </w:r>
            <w:r>
              <w:rPr>
                <w:rFonts w:hint="eastAsia" w:ascii="Times New Roman" w:hAnsi="Times New Roman" w:eastAsia="方正仿宋_GBK" w:cs="Times New Roman"/>
                <w:color w:val="auto"/>
                <w:sz w:val="24"/>
                <w:highlight w:val="none"/>
                <w:lang w:val="en-US" w:eastAsia="zh-CN"/>
              </w:rPr>
              <w:t>市政路网工程</w:t>
            </w:r>
            <w:r>
              <w:rPr>
                <w:rFonts w:hint="eastAsia" w:ascii="Times New Roman" w:hAnsi="Times New Roman" w:eastAsia="方正仿宋_GBK" w:cs="Times New Roman"/>
                <w:color w:val="auto"/>
                <w:sz w:val="24"/>
                <w:highlight w:val="none"/>
              </w:rPr>
              <w:t>社会稳定性评价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exact"/>
        </w:trPr>
        <w:tc>
          <w:tcPr>
            <w:tcW w:w="2229" w:type="dxa"/>
            <w:noWrap w:val="0"/>
            <w:vAlign w:val="center"/>
          </w:tcPr>
          <w:p>
            <w:pPr>
              <w:jc w:val="both"/>
              <w:rPr>
                <w:rFonts w:eastAsia="方正仿宋_GBK"/>
                <w:color w:val="auto"/>
                <w:sz w:val="24"/>
                <w:highlight w:val="none"/>
              </w:rPr>
            </w:pPr>
            <w:r>
              <w:rPr>
                <w:rFonts w:hint="eastAsia" w:eastAsia="方正仿宋_GBK"/>
                <w:color w:val="auto"/>
                <w:sz w:val="24"/>
                <w:highlight w:val="none"/>
              </w:rPr>
              <w:t>★项目投资</w:t>
            </w:r>
          </w:p>
        </w:tc>
        <w:tc>
          <w:tcPr>
            <w:tcW w:w="6668" w:type="dxa"/>
            <w:noWrap w:val="0"/>
            <w:vAlign w:val="center"/>
          </w:tcPr>
          <w:p>
            <w:pPr>
              <w:jc w:val="both"/>
              <w:rPr>
                <w:rFonts w:eastAsia="方正仿宋_GBK"/>
                <w:color w:val="auto"/>
                <w:sz w:val="24"/>
                <w:highlight w:val="none"/>
              </w:rPr>
            </w:pPr>
            <w:r>
              <w:rPr>
                <w:rFonts w:hint="eastAsia" w:ascii="Times New Roman" w:hAnsi="Times New Roman" w:eastAsia="方正仿宋_GBK" w:cs="Times New Roman"/>
                <w:color w:val="auto"/>
                <w:sz w:val="24"/>
                <w:highlight w:val="none"/>
              </w:rPr>
              <w:t>本项目估算</w:t>
            </w:r>
            <w:r>
              <w:rPr>
                <w:rFonts w:hint="eastAsia" w:eastAsia="方正仿宋_GBK" w:cs="Times New Roman"/>
                <w:color w:val="auto"/>
                <w:sz w:val="24"/>
                <w:highlight w:val="none"/>
                <w:lang w:val="en-US" w:eastAsia="zh-CN"/>
              </w:rPr>
              <w:t>建安</w:t>
            </w:r>
            <w:r>
              <w:rPr>
                <w:rFonts w:hint="eastAsia" w:ascii="Times New Roman" w:hAnsi="Times New Roman" w:eastAsia="方正仿宋_GBK" w:cs="Times New Roman"/>
                <w:color w:val="auto"/>
                <w:sz w:val="24"/>
                <w:highlight w:val="none"/>
              </w:rPr>
              <w:t>投资</w:t>
            </w:r>
            <w:r>
              <w:rPr>
                <w:rFonts w:hint="eastAsia" w:ascii="Times New Roman" w:hAnsi="Times New Roman" w:eastAsia="方正仿宋_GBK" w:cs="Times New Roman"/>
                <w:color w:val="auto"/>
                <w:sz w:val="24"/>
                <w:highlight w:val="none"/>
                <w:lang w:eastAsia="zh-CN"/>
              </w:rPr>
              <w:t>不超过</w:t>
            </w:r>
            <w:r>
              <w:rPr>
                <w:rFonts w:hint="eastAsia" w:eastAsia="方正仿宋_GBK" w:cs="Times New Roman"/>
                <w:color w:val="auto"/>
                <w:sz w:val="24"/>
                <w:highlight w:val="none"/>
                <w:lang w:val="en-US" w:eastAsia="zh-CN"/>
              </w:rPr>
              <w:t>25</w:t>
            </w:r>
            <w:r>
              <w:rPr>
                <w:rFonts w:hint="eastAsia" w:eastAsia="方正仿宋_GBK"/>
                <w:color w:val="auto"/>
                <w:sz w:val="24"/>
                <w:highlight w:val="none"/>
                <w:lang w:val="en-US" w:eastAsia="zh-CN"/>
              </w:rPr>
              <w:t>亿元</w:t>
            </w:r>
            <w:r>
              <w:rPr>
                <w:rFonts w:hint="eastAsia" w:ascii="Times New Roman" w:hAnsi="Times New Roman" w:eastAsia="方正仿宋_GBK" w:cs="Times New Roman"/>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exact"/>
        </w:trPr>
        <w:tc>
          <w:tcPr>
            <w:tcW w:w="2229" w:type="dxa"/>
            <w:noWrap w:val="0"/>
            <w:vAlign w:val="center"/>
          </w:tcPr>
          <w:p>
            <w:pPr>
              <w:jc w:val="both"/>
              <w:rPr>
                <w:rFonts w:eastAsia="方正仿宋_GBK"/>
                <w:color w:val="auto"/>
                <w:sz w:val="24"/>
                <w:highlight w:val="none"/>
              </w:rPr>
            </w:pPr>
            <w:r>
              <w:rPr>
                <w:rFonts w:hint="eastAsia" w:eastAsia="方正仿宋_GBK"/>
                <w:color w:val="auto"/>
                <w:sz w:val="24"/>
                <w:highlight w:val="none"/>
              </w:rPr>
              <w:t>★项目具体概况</w:t>
            </w:r>
          </w:p>
        </w:tc>
        <w:tc>
          <w:tcPr>
            <w:tcW w:w="666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eastAsia="方正仿宋_GBK"/>
                <w:color w:val="auto"/>
                <w:sz w:val="24"/>
                <w:highlight w:val="none"/>
                <w:lang w:val="en-US" w:eastAsia="zh-CN"/>
              </w:rPr>
            </w:pPr>
            <w:r>
              <w:rPr>
                <w:rFonts w:hint="eastAsia" w:eastAsia="方正仿宋_GBK"/>
                <w:color w:val="auto"/>
                <w:sz w:val="24"/>
                <w:highlight w:val="none"/>
              </w:rPr>
              <w:t>项目位于高新区白市驿镇九里片区，面积约352.46公顷（市储备地范围）</w:t>
            </w:r>
            <w:r>
              <w:rPr>
                <w:rFonts w:hint="eastAsia" w:eastAsia="方正仿宋_GBK"/>
                <w:color w:val="auto"/>
                <w:sz w:val="24"/>
                <w:highlight w:val="none"/>
                <w:lang w:eastAsia="zh-CN"/>
              </w:rPr>
              <w:t>。</w:t>
            </w:r>
            <w:r>
              <w:rPr>
                <w:rFonts w:hint="eastAsia" w:eastAsia="方正仿宋_GBK"/>
                <w:color w:val="auto"/>
                <w:sz w:val="24"/>
                <w:highlight w:val="none"/>
                <w:lang w:val="en-US" w:eastAsia="zh-CN"/>
              </w:rPr>
              <w:t>总体市政路网工程，暂定约15条，总长度暂定17.5Km（最终规模以行政主管部门审批的规模为准），建安投资约25亿元。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exact"/>
        </w:trPr>
        <w:tc>
          <w:tcPr>
            <w:tcW w:w="2229" w:type="dxa"/>
            <w:noWrap w:val="0"/>
            <w:vAlign w:val="center"/>
          </w:tcPr>
          <w:p>
            <w:pPr>
              <w:jc w:val="both"/>
              <w:rPr>
                <w:rFonts w:eastAsia="方正仿宋_GBK"/>
                <w:color w:val="auto"/>
                <w:sz w:val="24"/>
                <w:highlight w:val="none"/>
              </w:rPr>
            </w:pPr>
            <w:r>
              <w:rPr>
                <w:rFonts w:hint="eastAsia" w:eastAsia="方正仿宋_GBK"/>
                <w:color w:val="auto"/>
                <w:sz w:val="24"/>
                <w:highlight w:val="none"/>
              </w:rPr>
              <w:t>★工期</w:t>
            </w:r>
          </w:p>
        </w:tc>
        <w:tc>
          <w:tcPr>
            <w:tcW w:w="666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Times New Roman"/>
                <w:color w:val="auto"/>
                <w:sz w:val="24"/>
                <w:highlight w:val="none"/>
                <w:lang w:val="en-US" w:eastAsia="zh-CN"/>
              </w:rPr>
            </w:pPr>
            <w:r>
              <w:rPr>
                <w:rFonts w:hint="eastAsia" w:ascii="Times New Roman" w:hAnsi="Times New Roman" w:eastAsia="方正仿宋_GBK" w:cs="Times New Roman"/>
                <w:color w:val="auto"/>
                <w:sz w:val="24"/>
                <w:highlight w:val="none"/>
              </w:rPr>
              <w:t>咨询报告服务周期：自合同签订之日起</w:t>
            </w:r>
            <w:r>
              <w:rPr>
                <w:rFonts w:hint="eastAsia" w:eastAsia="方正仿宋_GBK" w:cs="Times New Roman"/>
                <w:color w:val="auto"/>
                <w:sz w:val="24"/>
                <w:highlight w:val="none"/>
                <w:lang w:val="en-US" w:eastAsia="zh-CN"/>
              </w:rPr>
              <w:t>20</w:t>
            </w:r>
            <w:r>
              <w:rPr>
                <w:rFonts w:hint="eastAsia" w:ascii="Times New Roman" w:hAnsi="Times New Roman" w:eastAsia="方正仿宋_GBK" w:cs="Times New Roman"/>
                <w:color w:val="auto"/>
                <w:sz w:val="24"/>
                <w:highlight w:val="none"/>
              </w:rPr>
              <w:t>个</w:t>
            </w:r>
            <w:r>
              <w:rPr>
                <w:rFonts w:hint="eastAsia" w:eastAsia="方正仿宋_GBK" w:cs="Times New Roman"/>
                <w:color w:val="auto"/>
                <w:sz w:val="24"/>
                <w:highlight w:val="none"/>
                <w:lang w:val="en-US" w:eastAsia="zh-CN"/>
              </w:rPr>
              <w:t>自然</w:t>
            </w:r>
            <w:r>
              <w:rPr>
                <w:rFonts w:hint="eastAsia" w:ascii="Times New Roman" w:hAnsi="Times New Roman" w:eastAsia="方正仿宋_GBK" w:cs="Times New Roman"/>
                <w:color w:val="auto"/>
                <w:sz w:val="24"/>
                <w:highlight w:val="none"/>
              </w:rPr>
              <w:t>日</w:t>
            </w:r>
            <w:r>
              <w:rPr>
                <w:rFonts w:hint="eastAsia" w:eastAsia="方正仿宋_GBK" w:cs="Times New Roman"/>
                <w:color w:val="auto"/>
                <w:sz w:val="24"/>
                <w:highlight w:val="none"/>
                <w:lang w:val="en-US" w:eastAsia="zh-CN"/>
              </w:rPr>
              <w:t>完成</w:t>
            </w:r>
            <w:r>
              <w:rPr>
                <w:rFonts w:hint="eastAsia" w:ascii="仿宋" w:hAnsi="仿宋" w:eastAsia="仿宋" w:cs="仿宋"/>
                <w:color w:val="000000" w:themeColor="text1"/>
                <w:sz w:val="24"/>
                <w:szCs w:val="24"/>
                <w14:textFill>
                  <w14:solidFill>
                    <w14:schemeClr w14:val="tx1"/>
                  </w14:solidFill>
                </w14:textFill>
              </w:rPr>
              <w:t>社会稳定性评估报告</w:t>
            </w:r>
            <w:r>
              <w:rPr>
                <w:rFonts w:hint="eastAsia" w:ascii="仿宋" w:hAnsi="仿宋" w:eastAsia="仿宋" w:cs="仿宋"/>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eastAsia="方正仿宋_GBK"/>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exact"/>
        </w:trPr>
        <w:tc>
          <w:tcPr>
            <w:tcW w:w="2229" w:type="dxa"/>
            <w:noWrap w:val="0"/>
            <w:vAlign w:val="center"/>
          </w:tcPr>
          <w:p>
            <w:pPr>
              <w:jc w:val="both"/>
              <w:rPr>
                <w:rFonts w:eastAsia="方正仿宋_GBK"/>
                <w:color w:val="auto"/>
                <w:sz w:val="24"/>
                <w:highlight w:val="none"/>
              </w:rPr>
            </w:pPr>
            <w:r>
              <w:rPr>
                <w:rFonts w:hint="eastAsia" w:eastAsia="方正仿宋_GBK"/>
                <w:color w:val="auto"/>
                <w:sz w:val="24"/>
                <w:highlight w:val="none"/>
              </w:rPr>
              <w:t>★预计开工时间</w:t>
            </w:r>
          </w:p>
        </w:tc>
        <w:tc>
          <w:tcPr>
            <w:tcW w:w="6668" w:type="dxa"/>
            <w:noWrap w:val="0"/>
            <w:vAlign w:val="center"/>
          </w:tcPr>
          <w:p>
            <w:pPr>
              <w:jc w:val="both"/>
              <w:rPr>
                <w:rFonts w:hint="default" w:eastAsia="方正仿宋_GBK"/>
                <w:color w:val="auto"/>
                <w:sz w:val="24"/>
                <w:highlight w:val="none"/>
                <w:lang w:val="en-US" w:eastAsia="zh-CN"/>
              </w:rPr>
            </w:pPr>
            <w:r>
              <w:rPr>
                <w:rFonts w:hint="eastAsia" w:eastAsia="方正仿宋_GBK"/>
                <w:color w:val="auto"/>
                <w:sz w:val="24"/>
                <w:highlight w:val="none"/>
                <w:lang w:val="en-US" w:eastAsia="zh-CN"/>
              </w:rPr>
              <w:t>2024年3月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exact"/>
        </w:trPr>
        <w:tc>
          <w:tcPr>
            <w:tcW w:w="8897" w:type="dxa"/>
            <w:gridSpan w:val="2"/>
            <w:noWrap w:val="0"/>
            <w:vAlign w:val="center"/>
          </w:tcPr>
          <w:p>
            <w:pPr>
              <w:spacing w:line="600" w:lineRule="exact"/>
              <w:rPr>
                <w:rFonts w:ascii="方正黑体_GBK" w:eastAsia="方正黑体_GBK"/>
                <w:color w:val="auto"/>
                <w:sz w:val="24"/>
                <w:highlight w:val="none"/>
              </w:rPr>
            </w:pPr>
            <w:r>
              <w:rPr>
                <w:rFonts w:hint="eastAsia" w:ascii="方正黑体_GBK" w:eastAsia="方正黑体_GBK"/>
                <w:color w:val="auto"/>
                <w:sz w:val="24"/>
                <w:highlight w:val="none"/>
              </w:rPr>
              <w:t>二、竞选人须知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3" w:hRule="exact"/>
        </w:trPr>
        <w:tc>
          <w:tcPr>
            <w:tcW w:w="2229" w:type="dxa"/>
            <w:noWrap w:val="0"/>
            <w:vAlign w:val="center"/>
          </w:tcPr>
          <w:p>
            <w:pPr>
              <w:spacing w:line="600" w:lineRule="exact"/>
              <w:rPr>
                <w:rFonts w:eastAsia="方正仿宋_GBK"/>
                <w:color w:val="auto"/>
                <w:sz w:val="24"/>
                <w:highlight w:val="none"/>
              </w:rPr>
            </w:pPr>
            <w:r>
              <w:rPr>
                <w:rFonts w:hint="eastAsia" w:eastAsia="方正仿宋_GBK"/>
                <w:color w:val="auto"/>
                <w:sz w:val="24"/>
                <w:highlight w:val="none"/>
              </w:rPr>
              <w:t>★比选范围及内容</w:t>
            </w:r>
          </w:p>
        </w:tc>
        <w:tc>
          <w:tcPr>
            <w:tcW w:w="666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本次</w:t>
            </w:r>
            <w:r>
              <w:rPr>
                <w:rFonts w:hint="eastAsia" w:ascii="仿宋" w:hAnsi="仿宋" w:eastAsia="仿宋" w:cs="仿宋"/>
                <w:color w:val="000000" w:themeColor="text1"/>
                <w:sz w:val="24"/>
                <w:szCs w:val="24"/>
                <w14:textFill>
                  <w14:solidFill>
                    <w14:schemeClr w14:val="tx1"/>
                  </w14:solidFill>
                </w14:textFill>
              </w:rPr>
              <w:t>社会稳定风险分析报告</w:t>
            </w:r>
            <w:r>
              <w:rPr>
                <w:rFonts w:hint="eastAsia" w:ascii="仿宋" w:hAnsi="仿宋" w:eastAsia="仿宋" w:cs="仿宋"/>
                <w:color w:val="000000" w:themeColor="text1"/>
                <w:sz w:val="24"/>
                <w:szCs w:val="24"/>
                <w:lang w:val="en-US" w:eastAsia="zh-CN"/>
                <w14:textFill>
                  <w14:solidFill>
                    <w14:schemeClr w14:val="tx1"/>
                  </w14:solidFill>
                </w14:textFill>
              </w:rPr>
              <w:t>编制范围为高新区九里片区项目市政路网工程</w:t>
            </w:r>
            <w:r>
              <w:rPr>
                <w:rFonts w:hint="eastAsia" w:ascii="仿宋" w:hAnsi="仿宋" w:eastAsia="仿宋" w:cs="仿宋"/>
                <w:color w:val="000000" w:themeColor="text1"/>
                <w:sz w:val="24"/>
                <w:szCs w:val="24"/>
                <w14:textFill>
                  <w14:solidFill>
                    <w14:schemeClr w14:val="tx1"/>
                  </w14:solidFill>
                </w14:textFill>
              </w:rPr>
              <w:t>。按照《国家发展改革委重大固定资产投资项目社会稳定风险评估暂行办法》及重庆市发展和改革委员会《关于印发重大固定资产投资项目社会稳定风险评估暂行办法的通知》等文件要求，编制稳评报告，</w:t>
            </w:r>
            <w:r>
              <w:rPr>
                <w:rFonts w:hint="eastAsia" w:ascii="仿宋" w:hAnsi="仿宋" w:eastAsia="仿宋" w:cs="仿宋"/>
                <w:color w:val="000000" w:themeColor="text1"/>
                <w:sz w:val="24"/>
                <w:szCs w:val="24"/>
                <w:lang w:val="en-US" w:eastAsia="zh-CN"/>
                <w14:textFill>
                  <w14:solidFill>
                    <w14:schemeClr w14:val="tx1"/>
                  </w14:solidFill>
                </w14:textFill>
              </w:rPr>
              <w:t>并取得相关行政主管部门的批复。</w:t>
            </w:r>
            <w:r>
              <w:rPr>
                <w:rFonts w:hint="eastAsia" w:ascii="仿宋" w:hAnsi="仿宋" w:eastAsia="仿宋" w:cs="仿宋"/>
                <w:color w:val="000000" w:themeColor="text1"/>
                <w:sz w:val="24"/>
                <w:szCs w:val="24"/>
                <w14:textFill>
                  <w14:solidFill>
                    <w14:schemeClr w14:val="tx1"/>
                  </w14:solidFill>
                </w14:textFill>
              </w:rPr>
              <w:t>主要内容包括识别项目社会稳定风险，评估初始风险等级，提出社会稳定风险防控措施。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仿宋" w:hAnsi="仿宋" w:eastAsia="仿宋" w:cs="仿宋"/>
                <w:color w:val="000000" w:themeColor="text1"/>
                <w:sz w:val="24"/>
                <w:szCs w:val="24"/>
                <w:lang w:val="en-US" w:eastAsia="zh-CN"/>
                <w14:textFill>
                  <w14:solidFill>
                    <w14:schemeClr w14:val="tx1"/>
                  </w14:solidFill>
                </w14:textFill>
              </w:rPr>
              <w:t xml:space="preserve">其他：配合甲方完成咨询报告的评审工作，取得相关行政部门的批复文件。（包括但不限于提供上级单位、相关政府部门所需的汇报材料电子版、针对外部企业的宣传资料电子版等）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9" w:hRule="exact"/>
        </w:trPr>
        <w:tc>
          <w:tcPr>
            <w:tcW w:w="2229" w:type="dxa"/>
            <w:noWrap w:val="0"/>
            <w:vAlign w:val="center"/>
          </w:tcPr>
          <w:p>
            <w:pPr>
              <w:spacing w:line="600" w:lineRule="exact"/>
              <w:rPr>
                <w:rFonts w:eastAsia="方正仿宋_GBK"/>
                <w:color w:val="auto"/>
                <w:sz w:val="24"/>
                <w:highlight w:val="none"/>
              </w:rPr>
            </w:pPr>
            <w:r>
              <w:rPr>
                <w:rFonts w:hint="eastAsia" w:eastAsia="方正仿宋_GBK"/>
                <w:color w:val="auto"/>
                <w:sz w:val="24"/>
                <w:highlight w:val="none"/>
              </w:rPr>
              <w:t>★竞选人资格要求</w:t>
            </w:r>
          </w:p>
        </w:tc>
        <w:tc>
          <w:tcPr>
            <w:tcW w:w="666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auto"/>
                <w:sz w:val="24"/>
                <w:highlight w:val="none"/>
                <w:lang w:val="en-US" w:eastAsia="zh-CN"/>
              </w:rPr>
            </w:pPr>
            <w:r>
              <w:rPr>
                <w:rFonts w:hint="eastAsia" w:ascii="Times New Roman" w:hAnsi="Times New Roman" w:eastAsia="方正仿宋_GBK" w:cs="Times New Roman"/>
                <w:color w:val="auto"/>
                <w:sz w:val="24"/>
                <w:highlight w:val="none"/>
                <w:lang w:val="en-US" w:eastAsia="zh-CN"/>
              </w:rPr>
              <w:t>1.资质业绩要求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auto"/>
                <w:sz w:val="24"/>
                <w:highlight w:val="none"/>
                <w:lang w:val="en-US" w:eastAsia="zh-CN"/>
              </w:rPr>
            </w:pPr>
            <w:r>
              <w:rPr>
                <w:rFonts w:hint="eastAsia" w:ascii="Times New Roman" w:hAnsi="Times New Roman" w:eastAsia="方正仿宋_GBK" w:cs="Times New Roman"/>
                <w:color w:val="auto"/>
                <w:sz w:val="24"/>
                <w:highlight w:val="none"/>
                <w:lang w:val="en-US" w:eastAsia="zh-CN"/>
              </w:rPr>
              <w:t>（1）具有独立法人资格并按国家相关规定具备有效的营业执照；</w:t>
            </w:r>
          </w:p>
          <w:p>
            <w:pPr>
              <w:spacing w:line="360" w:lineRule="auto"/>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比选被邀请人须具备市政公用工程</w:t>
            </w:r>
            <w:r>
              <w:rPr>
                <w:rFonts w:hint="eastAsia" w:ascii="仿宋" w:hAnsi="仿宋" w:eastAsia="仿宋" w:cs="仿宋"/>
                <w:color w:val="auto"/>
                <w:sz w:val="24"/>
                <w:szCs w:val="24"/>
                <w:highlight w:val="none"/>
                <w:lang w:val="en-US" w:eastAsia="zh-CN"/>
              </w:rPr>
              <w:t>的</w:t>
            </w:r>
            <w:r>
              <w:rPr>
                <w:rFonts w:hint="eastAsia" w:ascii="仿宋" w:hAnsi="仿宋" w:eastAsia="仿宋" w:cs="仿宋"/>
                <w:color w:val="auto"/>
                <w:sz w:val="24"/>
                <w:szCs w:val="24"/>
                <w:highlight w:val="none"/>
              </w:rPr>
              <w:t>工程咨询甲级资信证书，并在人员、设备、资金等方面具有相应的能力。</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Times New Roman" w:hAnsi="Times New Roman" w:eastAsia="方正仿宋_GBK" w:cs="Times New Roman"/>
                <w:color w:val="auto"/>
                <w:sz w:val="24"/>
                <w:highlight w:val="none"/>
                <w:lang w:val="en-US" w:eastAsia="zh-CN"/>
              </w:rPr>
              <w:t>（</w:t>
            </w:r>
            <w:r>
              <w:rPr>
                <w:rFonts w:hint="eastAsia" w:eastAsia="方正仿宋_GBK" w:cs="Times New Roman"/>
                <w:color w:val="auto"/>
                <w:sz w:val="24"/>
                <w:highlight w:val="none"/>
                <w:lang w:val="en-US" w:eastAsia="zh-CN"/>
              </w:rPr>
              <w:t>3</w:t>
            </w:r>
            <w:r>
              <w:rPr>
                <w:rFonts w:hint="eastAsia" w:ascii="Times New Roman" w:hAnsi="Times New Roman" w:eastAsia="方正仿宋_GBK" w:cs="Times New Roman"/>
                <w:color w:val="auto"/>
                <w:sz w:val="24"/>
                <w:highlight w:val="none"/>
                <w:lang w:val="en-US" w:eastAsia="zh-CN"/>
              </w:rPr>
              <w:t>）竞选人应提供近</w:t>
            </w:r>
            <w:r>
              <w:rPr>
                <w:rFonts w:hint="eastAsia" w:eastAsia="方正仿宋_GBK" w:cs="Times New Roman"/>
                <w:color w:val="auto"/>
                <w:sz w:val="24"/>
                <w:highlight w:val="none"/>
                <w:lang w:val="en-US" w:eastAsia="zh-CN"/>
              </w:rPr>
              <w:t>3</w:t>
            </w:r>
            <w:r>
              <w:rPr>
                <w:rFonts w:hint="eastAsia" w:ascii="Times New Roman" w:hAnsi="Times New Roman" w:eastAsia="方正仿宋_GBK" w:cs="Times New Roman"/>
                <w:color w:val="auto"/>
                <w:sz w:val="24"/>
                <w:highlight w:val="none"/>
                <w:lang w:val="en-US" w:eastAsia="zh-CN"/>
              </w:rPr>
              <w:t>年</w:t>
            </w:r>
            <w:r>
              <w:rPr>
                <w:rFonts w:hint="eastAsia" w:eastAsia="方正仿宋_GBK" w:cs="Times New Roman"/>
                <w:color w:val="auto"/>
                <w:sz w:val="24"/>
                <w:highlight w:val="none"/>
                <w:lang w:val="en-US" w:eastAsia="zh-CN"/>
              </w:rPr>
              <w:t>，从</w:t>
            </w:r>
            <w:r>
              <w:rPr>
                <w:rFonts w:hint="eastAsia" w:ascii="Times New Roman" w:hAnsi="Times New Roman" w:eastAsia="方正仿宋_GBK" w:cs="Times New Roman"/>
                <w:color w:val="auto"/>
                <w:sz w:val="24"/>
                <w:highlight w:val="none"/>
                <w:lang w:val="en-US" w:eastAsia="zh-CN"/>
              </w:rPr>
              <w:t>20</w:t>
            </w:r>
            <w:r>
              <w:rPr>
                <w:rFonts w:hint="eastAsia" w:eastAsia="方正仿宋_GBK" w:cs="Times New Roman"/>
                <w:color w:val="auto"/>
                <w:sz w:val="24"/>
                <w:highlight w:val="none"/>
                <w:lang w:val="en-US" w:eastAsia="zh-CN"/>
              </w:rPr>
              <w:t>21</w:t>
            </w:r>
            <w:r>
              <w:rPr>
                <w:rFonts w:hint="eastAsia" w:ascii="Times New Roman" w:hAnsi="Times New Roman" w:eastAsia="方正仿宋_GBK" w:cs="Times New Roman"/>
                <w:color w:val="auto"/>
                <w:sz w:val="24"/>
                <w:highlight w:val="none"/>
                <w:lang w:val="en-US" w:eastAsia="zh-CN"/>
              </w:rPr>
              <w:t>年1月1日</w:t>
            </w:r>
            <w:r>
              <w:rPr>
                <w:rFonts w:hint="eastAsia" w:eastAsia="方正仿宋_GBK" w:cs="Times New Roman"/>
                <w:color w:val="auto"/>
                <w:sz w:val="24"/>
                <w:highlight w:val="none"/>
                <w:lang w:val="en-US" w:eastAsia="zh-CN"/>
              </w:rPr>
              <w:t>（</w:t>
            </w:r>
            <w:r>
              <w:rPr>
                <w:rFonts w:hint="eastAsia" w:ascii="仿宋" w:hAnsi="仿宋" w:eastAsia="仿宋" w:cs="仿宋"/>
                <w:color w:val="auto"/>
                <w:sz w:val="24"/>
                <w:szCs w:val="24"/>
                <w:highlight w:val="none"/>
              </w:rPr>
              <w:t>以合同签订时间为准</w:t>
            </w:r>
            <w:r>
              <w:rPr>
                <w:rFonts w:hint="eastAsia" w:eastAsia="方正仿宋_GBK" w:cs="Times New Roman"/>
                <w:color w:val="auto"/>
                <w:sz w:val="24"/>
                <w:highlight w:val="none"/>
                <w:lang w:val="en-US" w:eastAsia="zh-CN"/>
              </w:rPr>
              <w:t>）</w:t>
            </w:r>
            <w:r>
              <w:rPr>
                <w:rFonts w:hint="eastAsia" w:ascii="仿宋" w:hAnsi="仿宋" w:eastAsia="仿宋" w:cs="仿宋"/>
                <w:color w:val="auto"/>
                <w:sz w:val="24"/>
                <w:szCs w:val="24"/>
                <w:highlight w:val="none"/>
              </w:rPr>
              <w:t>至比选截止日止</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投标单位独立完成合同金额20万以上项目社会稳定风险评估业绩</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个，需提供合同主要页面扫描件</w:t>
            </w:r>
            <w:r>
              <w:rPr>
                <w:rFonts w:hint="eastAsia" w:ascii="仿宋" w:hAnsi="仿宋" w:eastAsia="仿宋" w:cs="仿宋"/>
                <w:color w:val="auto"/>
                <w:sz w:val="24"/>
                <w:highlight w:val="none"/>
              </w:rPr>
              <w:t>及信访维稳部门备案意见</w:t>
            </w:r>
            <w:r>
              <w:rPr>
                <w:rFonts w:hint="eastAsia" w:ascii="仿宋" w:hAnsi="仿宋" w:eastAsia="仿宋" w:cs="仿宋"/>
                <w:color w:val="auto"/>
                <w:sz w:val="24"/>
                <w:highlight w:val="none"/>
                <w:lang w:eastAsia="zh-CN"/>
              </w:rPr>
              <w:t>，</w:t>
            </w:r>
            <w:r>
              <w:rPr>
                <w:rFonts w:hint="eastAsia" w:ascii="仿宋" w:hAnsi="仿宋" w:eastAsia="仿宋" w:cs="仿宋"/>
                <w:color w:val="auto"/>
                <w:sz w:val="24"/>
                <w:szCs w:val="24"/>
                <w:highlight w:val="none"/>
              </w:rPr>
              <w:t>并加盖投标单位公章。</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auto"/>
                <w:sz w:val="24"/>
                <w:highlight w:val="none"/>
                <w:lang w:val="en-US" w:eastAsia="zh-CN"/>
              </w:rPr>
            </w:pPr>
            <w:r>
              <w:rPr>
                <w:rFonts w:hint="eastAsia" w:ascii="Times New Roman" w:hAnsi="Times New Roman" w:eastAsia="方正仿宋_GBK" w:cs="Times New Roman"/>
                <w:color w:val="auto"/>
                <w:sz w:val="24"/>
                <w:highlight w:val="none"/>
                <w:lang w:val="en-US" w:eastAsia="zh-CN"/>
              </w:rPr>
              <w:t>2.</w:t>
            </w:r>
            <w:r>
              <w:rPr>
                <w:rFonts w:hint="eastAsia" w:eastAsia="方正仿宋_GBK" w:cs="Times New Roman"/>
                <w:color w:val="auto"/>
                <w:sz w:val="24"/>
                <w:highlight w:val="none"/>
                <w:lang w:val="en-US" w:eastAsia="zh-CN"/>
              </w:rPr>
              <w:t>人员</w:t>
            </w:r>
            <w:r>
              <w:rPr>
                <w:rFonts w:hint="eastAsia" w:ascii="Times New Roman" w:hAnsi="Times New Roman" w:eastAsia="方正仿宋_GBK" w:cs="Times New Roman"/>
                <w:color w:val="auto"/>
                <w:sz w:val="24"/>
                <w:highlight w:val="none"/>
                <w:lang w:val="en-US" w:eastAsia="zh-CN"/>
              </w:rPr>
              <w:t>要求（需提供人员简历材料）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color w:val="auto"/>
                <w:sz w:val="24"/>
                <w:highlight w:val="none"/>
                <w:lang w:val="en-US" w:eastAsia="zh-CN"/>
              </w:rPr>
            </w:pPr>
            <w:r>
              <w:rPr>
                <w:rFonts w:hint="eastAsia" w:ascii="Times New Roman" w:hAnsi="Times New Roman" w:eastAsia="方正仿宋_GBK" w:cs="Times New Roman"/>
                <w:color w:val="auto"/>
                <w:sz w:val="24"/>
                <w:highlight w:val="none"/>
                <w:lang w:val="en-US" w:eastAsia="zh-CN"/>
              </w:rPr>
              <w:t>拟派项目负责人及团队成员均需为本单位职工，团队</w:t>
            </w:r>
            <w:r>
              <w:rPr>
                <w:rFonts w:hint="eastAsia" w:eastAsia="方正仿宋_GBK" w:cs="Times New Roman"/>
                <w:color w:val="auto"/>
                <w:sz w:val="24"/>
                <w:highlight w:val="none"/>
                <w:lang w:val="en-US" w:eastAsia="zh-CN"/>
              </w:rPr>
              <w:t>项</w:t>
            </w:r>
            <w:r>
              <w:rPr>
                <w:rFonts w:hint="eastAsia" w:ascii="Times New Roman" w:hAnsi="Times New Roman" w:eastAsia="方正仿宋_GBK" w:cs="Times New Roman"/>
                <w:color w:val="auto"/>
                <w:sz w:val="24"/>
                <w:highlight w:val="none"/>
                <w:lang w:val="en-US" w:eastAsia="zh-CN"/>
              </w:rPr>
              <w:t>目负责人</w:t>
            </w:r>
            <w:r>
              <w:rPr>
                <w:rFonts w:hint="eastAsia" w:ascii="仿宋" w:hAnsi="仿宋" w:eastAsia="仿宋" w:cs="仿宋"/>
                <w:color w:val="auto"/>
                <w:sz w:val="24"/>
                <w:szCs w:val="24"/>
                <w:highlight w:val="none"/>
              </w:rPr>
              <w:t>须为咨询工程师（投资）且具有</w:t>
            </w:r>
            <w:r>
              <w:rPr>
                <w:rFonts w:hint="eastAsia" w:ascii="仿宋" w:hAnsi="仿宋" w:eastAsia="仿宋" w:cs="仿宋"/>
                <w:color w:val="auto"/>
                <w:sz w:val="24"/>
                <w:szCs w:val="24"/>
                <w:highlight w:val="none"/>
                <w:lang w:val="en-US" w:eastAsia="zh-CN"/>
              </w:rPr>
              <w:t>正</w:t>
            </w:r>
            <w:r>
              <w:rPr>
                <w:rFonts w:hint="eastAsia" w:ascii="仿宋" w:hAnsi="仿宋" w:eastAsia="仿宋" w:cs="仿宋"/>
                <w:color w:val="auto"/>
                <w:sz w:val="24"/>
                <w:szCs w:val="24"/>
                <w:highlight w:val="none"/>
              </w:rPr>
              <w:t>高级及</w:t>
            </w:r>
            <w:r>
              <w:rPr>
                <w:rFonts w:hint="eastAsia" w:ascii="仿宋" w:hAnsi="仿宋" w:eastAsia="仿宋" w:cs="仿宋"/>
                <w:color w:val="auto"/>
                <w:sz w:val="24"/>
                <w:szCs w:val="24"/>
                <w:highlight w:val="none"/>
                <w:lang w:val="en-US" w:eastAsia="zh-CN"/>
              </w:rPr>
              <w:t>以上技术</w:t>
            </w:r>
            <w:r>
              <w:rPr>
                <w:rFonts w:hint="eastAsia" w:ascii="仿宋" w:hAnsi="仿宋" w:eastAsia="仿宋" w:cs="仿宋"/>
                <w:color w:val="auto"/>
                <w:sz w:val="24"/>
                <w:szCs w:val="24"/>
                <w:highlight w:val="none"/>
              </w:rPr>
              <w:t>职称</w:t>
            </w:r>
            <w:r>
              <w:rPr>
                <w:rFonts w:hint="eastAsia" w:ascii="Times New Roman" w:hAnsi="Times New Roman" w:eastAsia="方正仿宋_GBK" w:cs="Times New Roman"/>
                <w:color w:val="auto"/>
                <w:sz w:val="24"/>
                <w:highlight w:val="none"/>
                <w:lang w:val="en-US" w:eastAsia="zh-CN"/>
              </w:rPr>
              <w:t>，</w:t>
            </w:r>
            <w:r>
              <w:rPr>
                <w:rFonts w:hint="eastAsia" w:eastAsia="方正仿宋_GBK" w:cs="Times New Roman"/>
                <w:color w:val="auto"/>
                <w:sz w:val="24"/>
                <w:highlight w:val="none"/>
                <w:lang w:val="en-US" w:eastAsia="zh-CN"/>
              </w:rPr>
              <w:t>并同时</w:t>
            </w:r>
            <w:r>
              <w:rPr>
                <w:rFonts w:hint="eastAsia" w:ascii="Times New Roman" w:hAnsi="Times New Roman" w:eastAsia="方正仿宋_GBK" w:cs="Times New Roman"/>
                <w:color w:val="auto"/>
                <w:sz w:val="24"/>
                <w:highlight w:val="none"/>
                <w:lang w:val="en-US" w:eastAsia="zh-CN"/>
              </w:rPr>
              <w:t>配备</w:t>
            </w:r>
            <w:r>
              <w:rPr>
                <w:rFonts w:hint="eastAsia" w:eastAsia="方正仿宋_GBK" w:cs="Times New Roman"/>
                <w:color w:val="auto"/>
                <w:sz w:val="24"/>
                <w:highlight w:val="none"/>
                <w:lang w:val="en-US" w:eastAsia="zh-CN"/>
              </w:rPr>
              <w:t>5</w:t>
            </w:r>
            <w:r>
              <w:rPr>
                <w:rFonts w:hint="eastAsia" w:ascii="Times New Roman" w:hAnsi="Times New Roman" w:eastAsia="方正仿宋_GBK" w:cs="Times New Roman"/>
                <w:color w:val="auto"/>
                <w:sz w:val="24"/>
                <w:highlight w:val="none"/>
                <w:lang w:val="en-US" w:eastAsia="zh-CN"/>
              </w:rPr>
              <w:t>人及以上</w:t>
            </w:r>
            <w:r>
              <w:rPr>
                <w:rFonts w:hint="eastAsia" w:eastAsia="方正仿宋_GBK" w:cs="Times New Roman"/>
                <w:color w:val="auto"/>
                <w:sz w:val="24"/>
                <w:highlight w:val="none"/>
                <w:lang w:val="en-US" w:eastAsia="zh-CN"/>
              </w:rPr>
              <w:t>咨询</w:t>
            </w:r>
            <w:r>
              <w:rPr>
                <w:rFonts w:hint="eastAsia" w:ascii="仿宋" w:hAnsi="仿宋" w:eastAsia="仿宋" w:cs="仿宋"/>
                <w:color w:val="auto"/>
                <w:sz w:val="24"/>
                <w:szCs w:val="24"/>
                <w:highlight w:val="none"/>
              </w:rPr>
              <w:t>工程师（投资）</w:t>
            </w:r>
            <w:r>
              <w:rPr>
                <w:rFonts w:hint="eastAsia" w:eastAsia="方正仿宋_GBK" w:cs="Times New Roman"/>
                <w:color w:val="auto"/>
                <w:sz w:val="24"/>
                <w:highlight w:val="none"/>
                <w:lang w:val="en-US" w:eastAsia="zh-CN"/>
              </w:rPr>
              <w:t>，</w:t>
            </w:r>
            <w:r>
              <w:rPr>
                <w:rFonts w:hint="eastAsia" w:ascii="仿宋" w:hAnsi="仿宋" w:eastAsia="仿宋" w:cs="仿宋"/>
                <w:color w:val="auto"/>
                <w:sz w:val="24"/>
                <w:szCs w:val="24"/>
                <w:highlight w:val="none"/>
                <w:lang w:val="en-US" w:eastAsia="zh-CN"/>
              </w:rPr>
              <w:t>其中2人以上应具有副高级及以上技术职称，以</w:t>
            </w:r>
            <w:r>
              <w:rPr>
                <w:rFonts w:hint="eastAsia" w:eastAsia="方正仿宋_GBK" w:cs="Times New Roman"/>
                <w:color w:val="auto"/>
                <w:sz w:val="24"/>
                <w:highlight w:val="none"/>
                <w:lang w:val="en-US" w:eastAsia="zh-CN"/>
              </w:rPr>
              <w:t>上人员均</w:t>
            </w:r>
            <w:r>
              <w:rPr>
                <w:rFonts w:hint="eastAsia" w:ascii="Times New Roman" w:hAnsi="Times New Roman" w:eastAsia="方正仿宋_GBK" w:cs="Times New Roman"/>
                <w:color w:val="auto"/>
                <w:sz w:val="24"/>
                <w:highlight w:val="none"/>
                <w:lang w:val="en-US" w:eastAsia="zh-CN"/>
              </w:rPr>
              <w:t>需</w:t>
            </w:r>
            <w:r>
              <w:rPr>
                <w:rFonts w:hint="eastAsia" w:eastAsia="方正仿宋_GBK" w:cs="Times New Roman"/>
                <w:color w:val="auto"/>
                <w:sz w:val="24"/>
                <w:highlight w:val="none"/>
                <w:lang w:val="en-US" w:eastAsia="zh-CN"/>
              </w:rPr>
              <w:t>相关证明材料，即资格证书、社保证明（</w:t>
            </w:r>
            <w:r>
              <w:rPr>
                <w:rFonts w:hint="eastAsia" w:ascii="Times New Roman" w:hAnsi="Times New Roman" w:eastAsia="方正仿宋_GBK" w:cs="Times New Roman"/>
                <w:color w:val="auto"/>
                <w:sz w:val="24"/>
                <w:highlight w:val="none"/>
                <w:lang w:val="en-US" w:eastAsia="zh-CN"/>
              </w:rPr>
              <w:t>2023年1月至今</w:t>
            </w:r>
            <w:r>
              <w:rPr>
                <w:rFonts w:hint="eastAsia" w:eastAsia="方正仿宋_GBK" w:cs="Times New Roman"/>
                <w:color w:val="auto"/>
                <w:sz w:val="24"/>
                <w:highlight w:val="none"/>
                <w:lang w:val="en-US" w:eastAsia="zh-CN"/>
              </w:rPr>
              <w:t>），并加盖投标单位公章。</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eastAsia="仿宋_GB2312"/>
                <w:color w:val="auto"/>
                <w:sz w:val="24"/>
                <w:highlight w:val="none"/>
              </w:rPr>
            </w:pPr>
            <w:r>
              <w:rPr>
                <w:rFonts w:hint="eastAsia" w:ascii="Times New Roman" w:hAnsi="Times New Roman" w:eastAsia="方正仿宋_GBK" w:cs="Times New Roman"/>
                <w:color w:val="auto"/>
                <w:sz w:val="24"/>
                <w:highlight w:val="none"/>
                <w:lang w:val="en-US" w:eastAsia="zh-CN"/>
              </w:rPr>
              <w:t>3.本次比选不接受联合体投标。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3" w:hRule="exact"/>
        </w:trPr>
        <w:tc>
          <w:tcPr>
            <w:tcW w:w="2229" w:type="dxa"/>
            <w:noWrap w:val="0"/>
            <w:vAlign w:val="center"/>
          </w:tcPr>
          <w:p>
            <w:pPr>
              <w:spacing w:line="440" w:lineRule="exact"/>
              <w:rPr>
                <w:rFonts w:eastAsia="方正仿宋_GBK"/>
                <w:color w:val="auto"/>
                <w:sz w:val="24"/>
                <w:highlight w:val="none"/>
              </w:rPr>
            </w:pPr>
            <w:r>
              <w:rPr>
                <w:rFonts w:hint="eastAsia" w:eastAsia="方正仿宋_GBK"/>
                <w:color w:val="auto"/>
                <w:sz w:val="24"/>
                <w:highlight w:val="none"/>
              </w:rPr>
              <w:t>★竞选文件递交时间、地点及竞选文件份数</w:t>
            </w:r>
          </w:p>
        </w:tc>
        <w:tc>
          <w:tcPr>
            <w:tcW w:w="666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eastAsia="方正仿宋_GBK"/>
                <w:color w:val="auto"/>
                <w:sz w:val="24"/>
                <w:highlight w:val="none"/>
              </w:rPr>
            </w:pPr>
            <w:r>
              <w:rPr>
                <w:rFonts w:hint="eastAsia" w:eastAsia="方正仿宋_GBK"/>
                <w:color w:val="auto"/>
                <w:sz w:val="24"/>
                <w:highlight w:val="none"/>
              </w:rPr>
              <w:t>递交时间：于</w:t>
            </w:r>
            <w:r>
              <w:rPr>
                <w:rFonts w:hint="eastAsia" w:eastAsia="方正仿宋_GBK"/>
                <w:color w:val="auto"/>
                <w:sz w:val="24"/>
                <w:highlight w:val="none"/>
                <w:lang w:val="en-US" w:eastAsia="zh-CN"/>
              </w:rPr>
              <w:t>2024</w:t>
            </w:r>
            <w:r>
              <w:rPr>
                <w:rFonts w:hint="eastAsia" w:eastAsia="方正仿宋_GBK"/>
                <w:color w:val="auto"/>
                <w:sz w:val="24"/>
                <w:highlight w:val="none"/>
              </w:rPr>
              <w:t>年</w:t>
            </w:r>
            <w:r>
              <w:rPr>
                <w:rFonts w:hint="eastAsia" w:eastAsia="方正仿宋_GBK"/>
                <w:color w:val="auto"/>
                <w:sz w:val="24"/>
                <w:highlight w:val="none"/>
                <w:lang w:val="en-US" w:eastAsia="zh-CN"/>
              </w:rPr>
              <w:t>3</w:t>
            </w:r>
            <w:r>
              <w:rPr>
                <w:rFonts w:hint="eastAsia" w:eastAsia="方正仿宋_GBK"/>
                <w:color w:val="auto"/>
                <w:sz w:val="24"/>
                <w:highlight w:val="none"/>
              </w:rPr>
              <w:t>月</w:t>
            </w:r>
            <w:r>
              <w:rPr>
                <w:rFonts w:hint="eastAsia" w:eastAsia="方正仿宋_GBK"/>
                <w:color w:val="auto"/>
                <w:sz w:val="24"/>
                <w:highlight w:val="none"/>
                <w:lang w:val="en-US" w:eastAsia="zh-CN"/>
              </w:rPr>
              <w:t>6</w:t>
            </w:r>
            <w:r>
              <w:rPr>
                <w:rFonts w:hint="eastAsia" w:eastAsia="方正仿宋_GBK"/>
                <w:color w:val="auto"/>
                <w:sz w:val="24"/>
                <w:highlight w:val="none"/>
              </w:rPr>
              <w:t>日</w:t>
            </w:r>
            <w:r>
              <w:rPr>
                <w:rFonts w:hint="eastAsia" w:eastAsia="方正仿宋_GBK"/>
                <w:color w:val="auto"/>
                <w:sz w:val="24"/>
                <w:highlight w:val="none"/>
                <w:lang w:val="en-US" w:eastAsia="zh-CN"/>
              </w:rPr>
              <w:t>14</w:t>
            </w:r>
            <w:r>
              <w:rPr>
                <w:rFonts w:hint="eastAsia" w:eastAsia="方正仿宋_GBK"/>
                <w:color w:val="auto"/>
                <w:sz w:val="24"/>
                <w:highlight w:val="none"/>
              </w:rPr>
              <w:t>时</w:t>
            </w:r>
            <w:r>
              <w:rPr>
                <w:rFonts w:hint="eastAsia" w:eastAsia="方正仿宋_GBK"/>
                <w:color w:val="auto"/>
                <w:sz w:val="24"/>
                <w:highlight w:val="none"/>
                <w:lang w:val="en-US" w:eastAsia="zh-CN"/>
              </w:rPr>
              <w:t>20</w:t>
            </w:r>
            <w:r>
              <w:rPr>
                <w:rFonts w:hint="eastAsia" w:eastAsia="方正仿宋_GBK"/>
                <w:color w:val="auto"/>
                <w:sz w:val="24"/>
                <w:highlight w:val="none"/>
              </w:rPr>
              <w:t>分截止。</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eastAsia="方正仿宋_GBK"/>
                <w:color w:val="auto"/>
                <w:sz w:val="24"/>
                <w:highlight w:val="none"/>
              </w:rPr>
            </w:pPr>
            <w:r>
              <w:rPr>
                <w:rFonts w:hint="eastAsia" w:eastAsia="方正仿宋_GBK"/>
                <w:color w:val="auto"/>
                <w:sz w:val="24"/>
                <w:highlight w:val="none"/>
              </w:rPr>
              <w:t>递交地点：重庆市沙坪坝区天陈路12号重庆师范大学第二教学楼141</w:t>
            </w:r>
            <w:r>
              <w:rPr>
                <w:rFonts w:hint="eastAsia" w:eastAsia="方正仿宋_GBK"/>
                <w:color w:val="auto"/>
                <w:sz w:val="24"/>
                <w:highlight w:val="none"/>
                <w:lang w:val="en-US" w:eastAsia="zh-CN"/>
              </w:rPr>
              <w:t>3</w:t>
            </w:r>
            <w:r>
              <w:rPr>
                <w:rFonts w:hint="eastAsia" w:eastAsia="方正仿宋_GBK"/>
                <w:color w:val="auto"/>
                <w:sz w:val="24"/>
                <w:highlight w:val="none"/>
              </w:rPr>
              <w:t>室</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eastAsia="方正仿宋_GBK"/>
                <w:color w:val="auto"/>
                <w:sz w:val="24"/>
                <w:highlight w:val="none"/>
              </w:rPr>
            </w:pPr>
            <w:r>
              <w:rPr>
                <w:rFonts w:hint="eastAsia" w:eastAsia="方正仿宋_GBK"/>
                <w:color w:val="auto"/>
                <w:sz w:val="24"/>
                <w:highlight w:val="none"/>
              </w:rPr>
              <w:t>比选时间：于</w:t>
            </w:r>
            <w:r>
              <w:rPr>
                <w:rFonts w:hint="eastAsia" w:eastAsia="方正仿宋_GBK"/>
                <w:color w:val="auto"/>
                <w:sz w:val="24"/>
                <w:highlight w:val="none"/>
                <w:lang w:val="en-US" w:eastAsia="zh-CN"/>
              </w:rPr>
              <w:t>2024年3月6日14时30分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eastAsia="方正仿宋_GBK"/>
                <w:color w:val="auto"/>
                <w:sz w:val="24"/>
                <w:highlight w:val="none"/>
              </w:rPr>
            </w:pPr>
            <w:r>
              <w:rPr>
                <w:rFonts w:hint="eastAsia" w:eastAsia="方正仿宋_GBK"/>
                <w:color w:val="auto"/>
                <w:sz w:val="24"/>
                <w:highlight w:val="none"/>
              </w:rPr>
              <w:t>竞选文件份数：正本</w:t>
            </w:r>
            <w:r>
              <w:rPr>
                <w:rFonts w:hint="eastAsia" w:eastAsia="方正仿宋_GBK"/>
                <w:color w:val="auto"/>
                <w:sz w:val="24"/>
                <w:highlight w:val="none"/>
                <w:lang w:val="en-US" w:eastAsia="zh-CN"/>
              </w:rPr>
              <w:t>1</w:t>
            </w:r>
            <w:r>
              <w:rPr>
                <w:rFonts w:hint="eastAsia" w:eastAsia="方正仿宋_GBK"/>
                <w:color w:val="auto"/>
                <w:sz w:val="24"/>
                <w:highlight w:val="none"/>
              </w:rPr>
              <w:t>份，副本</w:t>
            </w:r>
            <w:r>
              <w:rPr>
                <w:rFonts w:hint="eastAsia" w:eastAsia="方正仿宋_GBK"/>
                <w:color w:val="auto"/>
                <w:sz w:val="24"/>
                <w:highlight w:val="none"/>
                <w:lang w:val="en-US" w:eastAsia="zh-CN"/>
              </w:rPr>
              <w:t>1</w:t>
            </w:r>
            <w:r>
              <w:rPr>
                <w:rFonts w:hint="eastAsia" w:eastAsia="方正仿宋_GBK"/>
                <w:color w:val="auto"/>
                <w:sz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1" w:hRule="exact"/>
        </w:trPr>
        <w:tc>
          <w:tcPr>
            <w:tcW w:w="2229" w:type="dxa"/>
            <w:noWrap w:val="0"/>
            <w:vAlign w:val="center"/>
          </w:tcPr>
          <w:p>
            <w:pPr>
              <w:spacing w:line="600" w:lineRule="exact"/>
              <w:rPr>
                <w:rFonts w:eastAsia="方正仿宋_GBK"/>
                <w:color w:val="auto"/>
                <w:sz w:val="24"/>
                <w:highlight w:val="none"/>
              </w:rPr>
            </w:pPr>
            <w:r>
              <w:rPr>
                <w:rFonts w:hint="eastAsia" w:eastAsia="方正仿宋_GBK"/>
                <w:color w:val="auto"/>
                <w:sz w:val="24"/>
                <w:highlight w:val="none"/>
              </w:rPr>
              <w:t>★限价及报价原则</w:t>
            </w:r>
          </w:p>
        </w:tc>
        <w:tc>
          <w:tcPr>
            <w:tcW w:w="666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eastAsia="方正仿宋_GBK"/>
                <w:b w:val="0"/>
                <w:bCs/>
                <w:color w:val="auto"/>
                <w:sz w:val="24"/>
                <w:highlight w:val="none"/>
              </w:rPr>
            </w:pPr>
            <w:r>
              <w:rPr>
                <w:rFonts w:hint="eastAsia" w:eastAsia="方正仿宋_GBK"/>
                <w:b w:val="0"/>
                <w:bCs/>
                <w:color w:val="auto"/>
                <w:sz w:val="24"/>
                <w:highlight w:val="none"/>
                <w:lang w:val="en-US" w:eastAsia="zh-CN"/>
              </w:rPr>
              <w:t>1.最高</w:t>
            </w:r>
            <w:r>
              <w:rPr>
                <w:rFonts w:hint="eastAsia" w:eastAsia="方正仿宋_GBK"/>
                <w:b w:val="0"/>
                <w:bCs/>
                <w:color w:val="auto"/>
                <w:sz w:val="24"/>
                <w:highlight w:val="none"/>
              </w:rPr>
              <w:t>限价：</w:t>
            </w:r>
            <w:r>
              <w:rPr>
                <w:rFonts w:hint="eastAsia" w:eastAsia="方正仿宋_GBK" w:cs="Times New Roman"/>
                <w:b w:val="0"/>
                <w:bCs/>
                <w:color w:val="auto"/>
                <w:sz w:val="24"/>
                <w:highlight w:val="none"/>
                <w:lang w:val="en-US" w:eastAsia="zh-CN"/>
              </w:rPr>
              <w:t>25</w:t>
            </w:r>
            <w:r>
              <w:rPr>
                <w:rFonts w:hint="eastAsia" w:ascii="Times New Roman" w:hAnsi="Times New Roman" w:eastAsia="方正仿宋_GBK" w:cs="Times New Roman"/>
                <w:b w:val="0"/>
                <w:bCs/>
                <w:color w:val="auto"/>
                <w:sz w:val="24"/>
                <w:highlight w:val="none"/>
                <w:lang w:val="en-US" w:eastAsia="zh-CN"/>
              </w:rPr>
              <w:t>万元</w:t>
            </w:r>
            <w:r>
              <w:rPr>
                <w:rFonts w:hint="eastAsia" w:ascii="方正仿宋_GBK" w:hAnsi="仿宋_GB2312" w:eastAsia="方正仿宋_GBK" w:cs="仿宋_GB2312"/>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eastAsia="方正仿宋_GBK"/>
                <w:b w:val="0"/>
                <w:bCs/>
                <w:color w:val="auto"/>
                <w:sz w:val="24"/>
                <w:highlight w:val="none"/>
              </w:rPr>
            </w:pPr>
            <w:r>
              <w:rPr>
                <w:rFonts w:hint="eastAsia" w:eastAsia="方正仿宋_GBK"/>
                <w:b w:val="0"/>
                <w:bCs/>
                <w:color w:val="auto"/>
                <w:sz w:val="24"/>
                <w:highlight w:val="none"/>
                <w:lang w:val="en-US" w:eastAsia="zh-CN"/>
              </w:rPr>
              <w:t>2.</w:t>
            </w:r>
            <w:r>
              <w:rPr>
                <w:rFonts w:hint="eastAsia" w:eastAsia="方正仿宋_GBK"/>
                <w:b w:val="0"/>
                <w:bCs/>
                <w:color w:val="auto"/>
                <w:sz w:val="24"/>
                <w:highlight w:val="none"/>
              </w:rPr>
              <w:t>报价</w:t>
            </w:r>
            <w:r>
              <w:rPr>
                <w:rFonts w:eastAsia="方正仿宋_GBK"/>
                <w:b w:val="0"/>
                <w:bCs/>
                <w:color w:val="auto"/>
                <w:sz w:val="24"/>
                <w:highlight w:val="none"/>
              </w:rPr>
              <w:t>原则</w:t>
            </w:r>
            <w:r>
              <w:rPr>
                <w:rFonts w:hint="eastAsia" w:eastAsia="方正仿宋_GBK"/>
                <w:b w:val="0"/>
                <w:bCs/>
                <w:color w:val="auto"/>
                <w:sz w:val="24"/>
                <w:highlight w:val="none"/>
              </w:rPr>
              <w:t>：本项目采用项目总价包干，报价包含开展社会稳定性评估报告编制等满足行业主管部门要求的审查及审批内容所有费用，包含但不限于材料费、人工费、专家咨询费、综合管理费、利润、税金等为完成项目社会稳定性评估工作所需的所有费用。请竞选人根据现有资料并结合实际经验、自身情况实行自主报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eastAsia="方正仿宋_GBK"/>
                <w:color w:val="auto"/>
                <w:sz w:val="24"/>
                <w:highlight w:val="none"/>
              </w:rPr>
            </w:pPr>
            <w:r>
              <w:rPr>
                <w:rFonts w:hint="eastAsia" w:eastAsia="方正仿宋_GBK"/>
                <w:color w:val="auto"/>
                <w:sz w:val="24"/>
                <w:highlight w:val="none"/>
              </w:rPr>
              <w:t>本次比选为一次性最终报价，不再议价。请比选被邀请人根据自身情况自主报价，报价超过该限价的为否决比选。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0" w:hRule="exact"/>
        </w:trPr>
        <w:tc>
          <w:tcPr>
            <w:tcW w:w="2229" w:type="dxa"/>
            <w:noWrap w:val="0"/>
            <w:vAlign w:val="center"/>
          </w:tcPr>
          <w:p>
            <w:pPr>
              <w:spacing w:line="600" w:lineRule="exact"/>
              <w:rPr>
                <w:rFonts w:eastAsia="方正仿宋_GBK"/>
                <w:color w:val="auto"/>
                <w:sz w:val="24"/>
                <w:highlight w:val="none"/>
              </w:rPr>
            </w:pPr>
            <w:r>
              <w:rPr>
                <w:rFonts w:hint="eastAsia" w:eastAsia="方正仿宋_GBK"/>
                <w:color w:val="auto"/>
                <w:sz w:val="24"/>
                <w:highlight w:val="none"/>
              </w:rPr>
              <w:t>★费用支付方式</w:t>
            </w:r>
          </w:p>
          <w:p>
            <w:pPr>
              <w:pStyle w:val="2"/>
              <w:rPr>
                <w:color w:val="auto"/>
                <w:highlight w:val="none"/>
              </w:rPr>
            </w:pPr>
          </w:p>
        </w:tc>
        <w:tc>
          <w:tcPr>
            <w:tcW w:w="666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eastAsia="方正仿宋_GBK"/>
                <w:b w:val="0"/>
                <w:bCs/>
                <w:color w:val="auto"/>
                <w:sz w:val="24"/>
                <w:highlight w:val="none"/>
                <w:lang w:val="en-US" w:eastAsia="zh-CN"/>
              </w:rPr>
            </w:pPr>
            <w:r>
              <w:rPr>
                <w:rFonts w:hint="eastAsia" w:eastAsia="方正仿宋_GBK"/>
                <w:b w:val="0"/>
                <w:bCs/>
                <w:color w:val="auto"/>
                <w:sz w:val="24"/>
                <w:highlight w:val="none"/>
                <w:lang w:val="en-US" w:eastAsia="zh-CN"/>
              </w:rPr>
              <w:t>1.首期咨询费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eastAsia="方正仿宋_GBK"/>
                <w:b w:val="0"/>
                <w:bCs/>
                <w:color w:val="auto"/>
                <w:sz w:val="24"/>
                <w:highlight w:val="none"/>
                <w:lang w:val="en-US" w:eastAsia="zh-CN"/>
              </w:rPr>
            </w:pPr>
            <w:r>
              <w:rPr>
                <w:rFonts w:hint="eastAsia" w:eastAsia="方正仿宋_GBK"/>
                <w:b w:val="0"/>
                <w:bCs/>
                <w:color w:val="auto"/>
                <w:sz w:val="24"/>
                <w:highlight w:val="none"/>
                <w:lang w:val="en-US" w:eastAsia="zh-CN"/>
              </w:rPr>
              <w:t>乙方完成《咨询报告》送审稿后，甲方15个工作日内支付乙方20％咨询费。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eastAsia="方正仿宋_GBK"/>
                <w:b w:val="0"/>
                <w:bCs/>
                <w:color w:val="auto"/>
                <w:sz w:val="24"/>
                <w:highlight w:val="none"/>
                <w:lang w:val="en-US" w:eastAsia="zh-CN"/>
              </w:rPr>
            </w:pPr>
            <w:r>
              <w:rPr>
                <w:rFonts w:hint="eastAsia" w:eastAsia="方正仿宋_GBK"/>
                <w:b w:val="0"/>
                <w:bCs/>
                <w:color w:val="auto"/>
                <w:sz w:val="24"/>
                <w:highlight w:val="none"/>
                <w:lang w:val="en-US" w:eastAsia="zh-CN"/>
              </w:rPr>
              <w:t>2.尾款咨询费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eastAsia="方正仿宋_GBK"/>
                <w:b w:val="0"/>
                <w:bCs/>
                <w:color w:val="auto"/>
                <w:sz w:val="24"/>
                <w:highlight w:val="none"/>
                <w:lang w:val="en-US" w:eastAsia="zh-CN"/>
              </w:rPr>
            </w:pPr>
            <w:r>
              <w:rPr>
                <w:rFonts w:hint="eastAsia" w:eastAsia="方正仿宋_GBK"/>
                <w:b w:val="0"/>
                <w:bCs/>
                <w:color w:val="auto"/>
                <w:sz w:val="24"/>
                <w:highlight w:val="none"/>
                <w:lang w:val="en-US" w:eastAsia="zh-CN"/>
              </w:rPr>
              <w:t xml:space="preserve"> 第二次在项目取得社稳行业主管部门批复文件后，甲方办理结算，15个工作日内凭乙方提供的等额增值税发票，支付乙方本合同咨询费总额的80%。</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color w:val="auto"/>
                <w:highlight w:val="none"/>
              </w:rPr>
            </w:pPr>
            <w:r>
              <w:rPr>
                <w:rFonts w:hint="eastAsia" w:eastAsia="方正仿宋_GBK"/>
                <w:b w:val="0"/>
                <w:bCs/>
                <w:color w:val="auto"/>
                <w:sz w:val="24"/>
                <w:highlight w:val="none"/>
                <w:lang w:val="en-US" w:eastAsia="zh-CN"/>
              </w:rPr>
              <w:t>以上费用待乙方按甲方税收征管要求出具相应发票后再进行支付。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2" w:hRule="exact"/>
        </w:trPr>
        <w:tc>
          <w:tcPr>
            <w:tcW w:w="2229" w:type="dxa"/>
            <w:noWrap w:val="0"/>
            <w:vAlign w:val="center"/>
          </w:tcPr>
          <w:p>
            <w:pPr>
              <w:pStyle w:val="2"/>
              <w:rPr>
                <w:color w:val="auto"/>
                <w:highlight w:val="none"/>
              </w:rPr>
            </w:pPr>
            <w:r>
              <w:rPr>
                <w:rFonts w:hint="eastAsia" w:ascii="方正仿宋_GBK" w:hAnsi="方正仿宋_GBK" w:eastAsia="方正仿宋_GBK" w:cs="方正仿宋_GBK"/>
                <w:color w:val="auto"/>
                <w:sz w:val="24"/>
                <w:szCs w:val="24"/>
                <w:highlight w:val="none"/>
              </w:rPr>
              <w:t>其他需告知比选被邀请人的要求</w:t>
            </w:r>
          </w:p>
        </w:tc>
        <w:tc>
          <w:tcPr>
            <w:tcW w:w="666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auto"/>
                <w:sz w:val="24"/>
                <w:highlight w:val="none"/>
              </w:rPr>
            </w:pPr>
            <w:r>
              <w:rPr>
                <w:rFonts w:hint="eastAsia" w:ascii="Times New Roman" w:hAnsi="Times New Roman" w:eastAsia="方正仿宋_GBK" w:cs="Times New Roman"/>
                <w:color w:val="auto"/>
                <w:sz w:val="24"/>
                <w:highlight w:val="none"/>
                <w:lang w:val="en-US" w:eastAsia="zh-CN"/>
              </w:rPr>
              <w:t>1.</w:t>
            </w:r>
            <w:r>
              <w:rPr>
                <w:rFonts w:hint="eastAsia" w:ascii="Times New Roman" w:hAnsi="Times New Roman" w:eastAsia="方正仿宋_GBK" w:cs="Times New Roman"/>
                <w:color w:val="auto"/>
                <w:sz w:val="24"/>
                <w:highlight w:val="none"/>
              </w:rPr>
              <w:t>本次比选公告在</w:t>
            </w:r>
            <w:r>
              <w:rPr>
                <w:rFonts w:hint="eastAsia" w:ascii="Times New Roman" w:hAnsi="Times New Roman" w:eastAsia="方正仿宋_GBK" w:cs="Times New Roman"/>
                <w:color w:val="auto"/>
                <w:sz w:val="24"/>
                <w:highlight w:val="none"/>
                <w:lang w:val="en"/>
              </w:rPr>
              <w:t>重庆城市综合交通枢纽(集团)有限公司（www.cqjtsn.com）</w:t>
            </w:r>
            <w:r>
              <w:rPr>
                <w:rFonts w:hint="eastAsia" w:ascii="Times New Roman" w:hAnsi="Times New Roman" w:eastAsia="方正仿宋_GBK" w:cs="Times New Roman"/>
                <w:color w:val="auto"/>
                <w:sz w:val="24"/>
                <w:highlight w:val="none"/>
                <w:lang w:val="en-US" w:eastAsia="zh-CN"/>
              </w:rPr>
              <w:t>上</w:t>
            </w:r>
            <w:r>
              <w:rPr>
                <w:rFonts w:hint="eastAsia" w:ascii="Times New Roman" w:hAnsi="Times New Roman" w:eastAsia="方正仿宋_GBK" w:cs="Times New Roman"/>
                <w:color w:val="auto"/>
                <w:sz w:val="24"/>
                <w:highlight w:val="none"/>
              </w:rPr>
              <w:t>发布。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auto"/>
                <w:sz w:val="24"/>
                <w:highlight w:val="none"/>
              </w:rPr>
            </w:pPr>
            <w:r>
              <w:rPr>
                <w:rFonts w:hint="eastAsia" w:ascii="Times New Roman" w:hAnsi="Times New Roman" w:eastAsia="方正仿宋_GBK" w:cs="Times New Roman"/>
                <w:color w:val="auto"/>
                <w:sz w:val="24"/>
                <w:highlight w:val="none"/>
                <w:lang w:val="en-US" w:eastAsia="zh-CN"/>
              </w:rPr>
              <w:t>2.</w:t>
            </w:r>
            <w:r>
              <w:rPr>
                <w:rFonts w:hint="eastAsia" w:ascii="Times New Roman" w:hAnsi="Times New Roman" w:eastAsia="方正仿宋_GBK" w:cs="Times New Roman"/>
                <w:color w:val="auto"/>
                <w:sz w:val="24"/>
                <w:highlight w:val="none"/>
              </w:rPr>
              <w:t>比选人发出的补遗书及其补充材料，在</w:t>
            </w:r>
            <w:r>
              <w:rPr>
                <w:rFonts w:hint="eastAsia" w:ascii="Times New Roman" w:hAnsi="Times New Roman" w:eastAsia="方正仿宋_GBK" w:cs="Times New Roman"/>
                <w:color w:val="auto"/>
                <w:sz w:val="24"/>
                <w:highlight w:val="none"/>
                <w:lang w:val="en"/>
              </w:rPr>
              <w:t>重庆城市综合交通枢纽(集团)有限公司（www.cqjtsn.com）</w:t>
            </w:r>
            <w:r>
              <w:rPr>
                <w:rFonts w:hint="eastAsia" w:ascii="Times New Roman" w:hAnsi="Times New Roman" w:eastAsia="方正仿宋_GBK" w:cs="Times New Roman"/>
                <w:color w:val="auto"/>
                <w:sz w:val="24"/>
                <w:highlight w:val="none"/>
              </w:rPr>
              <w:t>发布澄清。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auto"/>
                <w:sz w:val="24"/>
                <w:highlight w:val="none"/>
              </w:rPr>
            </w:pPr>
            <w:r>
              <w:rPr>
                <w:rFonts w:hint="eastAsia" w:ascii="Times New Roman" w:hAnsi="Times New Roman" w:eastAsia="方正仿宋_GBK" w:cs="Times New Roman"/>
                <w:color w:val="auto"/>
                <w:sz w:val="24"/>
                <w:highlight w:val="none"/>
                <w:lang w:val="en-US" w:eastAsia="zh-CN"/>
              </w:rPr>
              <w:t>3.</w:t>
            </w:r>
            <w:r>
              <w:rPr>
                <w:rFonts w:hint="eastAsia" w:ascii="Times New Roman" w:hAnsi="Times New Roman" w:eastAsia="方正仿宋_GBK" w:cs="Times New Roman"/>
                <w:color w:val="auto"/>
                <w:sz w:val="24"/>
                <w:highlight w:val="none"/>
              </w:rPr>
              <w:t>本项目不允许转包、分包和挂靠；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auto"/>
                <w:sz w:val="24"/>
                <w:highlight w:val="none"/>
              </w:rPr>
            </w:pPr>
            <w:r>
              <w:rPr>
                <w:rFonts w:hint="eastAsia" w:ascii="Times New Roman" w:hAnsi="Times New Roman" w:eastAsia="方正仿宋_GBK" w:cs="Times New Roman"/>
                <w:color w:val="auto"/>
                <w:sz w:val="24"/>
                <w:highlight w:val="none"/>
                <w:lang w:val="en-US" w:eastAsia="zh-CN"/>
              </w:rPr>
              <w:t>4.</w:t>
            </w:r>
            <w:r>
              <w:rPr>
                <w:rFonts w:hint="eastAsia" w:ascii="Times New Roman" w:hAnsi="Times New Roman" w:eastAsia="方正仿宋_GBK" w:cs="Times New Roman"/>
                <w:color w:val="auto"/>
                <w:sz w:val="24"/>
                <w:highlight w:val="none"/>
              </w:rPr>
              <w:t>项目比选有效期为60天，在比选有效期内，若比选人发现竞选人实际情况与投标承诺不符，比选人有权取消其中标资格，并按照比选人相关规定，重新比选。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auto"/>
                <w:sz w:val="24"/>
                <w:highlight w:val="none"/>
              </w:rPr>
            </w:pPr>
            <w:r>
              <w:rPr>
                <w:rFonts w:hint="eastAsia" w:ascii="Times New Roman" w:hAnsi="Times New Roman" w:eastAsia="方正仿宋_GBK" w:cs="Times New Roman"/>
                <w:color w:val="auto"/>
                <w:sz w:val="24"/>
                <w:highlight w:val="none"/>
                <w:lang w:val="en-US" w:eastAsia="zh-CN"/>
              </w:rPr>
              <w:t>5.</w:t>
            </w:r>
            <w:r>
              <w:rPr>
                <w:rFonts w:hint="eastAsia" w:ascii="Times New Roman" w:hAnsi="Times New Roman" w:eastAsia="方正仿宋_GBK" w:cs="Times New Roman"/>
                <w:color w:val="auto"/>
                <w:sz w:val="24"/>
                <w:highlight w:val="none"/>
              </w:rPr>
              <w:t>本项目的项目负责人中标后不得随意更换，且项目重要节点汇报须为项目负责人到场汇报。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exact"/>
        </w:trPr>
        <w:tc>
          <w:tcPr>
            <w:tcW w:w="8897" w:type="dxa"/>
            <w:gridSpan w:val="2"/>
            <w:noWrap w:val="0"/>
            <w:vAlign w:val="center"/>
          </w:tcPr>
          <w:p>
            <w:pPr>
              <w:spacing w:line="0" w:lineRule="atLeast"/>
              <w:ind w:firstLine="480" w:firstLineChars="200"/>
              <w:rPr>
                <w:rFonts w:eastAsia="方正仿宋_GBK"/>
                <w:color w:val="auto"/>
                <w:sz w:val="24"/>
                <w:highlight w:val="none"/>
              </w:rPr>
            </w:pPr>
            <w:r>
              <w:rPr>
                <w:rFonts w:hint="eastAsia" w:eastAsia="方正仿宋_GBK"/>
                <w:color w:val="auto"/>
                <w:sz w:val="24"/>
                <w:highlight w:val="none"/>
              </w:rPr>
              <w:t>★</w:t>
            </w:r>
            <w:r>
              <w:rPr>
                <w:rFonts w:hint="eastAsia" w:ascii="方正黑体_GBK" w:eastAsia="方正黑体_GBK"/>
                <w:color w:val="auto"/>
                <w:sz w:val="24"/>
                <w:highlight w:val="none"/>
              </w:rPr>
              <w:t>三、评选、定选方式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exact"/>
        </w:trPr>
        <w:tc>
          <w:tcPr>
            <w:tcW w:w="889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color w:val="auto"/>
                <w:highlight w:val="none"/>
              </w:rPr>
            </w:pPr>
            <w:r>
              <w:rPr>
                <w:rFonts w:hint="eastAsia" w:ascii="Times New Roman" w:hAnsi="Times New Roman" w:eastAsia="方正仿宋_GBK" w:cs="Times New Roman"/>
                <w:color w:val="auto"/>
                <w:sz w:val="24"/>
                <w:highlight w:val="none"/>
                <w:lang w:val="en-US" w:eastAsia="zh-CN"/>
              </w:rPr>
              <w:t>本次比选采用最低价中标方式。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trPr>
        <w:tc>
          <w:tcPr>
            <w:tcW w:w="8897" w:type="dxa"/>
            <w:gridSpan w:val="2"/>
            <w:noWrap w:val="0"/>
            <w:vAlign w:val="center"/>
          </w:tcPr>
          <w:p>
            <w:pPr>
              <w:spacing w:line="600" w:lineRule="exact"/>
              <w:ind w:firstLine="360" w:firstLineChars="150"/>
              <w:rPr>
                <w:rFonts w:eastAsia="方正仿宋_GBK"/>
                <w:color w:val="auto"/>
                <w:sz w:val="24"/>
                <w:highlight w:val="none"/>
              </w:rPr>
            </w:pPr>
            <w:r>
              <w:rPr>
                <w:rFonts w:hint="eastAsia" w:eastAsia="方正仿宋_GBK"/>
                <w:color w:val="auto"/>
                <w:sz w:val="24"/>
                <w:highlight w:val="none"/>
              </w:rPr>
              <w:t>★</w:t>
            </w:r>
            <w:r>
              <w:rPr>
                <w:rFonts w:hint="eastAsia" w:ascii="方正黑体_GBK" w:eastAsia="方正黑体_GBK"/>
                <w:color w:val="auto"/>
                <w:sz w:val="24"/>
                <w:highlight w:val="none"/>
              </w:rPr>
              <w:t>四、竞选文件组成及要求</w:t>
            </w:r>
          </w:p>
          <w:p>
            <w:pPr>
              <w:spacing w:line="600" w:lineRule="exact"/>
              <w:ind w:firstLine="360" w:firstLineChars="150"/>
              <w:rPr>
                <w:rFonts w:ascii="方正黑体_GBK" w:eastAsia="方正黑体_GBK"/>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8" w:hRule="exact"/>
        </w:trPr>
        <w:tc>
          <w:tcPr>
            <w:tcW w:w="8897" w:type="dxa"/>
            <w:gridSpan w:val="2"/>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auto"/>
                <w:sz w:val="24"/>
                <w:highlight w:val="none"/>
                <w:lang w:val="en-US" w:eastAsia="zh-CN"/>
              </w:rPr>
            </w:pPr>
            <w:r>
              <w:rPr>
                <w:rFonts w:hint="eastAsia" w:ascii="Times New Roman" w:hAnsi="Times New Roman" w:eastAsia="方正仿宋_GBK" w:cs="Times New Roman"/>
                <w:color w:val="auto"/>
                <w:sz w:val="24"/>
                <w:highlight w:val="none"/>
                <w:lang w:val="en-US" w:eastAsia="zh-CN"/>
              </w:rPr>
              <w:t>竞选文件包括但不限于以下内容：★（1）竞选函；★（2）法定代表人身份证明及授权委托书；★（3）营业执照</w:t>
            </w:r>
            <w:r>
              <w:rPr>
                <w:rFonts w:hint="eastAsia" w:eastAsia="方正仿宋_GBK" w:cs="Times New Roman"/>
                <w:color w:val="auto"/>
                <w:sz w:val="24"/>
                <w:highlight w:val="none"/>
                <w:lang w:val="en-US" w:eastAsia="zh-CN"/>
              </w:rPr>
              <w:t>、资信证书</w:t>
            </w:r>
            <w:r>
              <w:rPr>
                <w:rFonts w:hint="eastAsia" w:ascii="Times New Roman" w:hAnsi="Times New Roman" w:eastAsia="方正仿宋_GBK" w:cs="Times New Roman"/>
                <w:color w:val="auto"/>
                <w:sz w:val="24"/>
                <w:highlight w:val="none"/>
                <w:lang w:val="en-US" w:eastAsia="zh-CN"/>
              </w:rPr>
              <w:t>；★（4）公司业绩证明材料；★（5）项目负责人简历及拟投入项目人员名单；</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auto"/>
                <w:sz w:val="24"/>
                <w:highlight w:val="none"/>
                <w:lang w:val="en-US" w:eastAsia="zh-CN"/>
              </w:rPr>
            </w:pPr>
            <w:r>
              <w:rPr>
                <w:rFonts w:hint="eastAsia" w:ascii="Times New Roman" w:hAnsi="Times New Roman" w:eastAsia="方正仿宋_GBK" w:cs="Times New Roman"/>
                <w:color w:val="auto"/>
                <w:sz w:val="24"/>
                <w:highlight w:val="none"/>
                <w:lang w:val="en-US" w:eastAsia="zh-CN"/>
              </w:rPr>
              <w:t>要求提供的资料均需加盖公章，所有资料密封并在密封袋上写明单位名称并加盖公章。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rPr>
            </w:pPr>
            <w:r>
              <w:rPr>
                <w:rFonts w:hint="eastAsia" w:ascii="Times New Roman" w:hAnsi="Times New Roman" w:eastAsia="方正仿宋_GBK" w:cs="Times New Roman"/>
                <w:color w:val="auto"/>
                <w:sz w:val="24"/>
                <w:highlight w:val="none"/>
                <w:lang w:val="en-US" w:eastAsia="zh-CN"/>
              </w:rPr>
              <w:t>3、全套比选资料扫描成一个PDF文件（盖公章，原件扫描）同时递交。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exact"/>
        </w:trPr>
        <w:tc>
          <w:tcPr>
            <w:tcW w:w="8897" w:type="dxa"/>
            <w:gridSpan w:val="2"/>
            <w:noWrap w:val="0"/>
            <w:vAlign w:val="center"/>
          </w:tcPr>
          <w:p>
            <w:pPr>
              <w:spacing w:line="0" w:lineRule="atLeast"/>
              <w:ind w:firstLine="480" w:firstLineChars="200"/>
              <w:rPr>
                <w:rFonts w:ascii="方正黑体_GBK" w:eastAsia="方正黑体_GBK"/>
                <w:color w:val="auto"/>
                <w:sz w:val="24"/>
                <w:highlight w:val="none"/>
              </w:rPr>
            </w:pPr>
            <w:r>
              <w:rPr>
                <w:rFonts w:ascii="方正黑体_GBK" w:eastAsia="方正黑体_GBK"/>
                <w:color w:val="auto"/>
                <w:sz w:val="24"/>
                <w:highlight w:val="none"/>
              </w:rPr>
              <w:t>五、否决</w:t>
            </w:r>
            <w:r>
              <w:rPr>
                <w:rFonts w:hint="eastAsia" w:ascii="方正黑体_GBK" w:eastAsia="方正黑体_GBK"/>
                <w:color w:val="auto"/>
                <w:sz w:val="24"/>
                <w:highlight w:val="none"/>
              </w:rPr>
              <w:t>竞选</w:t>
            </w:r>
            <w:r>
              <w:rPr>
                <w:rFonts w:ascii="方正黑体_GBK" w:eastAsia="方正黑体_GBK"/>
                <w:color w:val="auto"/>
                <w:sz w:val="24"/>
                <w:highlight w:val="none"/>
              </w:rPr>
              <w:t>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9" w:hRule="exact"/>
        </w:trPr>
        <w:tc>
          <w:tcPr>
            <w:tcW w:w="889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auto"/>
                <w:sz w:val="24"/>
                <w:highlight w:val="none"/>
                <w:lang w:val="zh-TW" w:eastAsia="zh-TW"/>
              </w:rPr>
            </w:pPr>
            <w:r>
              <w:rPr>
                <w:rFonts w:hint="eastAsia" w:ascii="Times New Roman" w:hAnsi="Times New Roman" w:eastAsia="方正仿宋_GBK" w:cs="Times New Roman"/>
                <w:color w:val="auto"/>
                <w:sz w:val="24"/>
                <w:highlight w:val="none"/>
              </w:rPr>
              <w:t>1、</w:t>
            </w:r>
            <w:r>
              <w:rPr>
                <w:rFonts w:hint="eastAsia" w:ascii="Times New Roman" w:hAnsi="Times New Roman" w:eastAsia="方正仿宋_GBK" w:cs="Times New Roman"/>
                <w:color w:val="auto"/>
                <w:sz w:val="24"/>
                <w:highlight w:val="none"/>
                <w:lang w:val="zh-TW" w:eastAsia="zh-TW"/>
              </w:rPr>
              <w:t>未在规定的时间内递交</w:t>
            </w:r>
            <w:r>
              <w:rPr>
                <w:rFonts w:hint="eastAsia" w:ascii="Times New Roman" w:hAnsi="Times New Roman" w:eastAsia="方正仿宋_GBK" w:cs="Times New Roman"/>
                <w:color w:val="auto"/>
                <w:sz w:val="24"/>
                <w:highlight w:val="none"/>
                <w:lang w:val="zh-TW"/>
              </w:rPr>
              <w:t>比选</w:t>
            </w:r>
            <w:r>
              <w:rPr>
                <w:rFonts w:hint="eastAsia" w:ascii="Times New Roman" w:hAnsi="Times New Roman" w:eastAsia="方正仿宋_GBK" w:cs="Times New Roman"/>
                <w:color w:val="auto"/>
                <w:sz w:val="24"/>
                <w:highlight w:val="none"/>
                <w:lang w:val="zh-TW" w:eastAsia="zh-TW"/>
              </w:rPr>
              <w:t>文件；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auto"/>
                <w:sz w:val="24"/>
                <w:highlight w:val="none"/>
                <w:lang w:val="zh-TW" w:eastAsia="zh-TW"/>
              </w:rPr>
            </w:pPr>
            <w:r>
              <w:rPr>
                <w:rFonts w:hint="eastAsia" w:ascii="Times New Roman" w:hAnsi="Times New Roman" w:eastAsia="方正仿宋_GBK" w:cs="Times New Roman"/>
                <w:color w:val="auto"/>
                <w:sz w:val="24"/>
                <w:highlight w:val="none"/>
              </w:rPr>
              <w:t>2、</w:t>
            </w:r>
            <w:r>
              <w:rPr>
                <w:rFonts w:hint="eastAsia" w:ascii="Times New Roman" w:hAnsi="Times New Roman" w:eastAsia="方正仿宋_GBK" w:cs="Times New Roman"/>
                <w:color w:val="auto"/>
                <w:sz w:val="24"/>
                <w:highlight w:val="none"/>
                <w:lang w:val="zh-TW" w:eastAsia="zh-TW"/>
              </w:rPr>
              <w:t>报价超过最高限价；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auto"/>
                <w:sz w:val="24"/>
                <w:highlight w:val="none"/>
                <w:lang w:val="zh-TW" w:eastAsia="zh-TW"/>
              </w:rPr>
            </w:pPr>
            <w:r>
              <w:rPr>
                <w:rFonts w:hint="eastAsia" w:ascii="Times New Roman" w:hAnsi="Times New Roman" w:eastAsia="方正仿宋_GBK" w:cs="Times New Roman"/>
                <w:color w:val="auto"/>
                <w:sz w:val="24"/>
                <w:highlight w:val="none"/>
              </w:rPr>
              <w:t>3、</w:t>
            </w:r>
            <w:r>
              <w:rPr>
                <w:rFonts w:hint="eastAsia" w:ascii="Times New Roman" w:hAnsi="Times New Roman" w:eastAsia="方正仿宋_GBK" w:cs="Times New Roman"/>
                <w:color w:val="auto"/>
                <w:sz w:val="24"/>
                <w:highlight w:val="none"/>
                <w:lang w:val="zh-TW" w:eastAsia="zh-TW"/>
              </w:rPr>
              <w:t>法定代表人（负责人）或其委托代理人的签字（或盖章）不齐全，授权代理人身份证明不符合；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auto"/>
                <w:sz w:val="24"/>
                <w:highlight w:val="none"/>
                <w:lang w:val="en-US" w:eastAsia="zh-CN"/>
              </w:rPr>
            </w:pPr>
            <w:r>
              <w:rPr>
                <w:rFonts w:hint="eastAsia" w:ascii="Times New Roman" w:hAnsi="Times New Roman" w:eastAsia="方正仿宋_GBK" w:cs="Times New Roman"/>
                <w:color w:val="auto"/>
                <w:sz w:val="24"/>
                <w:highlight w:val="none"/>
              </w:rPr>
              <w:t>4、</w:t>
            </w:r>
            <w:r>
              <w:rPr>
                <w:rFonts w:hint="eastAsia" w:ascii="Times New Roman" w:hAnsi="Times New Roman" w:eastAsia="方正仿宋_GBK" w:cs="Times New Roman"/>
                <w:color w:val="auto"/>
                <w:sz w:val="24"/>
                <w:highlight w:val="none"/>
                <w:lang w:val="zh-TW" w:eastAsia="zh-TW"/>
              </w:rPr>
              <w:t>业绩证明材料不符合</w:t>
            </w:r>
            <w:r>
              <w:rPr>
                <w:rFonts w:hint="eastAsia" w:ascii="Times New Roman" w:hAnsi="Times New Roman" w:eastAsia="方正仿宋_GBK" w:cs="Times New Roman"/>
                <w:color w:val="auto"/>
                <w:sz w:val="24"/>
                <w:highlight w:val="none"/>
                <w:lang w:val="zh-TW" w:eastAsia="zh-CN"/>
              </w:rPr>
              <w:t>比选</w:t>
            </w:r>
            <w:r>
              <w:rPr>
                <w:rFonts w:hint="eastAsia" w:ascii="Times New Roman" w:hAnsi="Times New Roman" w:eastAsia="方正仿宋_GBK" w:cs="Times New Roman"/>
                <w:color w:val="auto"/>
                <w:sz w:val="24"/>
                <w:highlight w:val="none"/>
                <w:lang w:val="zh-TW" w:eastAsia="zh-TW"/>
              </w:rPr>
              <w:t>邀请</w:t>
            </w:r>
            <w:r>
              <w:rPr>
                <w:rFonts w:hint="eastAsia" w:ascii="Times New Roman" w:hAnsi="Times New Roman" w:eastAsia="方正仿宋_GBK" w:cs="Times New Roman"/>
                <w:color w:val="auto"/>
                <w:sz w:val="24"/>
                <w:highlight w:val="none"/>
                <w:lang w:val="zh-TW" w:eastAsia="zh-CN"/>
              </w:rPr>
              <w:t>相关</w:t>
            </w:r>
            <w:r>
              <w:rPr>
                <w:rFonts w:hint="eastAsia" w:ascii="Times New Roman" w:hAnsi="Times New Roman" w:eastAsia="方正仿宋_GBK" w:cs="Times New Roman"/>
                <w:color w:val="auto"/>
                <w:sz w:val="24"/>
                <w:highlight w:val="none"/>
                <w:lang w:val="zh-TW" w:eastAsia="zh-TW"/>
              </w:rPr>
              <w:t>要求，审查内容：合同时间、合同服务内容（提供合同复印件）</w:t>
            </w:r>
            <w:r>
              <w:rPr>
                <w:rFonts w:hint="eastAsia" w:ascii="Times New Roman" w:hAnsi="Times New Roman" w:eastAsia="方正仿宋_GBK" w:cs="Times New Roman"/>
                <w:color w:val="auto"/>
                <w:sz w:val="24"/>
                <w:highlight w:val="none"/>
                <w:lang w:val="zh-TW" w:eastAsia="zh-CN"/>
              </w:rPr>
              <w:t>不满足比选</w:t>
            </w:r>
            <w:r>
              <w:rPr>
                <w:rFonts w:hint="eastAsia" w:ascii="Times New Roman" w:hAnsi="Times New Roman" w:eastAsia="方正仿宋_GBK" w:cs="Times New Roman"/>
                <w:color w:val="auto"/>
                <w:sz w:val="24"/>
                <w:highlight w:val="none"/>
                <w:lang w:val="zh-TW" w:eastAsia="zh-TW"/>
              </w:rPr>
              <w:t>邀请</w:t>
            </w:r>
            <w:r>
              <w:rPr>
                <w:rFonts w:hint="eastAsia" w:ascii="Times New Roman" w:hAnsi="Times New Roman" w:eastAsia="方正仿宋_GBK" w:cs="Times New Roman"/>
                <w:color w:val="auto"/>
                <w:sz w:val="24"/>
                <w:highlight w:val="none"/>
                <w:lang w:val="zh-TW" w:eastAsia="zh-CN"/>
              </w:rPr>
              <w:t>资格条件要求</w:t>
            </w:r>
            <w:r>
              <w:rPr>
                <w:rFonts w:hint="eastAsia" w:ascii="Times New Roman" w:hAnsi="Times New Roman" w:eastAsia="方正仿宋_GBK" w:cs="Times New Roman"/>
                <w:color w:val="auto"/>
                <w:sz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auto"/>
                <w:sz w:val="24"/>
                <w:highlight w:val="none"/>
                <w:lang w:val="zh-TW"/>
              </w:rPr>
            </w:pPr>
            <w:r>
              <w:rPr>
                <w:rFonts w:hint="eastAsia" w:ascii="Times New Roman" w:hAnsi="Times New Roman" w:eastAsia="方正仿宋_GBK" w:cs="Times New Roman"/>
                <w:color w:val="auto"/>
                <w:sz w:val="24"/>
                <w:highlight w:val="none"/>
                <w:lang w:val="zh-TW" w:eastAsia="zh-TW"/>
              </w:rPr>
              <w:t>5、人员社保</w:t>
            </w:r>
            <w:r>
              <w:rPr>
                <w:rFonts w:hint="eastAsia" w:ascii="Times New Roman" w:hAnsi="Times New Roman" w:eastAsia="方正仿宋_GBK" w:cs="Times New Roman"/>
                <w:color w:val="auto"/>
                <w:sz w:val="24"/>
                <w:highlight w:val="none"/>
              </w:rPr>
              <w:t>证明材料</w:t>
            </w:r>
            <w:r>
              <w:rPr>
                <w:rFonts w:hint="eastAsia" w:ascii="Times New Roman" w:hAnsi="Times New Roman" w:eastAsia="方正仿宋_GBK" w:cs="Times New Roman"/>
                <w:color w:val="auto"/>
                <w:sz w:val="24"/>
                <w:highlight w:val="none"/>
                <w:lang w:val="zh-TW" w:eastAsia="zh-TW"/>
              </w:rPr>
              <w:t>不符合</w:t>
            </w:r>
            <w:r>
              <w:rPr>
                <w:rFonts w:hint="eastAsia" w:ascii="Times New Roman" w:hAnsi="Times New Roman" w:eastAsia="方正仿宋_GBK" w:cs="Times New Roman"/>
                <w:color w:val="auto"/>
                <w:sz w:val="24"/>
                <w:highlight w:val="none"/>
              </w:rPr>
              <w:t>或未加盖公章</w:t>
            </w:r>
            <w:r>
              <w:rPr>
                <w:rFonts w:hint="eastAsia" w:ascii="Times New Roman" w:hAnsi="Times New Roman" w:eastAsia="方正仿宋_GBK" w:cs="Times New Roman"/>
                <w:color w:val="auto"/>
                <w:sz w:val="24"/>
                <w:highlight w:val="none"/>
                <w:lang w:val="zh-TW"/>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auto"/>
                <w:sz w:val="24"/>
                <w:highlight w:val="none"/>
                <w:lang w:val="zh-TW" w:eastAsia="zh-TW"/>
              </w:rPr>
            </w:pPr>
            <w:r>
              <w:rPr>
                <w:rFonts w:hint="eastAsia" w:ascii="Times New Roman" w:hAnsi="Times New Roman" w:eastAsia="方正仿宋_GBK" w:cs="Times New Roman"/>
                <w:color w:val="auto"/>
                <w:sz w:val="24"/>
                <w:highlight w:val="none"/>
              </w:rPr>
              <w:t>6、竞选</w:t>
            </w:r>
            <w:r>
              <w:rPr>
                <w:rFonts w:hint="eastAsia" w:ascii="Times New Roman" w:hAnsi="Times New Roman" w:eastAsia="方正仿宋_GBK" w:cs="Times New Roman"/>
                <w:color w:val="auto"/>
                <w:sz w:val="24"/>
                <w:highlight w:val="none"/>
                <w:lang w:val="zh-TW" w:eastAsia="zh-TW"/>
              </w:rPr>
              <w:t>文件未按要求加盖公章；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eastAsia="方正仿宋_GBK"/>
                <w:color w:val="auto"/>
                <w:sz w:val="24"/>
                <w:highlight w:val="none"/>
              </w:rPr>
            </w:pPr>
            <w:r>
              <w:rPr>
                <w:rFonts w:hint="eastAsia" w:ascii="Times New Roman" w:hAnsi="Times New Roman" w:eastAsia="方正仿宋_GBK" w:cs="Times New Roman"/>
                <w:color w:val="auto"/>
                <w:sz w:val="24"/>
                <w:highlight w:val="none"/>
              </w:rPr>
              <w:t>7、</w:t>
            </w:r>
            <w:r>
              <w:rPr>
                <w:rFonts w:hint="eastAsia" w:ascii="Times New Roman" w:hAnsi="Times New Roman" w:eastAsia="方正仿宋_GBK" w:cs="Times New Roman"/>
                <w:color w:val="auto"/>
                <w:sz w:val="24"/>
                <w:highlight w:val="none"/>
                <w:lang w:val="zh-TW" w:eastAsia="zh-TW"/>
              </w:rPr>
              <w:t>发现串通投标或弄虚作假或有其他违法行为的。</w:t>
            </w:r>
          </w:p>
        </w:tc>
      </w:tr>
    </w:tbl>
    <w:p>
      <w:pPr>
        <w:adjustRightInd w:val="0"/>
        <w:snapToGrid w:val="0"/>
        <w:spacing w:line="500" w:lineRule="exact"/>
        <w:jc w:val="left"/>
        <w:rPr>
          <w:rFonts w:hint="eastAsia" w:ascii="Times New Roman" w:hAnsi="Times New Roman" w:eastAsia="仿宋_GB2312" w:cs="Times New Roman"/>
          <w:color w:val="000000"/>
          <w:sz w:val="28"/>
          <w:szCs w:val="20"/>
        </w:rPr>
      </w:pPr>
      <w:r>
        <w:rPr>
          <w:rFonts w:hint="eastAsia" w:ascii="Times New Roman" w:hAnsi="Times New Roman" w:eastAsia="仿宋_GB2312" w:cs="Times New Roman"/>
          <w:color w:val="000000"/>
          <w:sz w:val="28"/>
          <w:szCs w:val="20"/>
        </w:rPr>
        <w:t>附件：</w:t>
      </w:r>
      <w:r>
        <w:rPr>
          <w:rFonts w:hint="eastAsia" w:ascii="Times New Roman" w:hAnsi="Times New Roman" w:eastAsia="仿宋_GB2312" w:cs="Times New Roman"/>
          <w:color w:val="000000"/>
          <w:sz w:val="28"/>
          <w:szCs w:val="20"/>
          <w:lang w:eastAsia="zh-CN"/>
        </w:rPr>
        <w:t>一、</w:t>
      </w:r>
      <w:r>
        <w:rPr>
          <w:rFonts w:hint="eastAsia" w:ascii="Times New Roman" w:hAnsi="Times New Roman" w:eastAsia="仿宋_GB2312" w:cs="Times New Roman"/>
          <w:color w:val="000000"/>
          <w:sz w:val="28"/>
          <w:szCs w:val="20"/>
        </w:rPr>
        <w:t>竞选文件格式</w:t>
      </w:r>
    </w:p>
    <w:p>
      <w:pPr>
        <w:adjustRightInd w:val="0"/>
        <w:snapToGrid w:val="0"/>
        <w:spacing w:line="500" w:lineRule="exact"/>
        <w:ind w:firstLine="840" w:firstLineChars="300"/>
        <w:jc w:val="left"/>
        <w:rPr>
          <w:rFonts w:hint="eastAsia" w:ascii="Times New Roman" w:hAnsi="Times New Roman" w:eastAsia="仿宋_GB2312" w:cs="Times New Roman"/>
          <w:color w:val="000000"/>
          <w:sz w:val="28"/>
          <w:szCs w:val="20"/>
          <w:lang w:eastAsia="zh-CN"/>
        </w:rPr>
      </w:pPr>
      <w:r>
        <w:rPr>
          <w:rFonts w:hint="eastAsia" w:ascii="Times New Roman" w:hAnsi="Times New Roman" w:eastAsia="仿宋_GB2312" w:cs="Times New Roman"/>
          <w:color w:val="000000"/>
          <w:sz w:val="28"/>
          <w:szCs w:val="20"/>
          <w:lang w:eastAsia="zh-CN"/>
        </w:rPr>
        <w:t>二、合同条款</w:t>
      </w:r>
    </w:p>
    <w:p>
      <w:pPr>
        <w:spacing w:line="600" w:lineRule="exact"/>
        <w:jc w:val="center"/>
        <w:rPr>
          <w:rFonts w:ascii="方正小标宋_GBK" w:eastAsia="方正小标宋_GBK"/>
          <w:color w:val="000000"/>
          <w:sz w:val="44"/>
          <w:szCs w:val="44"/>
          <w:highlight w:val="none"/>
        </w:rPr>
      </w:pPr>
    </w:p>
    <w:p>
      <w:pPr>
        <w:rPr>
          <w:color w:val="000000"/>
          <w:highlight w:val="none"/>
        </w:rPr>
      </w:pPr>
    </w:p>
    <w:p>
      <w:pPr>
        <w:rPr>
          <w:color w:val="000000"/>
          <w:highlight w:val="none"/>
        </w:rPr>
      </w:pPr>
    </w:p>
    <w:p>
      <w:pPr>
        <w:adjustRightInd w:val="0"/>
        <w:snapToGrid w:val="0"/>
        <w:spacing w:line="500" w:lineRule="exact"/>
        <w:jc w:val="right"/>
        <w:rPr>
          <w:rFonts w:hint="eastAsia" w:eastAsia="仿宋_GB2312"/>
          <w:color w:val="000000"/>
          <w:sz w:val="28"/>
          <w:szCs w:val="20"/>
          <w:lang w:val="en-US" w:eastAsia="zh-CN"/>
        </w:rPr>
      </w:pPr>
      <w:r>
        <w:rPr>
          <w:rFonts w:hint="eastAsia" w:eastAsia="方正仿宋_GBK"/>
          <w:color w:val="000000"/>
          <w:sz w:val="28"/>
          <w:szCs w:val="28"/>
          <w:highlight w:val="none"/>
        </w:rPr>
        <w:t xml:space="preserve"> </w:t>
      </w:r>
      <w:r>
        <w:rPr>
          <w:rFonts w:eastAsia="方正仿宋_GBK"/>
          <w:color w:val="000000"/>
          <w:sz w:val="28"/>
          <w:szCs w:val="28"/>
          <w:highlight w:val="none"/>
        </w:rPr>
        <w:t xml:space="preserve">                    </w:t>
      </w:r>
      <w:r>
        <w:rPr>
          <w:rFonts w:hint="eastAsia" w:eastAsia="仿宋_GB2312"/>
          <w:color w:val="000000"/>
          <w:sz w:val="28"/>
          <w:szCs w:val="20"/>
        </w:rPr>
        <w:t xml:space="preserve">重庆城市综合交通枢纽开发投资有限公司              </w:t>
      </w:r>
      <w:r>
        <w:rPr>
          <w:rFonts w:hint="eastAsia" w:eastAsia="仿宋_GB2312"/>
          <w:color w:val="000000"/>
          <w:sz w:val="28"/>
          <w:szCs w:val="20"/>
          <w:lang w:val="en-US" w:eastAsia="zh-CN"/>
        </w:rPr>
        <w:t xml:space="preserve">   </w:t>
      </w:r>
    </w:p>
    <w:p>
      <w:pPr>
        <w:adjustRightInd w:val="0"/>
        <w:snapToGrid w:val="0"/>
        <w:spacing w:line="500" w:lineRule="exact"/>
        <w:jc w:val="right"/>
        <w:rPr>
          <w:rFonts w:hint="eastAsia" w:eastAsia="仿宋_GB2312"/>
          <w:color w:val="000000"/>
          <w:sz w:val="28"/>
          <w:szCs w:val="20"/>
        </w:rPr>
      </w:pPr>
      <w:r>
        <w:rPr>
          <w:rFonts w:hint="eastAsia" w:eastAsia="仿宋_GB2312"/>
          <w:color w:val="000000"/>
          <w:sz w:val="28"/>
          <w:szCs w:val="20"/>
          <w:lang w:val="en-US" w:eastAsia="zh-CN"/>
        </w:rPr>
        <w:t xml:space="preserve">  2024</w:t>
      </w:r>
      <w:r>
        <w:rPr>
          <w:rFonts w:hint="eastAsia" w:eastAsia="仿宋_GB2312"/>
          <w:color w:val="000000"/>
          <w:sz w:val="28"/>
          <w:szCs w:val="20"/>
        </w:rPr>
        <w:t>年</w:t>
      </w:r>
      <w:r>
        <w:rPr>
          <w:rFonts w:hint="eastAsia" w:eastAsia="仿宋_GB2312"/>
          <w:color w:val="000000"/>
          <w:sz w:val="28"/>
          <w:szCs w:val="20"/>
          <w:lang w:val="en-US" w:eastAsia="zh-CN"/>
        </w:rPr>
        <w:t>1</w:t>
      </w:r>
      <w:bookmarkStart w:id="2" w:name="_GoBack"/>
      <w:bookmarkEnd w:id="2"/>
      <w:r>
        <w:rPr>
          <w:rFonts w:hint="eastAsia" w:eastAsia="仿宋_GB2312"/>
          <w:color w:val="000000"/>
          <w:sz w:val="28"/>
          <w:szCs w:val="20"/>
        </w:rPr>
        <w:t>月</w:t>
      </w:r>
      <w:r>
        <w:rPr>
          <w:rFonts w:hint="eastAsia" w:eastAsia="仿宋_GB2312"/>
          <w:color w:val="000000"/>
          <w:sz w:val="28"/>
          <w:szCs w:val="20"/>
          <w:lang w:val="en-US" w:eastAsia="zh-CN"/>
        </w:rPr>
        <w:t>19</w:t>
      </w:r>
      <w:r>
        <w:rPr>
          <w:rFonts w:hint="eastAsia" w:eastAsia="仿宋_GB2312"/>
          <w:color w:val="000000"/>
          <w:sz w:val="28"/>
          <w:szCs w:val="20"/>
        </w:rPr>
        <w:t>日</w:t>
      </w:r>
    </w:p>
    <w:p>
      <w:pPr>
        <w:pStyle w:val="2"/>
      </w:pPr>
    </w:p>
    <w:p>
      <w:pPr>
        <w:jc w:val="left"/>
        <w:rPr>
          <w:rFonts w:hint="eastAsia" w:eastAsia="方正仿宋_GBK"/>
          <w:b/>
          <w:color w:val="000000"/>
          <w:sz w:val="30"/>
          <w:szCs w:val="30"/>
          <w:highlight w:val="none"/>
        </w:rPr>
      </w:pPr>
    </w:p>
    <w:p>
      <w:pPr>
        <w:jc w:val="left"/>
        <w:rPr>
          <w:rFonts w:hint="eastAsia" w:eastAsia="方正仿宋_GBK"/>
          <w:b/>
          <w:color w:val="000000"/>
          <w:sz w:val="30"/>
          <w:szCs w:val="30"/>
          <w:highlight w:val="none"/>
        </w:rPr>
      </w:pPr>
    </w:p>
    <w:p>
      <w:pPr>
        <w:jc w:val="left"/>
        <w:rPr>
          <w:rFonts w:hint="eastAsia" w:eastAsia="方正仿宋_GBK"/>
          <w:b/>
          <w:color w:val="000000"/>
          <w:sz w:val="30"/>
          <w:szCs w:val="30"/>
          <w:highlight w:val="none"/>
        </w:rPr>
      </w:pPr>
    </w:p>
    <w:p>
      <w:pPr>
        <w:jc w:val="left"/>
        <w:rPr>
          <w:rFonts w:hint="eastAsia" w:eastAsia="方正仿宋_GBK"/>
          <w:b/>
          <w:color w:val="000000"/>
          <w:sz w:val="30"/>
          <w:szCs w:val="30"/>
          <w:highlight w:val="none"/>
        </w:rPr>
      </w:pPr>
    </w:p>
    <w:p>
      <w:pPr>
        <w:jc w:val="left"/>
        <w:rPr>
          <w:rFonts w:hint="eastAsia" w:eastAsia="方正仿宋_GBK"/>
          <w:b/>
          <w:color w:val="000000"/>
          <w:sz w:val="30"/>
          <w:szCs w:val="30"/>
          <w:highlight w:val="none"/>
        </w:rPr>
      </w:pPr>
    </w:p>
    <w:p>
      <w:pPr>
        <w:jc w:val="left"/>
        <w:rPr>
          <w:rFonts w:hint="eastAsia" w:eastAsia="方正仿宋_GBK"/>
          <w:b/>
          <w:color w:val="000000"/>
          <w:sz w:val="30"/>
          <w:szCs w:val="30"/>
          <w:highlight w:val="none"/>
        </w:rPr>
      </w:pPr>
    </w:p>
    <w:p>
      <w:pPr>
        <w:jc w:val="left"/>
        <w:rPr>
          <w:rFonts w:hint="eastAsia" w:eastAsia="方正仿宋_GBK"/>
          <w:b/>
          <w:color w:val="000000"/>
          <w:sz w:val="30"/>
          <w:szCs w:val="30"/>
          <w:highlight w:val="none"/>
        </w:rPr>
      </w:pPr>
    </w:p>
    <w:p>
      <w:pPr>
        <w:jc w:val="left"/>
        <w:rPr>
          <w:rFonts w:hint="eastAsia" w:eastAsia="方正仿宋_GBK"/>
          <w:b/>
          <w:color w:val="000000"/>
          <w:sz w:val="30"/>
          <w:szCs w:val="30"/>
          <w:highlight w:val="none"/>
        </w:rPr>
      </w:pPr>
    </w:p>
    <w:p>
      <w:pPr>
        <w:jc w:val="left"/>
        <w:rPr>
          <w:rFonts w:hint="eastAsia" w:eastAsia="方正仿宋_GBK"/>
          <w:b/>
          <w:color w:val="000000"/>
          <w:sz w:val="30"/>
          <w:szCs w:val="30"/>
          <w:highlight w:val="none"/>
        </w:rPr>
      </w:pPr>
    </w:p>
    <w:p>
      <w:pPr>
        <w:jc w:val="left"/>
        <w:rPr>
          <w:rFonts w:hint="eastAsia" w:eastAsia="方正仿宋_GBK"/>
          <w:b/>
          <w:color w:val="000000"/>
          <w:sz w:val="30"/>
          <w:szCs w:val="30"/>
          <w:highlight w:val="none"/>
        </w:rPr>
      </w:pPr>
    </w:p>
    <w:p>
      <w:pPr>
        <w:jc w:val="left"/>
        <w:rPr>
          <w:rFonts w:hint="eastAsia" w:eastAsia="方正仿宋_GBK"/>
          <w:b/>
          <w:color w:val="000000"/>
          <w:sz w:val="30"/>
          <w:szCs w:val="30"/>
          <w:highlight w:val="none"/>
        </w:rPr>
      </w:pPr>
    </w:p>
    <w:p>
      <w:pPr>
        <w:jc w:val="left"/>
        <w:rPr>
          <w:rFonts w:hint="eastAsia" w:eastAsia="方正仿宋_GBK"/>
          <w:b/>
          <w:color w:val="000000"/>
          <w:sz w:val="30"/>
          <w:szCs w:val="30"/>
          <w:highlight w:val="none"/>
        </w:rPr>
      </w:pPr>
    </w:p>
    <w:p>
      <w:pPr>
        <w:jc w:val="left"/>
        <w:rPr>
          <w:rFonts w:hint="eastAsia" w:eastAsia="方正仿宋_GBK"/>
          <w:b/>
          <w:color w:val="000000"/>
          <w:sz w:val="30"/>
          <w:szCs w:val="30"/>
          <w:highlight w:val="none"/>
        </w:rPr>
      </w:pPr>
    </w:p>
    <w:p>
      <w:pPr>
        <w:jc w:val="left"/>
        <w:rPr>
          <w:rFonts w:hint="eastAsia" w:eastAsia="方正仿宋_GBK"/>
          <w:b/>
          <w:color w:val="000000"/>
          <w:sz w:val="30"/>
          <w:szCs w:val="30"/>
          <w:highlight w:val="none"/>
        </w:rPr>
      </w:pPr>
    </w:p>
    <w:p>
      <w:pPr>
        <w:jc w:val="left"/>
        <w:rPr>
          <w:rFonts w:hint="eastAsia" w:eastAsia="方正仿宋_GBK"/>
          <w:b/>
          <w:color w:val="000000"/>
          <w:sz w:val="30"/>
          <w:szCs w:val="30"/>
          <w:highlight w:val="none"/>
        </w:rPr>
      </w:pPr>
    </w:p>
    <w:p>
      <w:pPr>
        <w:pStyle w:val="2"/>
        <w:rPr>
          <w:rFonts w:hint="eastAsia"/>
        </w:rPr>
      </w:pPr>
    </w:p>
    <w:p>
      <w:pPr>
        <w:jc w:val="left"/>
        <w:rPr>
          <w:rFonts w:eastAsia="方正仿宋_GBK"/>
          <w:b/>
          <w:color w:val="000000"/>
          <w:sz w:val="30"/>
          <w:szCs w:val="30"/>
          <w:highlight w:val="none"/>
        </w:rPr>
      </w:pPr>
      <w:r>
        <w:rPr>
          <w:rFonts w:hint="eastAsia" w:eastAsia="方正仿宋_GBK"/>
          <w:b/>
          <w:color w:val="000000"/>
          <w:sz w:val="30"/>
          <w:szCs w:val="30"/>
          <w:highlight w:val="none"/>
        </w:rPr>
        <w:t>附件</w:t>
      </w:r>
      <w:r>
        <w:rPr>
          <w:rFonts w:hint="eastAsia" w:eastAsia="方正仿宋_GBK"/>
          <w:b/>
          <w:color w:val="000000"/>
          <w:sz w:val="30"/>
          <w:szCs w:val="30"/>
          <w:highlight w:val="none"/>
          <w:lang w:eastAsia="zh-CN"/>
        </w:rPr>
        <w:t>一</w:t>
      </w:r>
      <w:r>
        <w:rPr>
          <w:rFonts w:hint="eastAsia" w:eastAsia="方正仿宋_GBK"/>
          <w:b/>
          <w:color w:val="000000"/>
          <w:sz w:val="30"/>
          <w:szCs w:val="30"/>
          <w:highlight w:val="none"/>
        </w:rPr>
        <w:t>：竞选文件格式</w:t>
      </w:r>
    </w:p>
    <w:p>
      <w:pPr>
        <w:tabs>
          <w:tab w:val="left" w:pos="3600"/>
          <w:tab w:val="left" w:pos="4480"/>
          <w:tab w:val="left" w:pos="5360"/>
        </w:tabs>
        <w:autoSpaceDE w:val="0"/>
        <w:autoSpaceDN w:val="0"/>
        <w:adjustRightInd w:val="0"/>
        <w:snapToGrid w:val="0"/>
        <w:spacing w:line="360" w:lineRule="auto"/>
        <w:jc w:val="center"/>
        <w:rPr>
          <w:rFonts w:ascii="宋体" w:hAnsi="宋体" w:cs="宋体"/>
          <w:b/>
          <w:color w:val="000000"/>
          <w:kern w:val="0"/>
          <w:sz w:val="84"/>
          <w:szCs w:val="84"/>
          <w:highlight w:val="none"/>
        </w:rPr>
      </w:pPr>
    </w:p>
    <w:p>
      <w:pPr>
        <w:tabs>
          <w:tab w:val="left" w:pos="3600"/>
          <w:tab w:val="left" w:pos="4480"/>
          <w:tab w:val="left" w:pos="5360"/>
        </w:tabs>
        <w:autoSpaceDE w:val="0"/>
        <w:autoSpaceDN w:val="0"/>
        <w:adjustRightInd w:val="0"/>
        <w:snapToGrid w:val="0"/>
        <w:spacing w:line="360" w:lineRule="auto"/>
        <w:jc w:val="center"/>
        <w:rPr>
          <w:rFonts w:ascii="宋体" w:hAnsi="宋体" w:cs="宋体"/>
          <w:b/>
          <w:color w:val="000000"/>
          <w:kern w:val="0"/>
          <w:sz w:val="84"/>
          <w:szCs w:val="84"/>
          <w:highlight w:val="none"/>
        </w:rPr>
      </w:pPr>
      <w:r>
        <w:rPr>
          <w:rFonts w:hint="eastAsia" w:ascii="宋体" w:hAnsi="宋体" w:cs="宋体"/>
          <w:b/>
          <w:color w:val="000000"/>
          <w:kern w:val="0"/>
          <w:sz w:val="84"/>
          <w:szCs w:val="84"/>
          <w:highlight w:val="none"/>
        </w:rPr>
        <w:t>竞  选  文  件</w:t>
      </w:r>
    </w:p>
    <w:p>
      <w:pPr>
        <w:tabs>
          <w:tab w:val="left" w:pos="3600"/>
          <w:tab w:val="left" w:pos="4480"/>
          <w:tab w:val="left" w:pos="5360"/>
        </w:tabs>
        <w:autoSpaceDE w:val="0"/>
        <w:autoSpaceDN w:val="0"/>
        <w:adjustRightInd w:val="0"/>
        <w:snapToGrid w:val="0"/>
        <w:spacing w:line="360" w:lineRule="auto"/>
        <w:jc w:val="center"/>
        <w:rPr>
          <w:rFonts w:ascii="宋体" w:hAnsi="宋体" w:cs="宋体"/>
          <w:b/>
          <w:color w:val="000000"/>
          <w:kern w:val="0"/>
          <w:sz w:val="24"/>
          <w:highlight w:val="none"/>
        </w:rPr>
      </w:pPr>
    </w:p>
    <w:p>
      <w:pPr>
        <w:autoSpaceDE w:val="0"/>
        <w:autoSpaceDN w:val="0"/>
        <w:adjustRightInd w:val="0"/>
        <w:snapToGrid w:val="0"/>
        <w:spacing w:line="360" w:lineRule="auto"/>
        <w:jc w:val="left"/>
        <w:rPr>
          <w:rFonts w:ascii="宋体" w:hAnsi="宋体" w:cs="宋体"/>
          <w:color w:val="000000"/>
          <w:kern w:val="0"/>
          <w:sz w:val="24"/>
          <w:highlight w:val="none"/>
        </w:rPr>
      </w:pPr>
    </w:p>
    <w:p>
      <w:pPr>
        <w:pStyle w:val="3"/>
        <w:rPr>
          <w:color w:val="000000"/>
          <w:highlight w:val="none"/>
        </w:rPr>
      </w:pPr>
    </w:p>
    <w:p>
      <w:pPr>
        <w:rPr>
          <w:color w:val="000000"/>
          <w:highlight w:val="none"/>
        </w:rPr>
      </w:pPr>
    </w:p>
    <w:p>
      <w:pPr>
        <w:tabs>
          <w:tab w:val="left" w:pos="6904"/>
        </w:tabs>
        <w:autoSpaceDE w:val="0"/>
        <w:autoSpaceDN w:val="0"/>
        <w:adjustRightInd w:val="0"/>
        <w:snapToGrid w:val="0"/>
        <w:spacing w:line="360" w:lineRule="auto"/>
        <w:ind w:firstLine="1286" w:firstLineChars="543"/>
        <w:jc w:val="left"/>
        <w:rPr>
          <w:rFonts w:ascii="宋体" w:hAnsi="宋体" w:cs="宋体"/>
          <w:b/>
          <w:color w:val="000000"/>
          <w:kern w:val="0"/>
          <w:sz w:val="24"/>
          <w:highlight w:val="none"/>
        </w:rPr>
      </w:pPr>
      <w:r>
        <w:rPr>
          <w:rFonts w:hint="eastAsia" w:ascii="宋体" w:hAnsi="宋体" w:cs="宋体"/>
          <w:b/>
          <w:color w:val="000000"/>
          <w:w w:val="99"/>
          <w:kern w:val="0"/>
          <w:sz w:val="24"/>
          <w:highlight w:val="none"/>
        </w:rPr>
        <w:t>项目名称：</w:t>
      </w:r>
      <w:r>
        <w:rPr>
          <w:rFonts w:hint="eastAsia" w:ascii="宋体" w:hAnsi="宋体" w:cs="宋体"/>
          <w:b/>
          <w:color w:val="000000"/>
          <w:kern w:val="0"/>
          <w:sz w:val="24"/>
          <w:highlight w:val="none"/>
          <w:u w:val="single"/>
        </w:rPr>
        <w:tab/>
      </w:r>
    </w:p>
    <w:p>
      <w:pPr>
        <w:tabs>
          <w:tab w:val="left" w:pos="6904"/>
        </w:tabs>
        <w:autoSpaceDE w:val="0"/>
        <w:autoSpaceDN w:val="0"/>
        <w:adjustRightInd w:val="0"/>
        <w:snapToGrid w:val="0"/>
        <w:spacing w:line="360" w:lineRule="auto"/>
        <w:ind w:firstLine="1298" w:firstLineChars="541"/>
        <w:jc w:val="left"/>
        <w:rPr>
          <w:rFonts w:ascii="宋体" w:hAnsi="宋体" w:cs="宋体"/>
          <w:b/>
          <w:color w:val="000000"/>
          <w:kern w:val="0"/>
          <w:sz w:val="24"/>
          <w:highlight w:val="none"/>
          <w:u w:val="single"/>
        </w:rPr>
      </w:pPr>
    </w:p>
    <w:p>
      <w:pPr>
        <w:autoSpaceDE w:val="0"/>
        <w:autoSpaceDN w:val="0"/>
        <w:adjustRightInd w:val="0"/>
        <w:snapToGrid w:val="0"/>
        <w:spacing w:line="360" w:lineRule="auto"/>
        <w:jc w:val="left"/>
        <w:rPr>
          <w:rFonts w:ascii="宋体" w:hAnsi="宋体" w:cs="宋体"/>
          <w:b/>
          <w:color w:val="000000"/>
          <w:kern w:val="0"/>
          <w:sz w:val="24"/>
          <w:highlight w:val="none"/>
          <w:u w:val="single"/>
        </w:rPr>
      </w:pPr>
    </w:p>
    <w:p>
      <w:pPr>
        <w:autoSpaceDE w:val="0"/>
        <w:autoSpaceDN w:val="0"/>
        <w:adjustRightInd w:val="0"/>
        <w:snapToGrid w:val="0"/>
        <w:spacing w:line="360" w:lineRule="auto"/>
        <w:jc w:val="left"/>
        <w:rPr>
          <w:rFonts w:ascii="宋体" w:hAnsi="宋体" w:cs="宋体"/>
          <w:b/>
          <w:color w:val="000000"/>
          <w:kern w:val="0"/>
          <w:sz w:val="24"/>
          <w:highlight w:val="none"/>
        </w:rPr>
      </w:pPr>
    </w:p>
    <w:p>
      <w:pPr>
        <w:autoSpaceDE w:val="0"/>
        <w:autoSpaceDN w:val="0"/>
        <w:adjustRightInd w:val="0"/>
        <w:snapToGrid w:val="0"/>
        <w:spacing w:line="360" w:lineRule="auto"/>
        <w:jc w:val="left"/>
        <w:rPr>
          <w:rFonts w:ascii="宋体" w:hAnsi="宋体" w:cs="宋体"/>
          <w:b/>
          <w:color w:val="000000"/>
          <w:kern w:val="0"/>
          <w:sz w:val="24"/>
          <w:highlight w:val="none"/>
        </w:rPr>
      </w:pPr>
    </w:p>
    <w:p>
      <w:pPr>
        <w:autoSpaceDE w:val="0"/>
        <w:autoSpaceDN w:val="0"/>
        <w:adjustRightInd w:val="0"/>
        <w:snapToGrid w:val="0"/>
        <w:spacing w:line="360" w:lineRule="auto"/>
        <w:jc w:val="left"/>
        <w:rPr>
          <w:rFonts w:ascii="宋体" w:hAnsi="宋体" w:cs="宋体"/>
          <w:b/>
          <w:color w:val="000000"/>
          <w:kern w:val="0"/>
          <w:sz w:val="24"/>
          <w:highlight w:val="none"/>
        </w:rPr>
      </w:pPr>
    </w:p>
    <w:p>
      <w:pPr>
        <w:pStyle w:val="3"/>
        <w:rPr>
          <w:color w:val="000000"/>
          <w:highlight w:val="none"/>
        </w:rPr>
      </w:pPr>
    </w:p>
    <w:p>
      <w:pPr>
        <w:rPr>
          <w:color w:val="000000"/>
          <w:highlight w:val="none"/>
        </w:rPr>
      </w:pPr>
    </w:p>
    <w:p>
      <w:pPr>
        <w:pStyle w:val="3"/>
        <w:rPr>
          <w:color w:val="000000"/>
          <w:highlight w:val="none"/>
        </w:rPr>
      </w:pPr>
    </w:p>
    <w:p>
      <w:pPr>
        <w:rPr>
          <w:color w:val="000000"/>
          <w:highlight w:val="none"/>
        </w:rPr>
      </w:pPr>
    </w:p>
    <w:p>
      <w:pPr>
        <w:autoSpaceDE w:val="0"/>
        <w:autoSpaceDN w:val="0"/>
        <w:adjustRightInd w:val="0"/>
        <w:snapToGrid w:val="0"/>
        <w:spacing w:line="360" w:lineRule="auto"/>
        <w:jc w:val="left"/>
        <w:rPr>
          <w:rFonts w:ascii="宋体" w:hAnsi="宋体" w:cs="宋体"/>
          <w:b/>
          <w:color w:val="000000"/>
          <w:kern w:val="0"/>
          <w:sz w:val="24"/>
          <w:highlight w:val="none"/>
        </w:rPr>
      </w:pPr>
    </w:p>
    <w:p>
      <w:pPr>
        <w:autoSpaceDE w:val="0"/>
        <w:autoSpaceDN w:val="0"/>
        <w:adjustRightInd w:val="0"/>
        <w:snapToGrid w:val="0"/>
        <w:spacing w:line="360" w:lineRule="auto"/>
        <w:jc w:val="left"/>
        <w:rPr>
          <w:rFonts w:ascii="宋体" w:hAnsi="宋体" w:cs="宋体"/>
          <w:b/>
          <w:color w:val="000000"/>
          <w:kern w:val="0"/>
          <w:sz w:val="24"/>
          <w:highlight w:val="none"/>
        </w:rPr>
      </w:pPr>
    </w:p>
    <w:p>
      <w:pPr>
        <w:autoSpaceDE w:val="0"/>
        <w:autoSpaceDN w:val="0"/>
        <w:adjustRightInd w:val="0"/>
        <w:snapToGrid w:val="0"/>
        <w:spacing w:line="360" w:lineRule="auto"/>
        <w:jc w:val="left"/>
        <w:rPr>
          <w:rFonts w:ascii="宋体" w:hAnsi="宋体" w:cs="宋体"/>
          <w:b/>
          <w:color w:val="000000"/>
          <w:kern w:val="0"/>
          <w:sz w:val="24"/>
          <w:highlight w:val="none"/>
        </w:rPr>
      </w:pPr>
    </w:p>
    <w:p>
      <w:pPr>
        <w:autoSpaceDE w:val="0"/>
        <w:autoSpaceDN w:val="0"/>
        <w:adjustRightInd w:val="0"/>
        <w:snapToGrid w:val="0"/>
        <w:spacing w:line="360" w:lineRule="auto"/>
        <w:jc w:val="left"/>
        <w:rPr>
          <w:rFonts w:ascii="宋体" w:hAnsi="宋体" w:cs="宋体"/>
          <w:b/>
          <w:color w:val="000000"/>
          <w:kern w:val="0"/>
          <w:sz w:val="24"/>
          <w:highlight w:val="none"/>
        </w:rPr>
      </w:pPr>
    </w:p>
    <w:p>
      <w:pPr>
        <w:tabs>
          <w:tab w:val="left" w:pos="6080"/>
          <w:tab w:val="left" w:pos="6640"/>
        </w:tabs>
        <w:autoSpaceDE w:val="0"/>
        <w:autoSpaceDN w:val="0"/>
        <w:adjustRightInd w:val="0"/>
        <w:snapToGrid w:val="0"/>
        <w:spacing w:line="360" w:lineRule="auto"/>
        <w:jc w:val="center"/>
        <w:rPr>
          <w:rFonts w:ascii="宋体" w:hAnsi="宋体" w:cs="宋体"/>
          <w:b/>
          <w:color w:val="000000"/>
          <w:w w:val="99"/>
          <w:kern w:val="0"/>
          <w:sz w:val="24"/>
          <w:highlight w:val="none"/>
        </w:rPr>
      </w:pPr>
      <w:r>
        <w:rPr>
          <w:rFonts w:hint="eastAsia" w:ascii="宋体" w:hAnsi="宋体" w:cs="宋体"/>
          <w:b/>
          <w:color w:val="000000"/>
          <w:w w:val="99"/>
          <w:kern w:val="0"/>
          <w:sz w:val="24"/>
          <w:highlight w:val="none"/>
        </w:rPr>
        <w:t>竞选人：</w:t>
      </w:r>
      <w:r>
        <w:rPr>
          <w:rFonts w:hint="eastAsia" w:ascii="宋体" w:hAnsi="宋体" w:cs="宋体"/>
          <w:b/>
          <w:color w:val="000000"/>
          <w:w w:val="198"/>
          <w:kern w:val="0"/>
          <w:sz w:val="24"/>
          <w:highlight w:val="none"/>
          <w:u w:val="single"/>
        </w:rPr>
        <w:t xml:space="preserve"> 　　　　 　　</w:t>
      </w:r>
      <w:r>
        <w:rPr>
          <w:rFonts w:hint="eastAsia" w:ascii="宋体" w:hAnsi="宋体" w:cs="宋体"/>
          <w:b/>
          <w:color w:val="000000"/>
          <w:w w:val="99"/>
          <w:kern w:val="0"/>
          <w:sz w:val="24"/>
          <w:highlight w:val="none"/>
        </w:rPr>
        <w:t>（盖单位公章）</w:t>
      </w:r>
    </w:p>
    <w:p>
      <w:pPr>
        <w:tabs>
          <w:tab w:val="left" w:pos="6080"/>
          <w:tab w:val="left" w:pos="6640"/>
        </w:tabs>
        <w:autoSpaceDE w:val="0"/>
        <w:autoSpaceDN w:val="0"/>
        <w:adjustRightInd w:val="0"/>
        <w:snapToGrid w:val="0"/>
        <w:spacing w:line="360" w:lineRule="auto"/>
        <w:jc w:val="center"/>
        <w:rPr>
          <w:rFonts w:ascii="宋体" w:hAnsi="宋体" w:cs="宋体"/>
          <w:b/>
          <w:color w:val="000000"/>
          <w:kern w:val="0"/>
          <w:sz w:val="24"/>
          <w:highlight w:val="none"/>
        </w:rPr>
      </w:pPr>
      <w:r>
        <w:rPr>
          <w:rFonts w:hint="eastAsia" w:ascii="宋体" w:hAnsi="宋体" w:cs="宋体"/>
          <w:b/>
          <w:color w:val="000000"/>
          <w:w w:val="99"/>
          <w:kern w:val="0"/>
          <w:sz w:val="24"/>
          <w:highlight w:val="none"/>
        </w:rPr>
        <w:t>法定代表人或其委托代理人：</w:t>
      </w:r>
      <w:r>
        <w:rPr>
          <w:rFonts w:hint="eastAsia" w:ascii="宋体" w:hAnsi="宋体" w:cs="宋体"/>
          <w:b/>
          <w:color w:val="000000"/>
          <w:w w:val="198"/>
          <w:kern w:val="0"/>
          <w:sz w:val="24"/>
          <w:highlight w:val="none"/>
          <w:u w:val="single"/>
        </w:rPr>
        <w:t xml:space="preserve"> 　　 　</w:t>
      </w:r>
      <w:r>
        <w:rPr>
          <w:rFonts w:hint="eastAsia" w:ascii="宋体" w:hAnsi="宋体" w:cs="宋体"/>
          <w:b/>
          <w:color w:val="000000"/>
          <w:w w:val="99"/>
          <w:kern w:val="0"/>
          <w:sz w:val="24"/>
          <w:highlight w:val="none"/>
        </w:rPr>
        <w:t>（签字）</w:t>
      </w:r>
    </w:p>
    <w:p>
      <w:pPr>
        <w:tabs>
          <w:tab w:val="left" w:pos="3280"/>
          <w:tab w:val="left" w:pos="4680"/>
          <w:tab w:val="left" w:pos="6080"/>
        </w:tabs>
        <w:autoSpaceDE w:val="0"/>
        <w:autoSpaceDN w:val="0"/>
        <w:adjustRightInd w:val="0"/>
        <w:snapToGrid w:val="0"/>
        <w:spacing w:line="360" w:lineRule="auto"/>
        <w:jc w:val="center"/>
        <w:rPr>
          <w:rFonts w:ascii="宋体" w:hAnsi="宋体" w:cs="宋体"/>
          <w:b/>
          <w:color w:val="000000"/>
          <w:kern w:val="0"/>
          <w:sz w:val="24"/>
          <w:highlight w:val="none"/>
        </w:rPr>
      </w:pPr>
      <w:r>
        <w:rPr>
          <w:rFonts w:hint="eastAsia" w:ascii="宋体" w:hAnsi="宋体" w:cs="宋体"/>
          <w:b/>
          <w:color w:val="000000"/>
          <w:w w:val="99"/>
          <w:kern w:val="0"/>
          <w:sz w:val="24"/>
          <w:highlight w:val="none"/>
          <w:u w:val="single"/>
        </w:rPr>
        <w:t xml:space="preserve">     　</w:t>
      </w:r>
      <w:r>
        <w:rPr>
          <w:rFonts w:hint="eastAsia" w:ascii="宋体" w:hAnsi="宋体" w:cs="宋体"/>
          <w:b/>
          <w:color w:val="000000"/>
          <w:w w:val="99"/>
          <w:kern w:val="0"/>
          <w:sz w:val="24"/>
          <w:highlight w:val="none"/>
        </w:rPr>
        <w:t>年</w:t>
      </w:r>
      <w:r>
        <w:rPr>
          <w:rFonts w:hint="eastAsia" w:ascii="宋体" w:hAnsi="宋体" w:cs="宋体"/>
          <w:b/>
          <w:color w:val="000000"/>
          <w:w w:val="198"/>
          <w:kern w:val="0"/>
          <w:sz w:val="24"/>
          <w:highlight w:val="none"/>
          <w:u w:val="single"/>
        </w:rPr>
        <w:t xml:space="preserve">  </w:t>
      </w:r>
      <w:r>
        <w:rPr>
          <w:rFonts w:hint="eastAsia" w:ascii="宋体" w:hAnsi="宋体" w:cs="宋体"/>
          <w:b/>
          <w:color w:val="000000"/>
          <w:w w:val="99"/>
          <w:kern w:val="0"/>
          <w:sz w:val="24"/>
          <w:highlight w:val="none"/>
        </w:rPr>
        <w:t>月</w:t>
      </w:r>
      <w:r>
        <w:rPr>
          <w:rFonts w:hint="eastAsia" w:ascii="宋体" w:hAnsi="宋体" w:cs="宋体"/>
          <w:b/>
          <w:color w:val="000000"/>
          <w:w w:val="198"/>
          <w:kern w:val="0"/>
          <w:sz w:val="24"/>
          <w:highlight w:val="none"/>
          <w:u w:val="single"/>
        </w:rPr>
        <w:t xml:space="preserve">  </w:t>
      </w:r>
      <w:r>
        <w:rPr>
          <w:rFonts w:hint="eastAsia" w:ascii="宋体" w:hAnsi="宋体" w:cs="宋体"/>
          <w:b/>
          <w:color w:val="000000"/>
          <w:w w:val="99"/>
          <w:kern w:val="0"/>
          <w:sz w:val="24"/>
          <w:highlight w:val="none"/>
        </w:rPr>
        <w:t>日</w:t>
      </w:r>
    </w:p>
    <w:p>
      <w:pPr>
        <w:pStyle w:val="3"/>
        <w:rPr>
          <w:color w:val="000000"/>
          <w:highlight w:val="none"/>
        </w:rPr>
      </w:pPr>
      <w:r>
        <w:rPr>
          <w:rFonts w:hint="eastAsia" w:ascii="宋体" w:hAnsi="宋体" w:cs="宋体"/>
          <w:color w:val="000000"/>
          <w:highlight w:val="none"/>
        </w:rPr>
        <w:br w:type="page"/>
      </w:r>
    </w:p>
    <w:p>
      <w:pPr>
        <w:spacing w:line="360" w:lineRule="auto"/>
        <w:jc w:val="center"/>
        <w:rPr>
          <w:rFonts w:ascii="方正仿宋_GBK" w:hAnsi="宋体" w:eastAsia="方正仿宋_GBK" w:cs="宋体"/>
          <w:color w:val="auto"/>
          <w:sz w:val="32"/>
          <w:szCs w:val="32"/>
          <w:highlight w:val="none"/>
        </w:rPr>
      </w:pPr>
      <w:bookmarkStart w:id="0" w:name="_Toc224103493"/>
      <w:r>
        <w:rPr>
          <w:rFonts w:hint="eastAsia" w:ascii="方正仿宋_GBK" w:hAnsi="宋体" w:eastAsia="方正仿宋_GBK" w:cs="宋体"/>
          <w:color w:val="auto"/>
          <w:sz w:val="32"/>
          <w:szCs w:val="32"/>
          <w:highlight w:val="none"/>
        </w:rPr>
        <w:t xml:space="preserve">目  </w:t>
      </w:r>
      <w:r>
        <w:rPr>
          <w:rFonts w:ascii="方正仿宋_GBK" w:hAnsi="宋体" w:eastAsia="方正仿宋_GBK" w:cs="宋体"/>
          <w:color w:val="auto"/>
          <w:sz w:val="32"/>
          <w:szCs w:val="32"/>
          <w:highlight w:val="none"/>
        </w:rPr>
        <w:t xml:space="preserve"> </w:t>
      </w:r>
      <w:r>
        <w:rPr>
          <w:rFonts w:hint="eastAsia" w:ascii="方正仿宋_GBK" w:hAnsi="宋体" w:eastAsia="方正仿宋_GBK" w:cs="宋体"/>
          <w:color w:val="auto"/>
          <w:sz w:val="32"/>
          <w:szCs w:val="32"/>
          <w:highlight w:val="none"/>
        </w:rPr>
        <w:t>录</w:t>
      </w:r>
      <w:bookmarkEnd w:id="0"/>
    </w:p>
    <w:p>
      <w:pPr>
        <w:spacing w:line="360" w:lineRule="auto"/>
        <w:jc w:val="center"/>
        <w:rPr>
          <w:rFonts w:ascii="方正仿宋_GBK" w:hAnsi="宋体" w:eastAsia="方正仿宋_GBK" w:cs="宋体"/>
          <w:color w:val="auto"/>
          <w:sz w:val="32"/>
          <w:szCs w:val="32"/>
          <w:highlight w:val="none"/>
        </w:rPr>
      </w:pPr>
    </w:p>
    <w:p>
      <w:pPr>
        <w:spacing w:line="360" w:lineRule="auto"/>
        <w:ind w:firstLine="640" w:firstLineChars="200"/>
        <w:rPr>
          <w:rFonts w:ascii="方正仿宋_GBK" w:hAnsi="宋体" w:eastAsia="方正仿宋_GBK" w:cs="宋体"/>
          <w:color w:val="auto"/>
          <w:sz w:val="32"/>
          <w:szCs w:val="32"/>
          <w:highlight w:val="none"/>
        </w:rPr>
      </w:pPr>
    </w:p>
    <w:p>
      <w:pPr>
        <w:spacing w:line="360" w:lineRule="auto"/>
        <w:ind w:firstLine="640" w:firstLineChars="200"/>
        <w:rPr>
          <w:rFonts w:ascii="方正仿宋_GBK" w:hAnsi="宋体" w:eastAsia="方正仿宋_GBK" w:cs="宋体"/>
          <w:color w:val="auto"/>
          <w:sz w:val="32"/>
          <w:szCs w:val="32"/>
          <w:highlight w:val="none"/>
        </w:rPr>
      </w:pPr>
      <w:r>
        <w:rPr>
          <w:rFonts w:hint="eastAsia" w:ascii="方正仿宋_GBK" w:hAnsi="宋体" w:eastAsia="方正仿宋_GBK" w:cs="宋体"/>
          <w:color w:val="auto"/>
          <w:sz w:val="32"/>
          <w:szCs w:val="32"/>
          <w:highlight w:val="none"/>
        </w:rPr>
        <w:t>（一）竞选函</w:t>
      </w:r>
    </w:p>
    <w:p>
      <w:pPr>
        <w:spacing w:line="360" w:lineRule="auto"/>
        <w:ind w:firstLine="640" w:firstLineChars="200"/>
        <w:rPr>
          <w:rFonts w:hint="eastAsia" w:ascii="方正仿宋_GBK" w:hAnsi="宋体" w:eastAsia="方正仿宋_GBK" w:cs="宋体"/>
          <w:color w:val="auto"/>
          <w:sz w:val="32"/>
          <w:szCs w:val="32"/>
          <w:highlight w:val="none"/>
        </w:rPr>
      </w:pPr>
      <w:r>
        <w:rPr>
          <w:rFonts w:hint="eastAsia" w:ascii="方正仿宋_GBK" w:hAnsi="宋体" w:eastAsia="方正仿宋_GBK" w:cs="宋体"/>
          <w:color w:val="auto"/>
          <w:sz w:val="32"/>
          <w:szCs w:val="32"/>
          <w:highlight w:val="none"/>
        </w:rPr>
        <w:t>（二）法定代表人身份证明及授权委托书</w:t>
      </w:r>
    </w:p>
    <w:p>
      <w:pPr>
        <w:spacing w:line="360" w:lineRule="auto"/>
        <w:ind w:firstLine="640" w:firstLineChars="200"/>
        <w:rPr>
          <w:rFonts w:hint="default" w:ascii="方正仿宋_GBK" w:hAnsi="宋体" w:eastAsia="方正仿宋_GBK"/>
          <w:color w:val="auto"/>
          <w:sz w:val="32"/>
          <w:szCs w:val="32"/>
          <w:highlight w:val="none"/>
          <w:lang w:val="en-US" w:eastAsia="zh-CN"/>
        </w:rPr>
      </w:pPr>
      <w:r>
        <w:rPr>
          <w:rFonts w:hint="eastAsia" w:ascii="方正仿宋_GBK" w:hAnsi="宋体" w:eastAsia="方正仿宋_GBK"/>
          <w:color w:val="auto"/>
          <w:sz w:val="32"/>
          <w:szCs w:val="32"/>
          <w:highlight w:val="none"/>
        </w:rPr>
        <w:t>（三）营业执照</w:t>
      </w:r>
      <w:r>
        <w:rPr>
          <w:rFonts w:hint="eastAsia" w:ascii="方正仿宋_GBK" w:hAnsi="宋体" w:eastAsia="方正仿宋_GBK"/>
          <w:color w:val="auto"/>
          <w:sz w:val="32"/>
          <w:szCs w:val="32"/>
          <w:highlight w:val="none"/>
          <w:lang w:eastAsia="zh-CN"/>
        </w:rPr>
        <w:t>、</w:t>
      </w:r>
      <w:r>
        <w:rPr>
          <w:rFonts w:hint="eastAsia" w:ascii="方正仿宋_GBK" w:hAnsi="宋体" w:eastAsia="方正仿宋_GBK"/>
          <w:color w:val="auto"/>
          <w:sz w:val="32"/>
          <w:szCs w:val="32"/>
          <w:highlight w:val="none"/>
          <w:lang w:val="en-US" w:eastAsia="zh-CN"/>
        </w:rPr>
        <w:t>资信证书</w:t>
      </w:r>
    </w:p>
    <w:p>
      <w:pPr>
        <w:spacing w:line="360" w:lineRule="auto"/>
        <w:ind w:firstLine="640" w:firstLineChars="200"/>
        <w:rPr>
          <w:rFonts w:ascii="方正仿宋_GBK" w:hAnsi="宋体" w:eastAsia="方正仿宋_GBK" w:cs="宋体"/>
          <w:color w:val="auto"/>
          <w:sz w:val="32"/>
          <w:szCs w:val="32"/>
          <w:highlight w:val="none"/>
        </w:rPr>
      </w:pPr>
      <w:r>
        <w:rPr>
          <w:rFonts w:hint="eastAsia" w:ascii="方正仿宋_GBK" w:hAnsi="宋体" w:eastAsia="方正仿宋_GBK" w:cs="宋体"/>
          <w:color w:val="auto"/>
          <w:sz w:val="32"/>
          <w:szCs w:val="32"/>
          <w:highlight w:val="none"/>
        </w:rPr>
        <w:t>（四）业绩证明材料</w:t>
      </w:r>
    </w:p>
    <w:p>
      <w:pPr>
        <w:spacing w:line="360" w:lineRule="auto"/>
        <w:ind w:firstLine="640" w:firstLineChars="200"/>
        <w:rPr>
          <w:rFonts w:hint="eastAsia" w:ascii="方正仿宋_GBK" w:hAnsi="宋体" w:eastAsia="方正仿宋_GBK" w:cs="宋体"/>
          <w:color w:val="auto"/>
          <w:sz w:val="32"/>
          <w:szCs w:val="32"/>
          <w:highlight w:val="none"/>
        </w:rPr>
      </w:pPr>
      <w:r>
        <w:rPr>
          <w:rFonts w:hint="eastAsia" w:ascii="方正仿宋_GBK" w:hAnsi="宋体" w:eastAsia="方正仿宋_GBK" w:cs="宋体"/>
          <w:color w:val="auto"/>
          <w:sz w:val="32"/>
          <w:szCs w:val="32"/>
          <w:highlight w:val="none"/>
        </w:rPr>
        <w:t>（五）项目负责人简历及拟投入项目人员名单</w:t>
      </w:r>
    </w:p>
    <w:p>
      <w:pPr>
        <w:pStyle w:val="12"/>
        <w:rPr>
          <w:rFonts w:ascii="宋体" w:hAnsi="宋体" w:cs="宋体"/>
          <w:color w:val="000000"/>
          <w:kern w:val="0"/>
          <w:szCs w:val="21"/>
          <w:highlight w:val="none"/>
          <w:u w:val="single"/>
        </w:rPr>
      </w:pPr>
    </w:p>
    <w:p>
      <w:pPr>
        <w:pStyle w:val="12"/>
        <w:rPr>
          <w:rFonts w:ascii="宋体" w:hAnsi="宋体" w:cs="宋体"/>
          <w:color w:val="000000"/>
          <w:kern w:val="0"/>
          <w:szCs w:val="21"/>
          <w:highlight w:val="none"/>
          <w:u w:val="single"/>
        </w:rPr>
      </w:pPr>
    </w:p>
    <w:p>
      <w:pPr>
        <w:pStyle w:val="12"/>
        <w:rPr>
          <w:rFonts w:ascii="宋体" w:hAnsi="宋体" w:cs="宋体"/>
          <w:color w:val="000000"/>
          <w:kern w:val="0"/>
          <w:szCs w:val="21"/>
          <w:highlight w:val="none"/>
          <w:u w:val="single"/>
        </w:rPr>
      </w:pPr>
    </w:p>
    <w:p>
      <w:pPr>
        <w:pStyle w:val="12"/>
        <w:rPr>
          <w:rFonts w:ascii="宋体" w:hAnsi="宋体" w:cs="宋体"/>
          <w:color w:val="000000"/>
          <w:kern w:val="0"/>
          <w:szCs w:val="21"/>
          <w:highlight w:val="none"/>
          <w:u w:val="single"/>
        </w:rPr>
      </w:pPr>
    </w:p>
    <w:p>
      <w:pPr>
        <w:pStyle w:val="12"/>
        <w:rPr>
          <w:rFonts w:ascii="宋体" w:hAnsi="宋体" w:cs="宋体"/>
          <w:color w:val="000000"/>
          <w:kern w:val="0"/>
          <w:szCs w:val="21"/>
          <w:highlight w:val="none"/>
          <w:u w:val="single"/>
        </w:rPr>
      </w:pPr>
    </w:p>
    <w:p>
      <w:pPr>
        <w:pStyle w:val="12"/>
        <w:rPr>
          <w:rFonts w:ascii="宋体" w:hAnsi="宋体" w:cs="宋体"/>
          <w:color w:val="000000"/>
          <w:kern w:val="0"/>
          <w:szCs w:val="21"/>
          <w:highlight w:val="none"/>
          <w:u w:val="single"/>
        </w:rPr>
      </w:pPr>
    </w:p>
    <w:p>
      <w:pPr>
        <w:pStyle w:val="12"/>
        <w:rPr>
          <w:rFonts w:ascii="宋体" w:hAnsi="宋体" w:cs="宋体"/>
          <w:color w:val="000000"/>
          <w:kern w:val="0"/>
          <w:szCs w:val="21"/>
          <w:highlight w:val="none"/>
          <w:u w:val="single"/>
        </w:rPr>
      </w:pPr>
    </w:p>
    <w:p>
      <w:pPr>
        <w:pStyle w:val="12"/>
        <w:rPr>
          <w:rFonts w:ascii="宋体" w:hAnsi="宋体" w:cs="宋体"/>
          <w:color w:val="000000"/>
          <w:kern w:val="0"/>
          <w:szCs w:val="21"/>
          <w:highlight w:val="none"/>
          <w:u w:val="single"/>
        </w:rPr>
      </w:pPr>
    </w:p>
    <w:p>
      <w:pPr>
        <w:pStyle w:val="12"/>
        <w:rPr>
          <w:rFonts w:ascii="宋体" w:hAnsi="宋体" w:cs="宋体"/>
          <w:color w:val="000000"/>
          <w:kern w:val="0"/>
          <w:szCs w:val="21"/>
          <w:highlight w:val="none"/>
          <w:u w:val="single"/>
        </w:rPr>
      </w:pPr>
    </w:p>
    <w:p>
      <w:pPr>
        <w:pStyle w:val="12"/>
        <w:rPr>
          <w:rFonts w:ascii="宋体" w:hAnsi="宋体" w:cs="宋体"/>
          <w:color w:val="000000"/>
          <w:kern w:val="0"/>
          <w:szCs w:val="21"/>
          <w:highlight w:val="none"/>
          <w:u w:val="single"/>
        </w:rPr>
      </w:pPr>
    </w:p>
    <w:p>
      <w:pPr>
        <w:pStyle w:val="12"/>
        <w:rPr>
          <w:rFonts w:ascii="宋体" w:hAnsi="宋体" w:cs="宋体"/>
          <w:color w:val="000000"/>
          <w:kern w:val="0"/>
          <w:szCs w:val="21"/>
          <w:highlight w:val="none"/>
          <w:u w:val="single"/>
        </w:rPr>
      </w:pPr>
    </w:p>
    <w:p>
      <w:pPr>
        <w:pStyle w:val="12"/>
        <w:rPr>
          <w:rFonts w:ascii="宋体" w:hAnsi="宋体" w:cs="宋体"/>
          <w:color w:val="000000"/>
          <w:kern w:val="0"/>
          <w:szCs w:val="21"/>
          <w:highlight w:val="none"/>
          <w:u w:val="single"/>
        </w:rPr>
      </w:pPr>
    </w:p>
    <w:p>
      <w:pPr>
        <w:pStyle w:val="12"/>
        <w:rPr>
          <w:rFonts w:ascii="宋体" w:hAnsi="宋体" w:cs="宋体"/>
          <w:color w:val="000000"/>
          <w:kern w:val="0"/>
          <w:szCs w:val="21"/>
          <w:highlight w:val="none"/>
          <w:u w:val="single"/>
        </w:rPr>
      </w:pPr>
    </w:p>
    <w:p>
      <w:pPr>
        <w:jc w:val="center"/>
        <w:rPr>
          <w:rFonts w:eastAsia="方正仿宋_GBK"/>
          <w:b/>
          <w:color w:val="000000"/>
          <w:sz w:val="32"/>
          <w:szCs w:val="32"/>
          <w:highlight w:val="none"/>
        </w:rPr>
      </w:pPr>
    </w:p>
    <w:p>
      <w:pPr>
        <w:jc w:val="center"/>
        <w:rPr>
          <w:rFonts w:hint="eastAsia" w:ascii="仿宋_GB2312" w:hAnsi="仿宋_GB2312" w:eastAsia="仿宋_GB2312" w:cs="仿宋_GB2312"/>
          <w:sz w:val="28"/>
          <w:szCs w:val="28"/>
          <w:highlight w:val="none"/>
        </w:rPr>
      </w:pPr>
    </w:p>
    <w:p>
      <w:pPr>
        <w:jc w:val="center"/>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b w:val="0"/>
          <w:bCs w:val="0"/>
          <w:color w:val="000000"/>
          <w:sz w:val="44"/>
          <w:szCs w:val="44"/>
          <w:highlight w:val="none"/>
          <w:u w:val="single"/>
        </w:rPr>
      </w:pPr>
      <w:r>
        <w:rPr>
          <w:rFonts w:hint="eastAsia" w:ascii="方正小标宋_GBK" w:hAnsi="方正小标宋_GBK" w:eastAsia="方正小标宋_GBK" w:cs="方正小标宋_GBK"/>
          <w:b w:val="0"/>
          <w:bCs w:val="0"/>
          <w:sz w:val="44"/>
          <w:szCs w:val="44"/>
          <w:highlight w:val="none"/>
        </w:rPr>
        <w:t>★</w:t>
      </w:r>
      <w:r>
        <w:rPr>
          <w:rFonts w:hint="eastAsia" w:ascii="方正小标宋_GBK" w:hAnsi="方正小标宋_GBK" w:eastAsia="方正小标宋_GBK" w:cs="方正小标宋_GBK"/>
          <w:b w:val="0"/>
          <w:bCs w:val="0"/>
          <w:color w:val="000000"/>
          <w:sz w:val="44"/>
          <w:szCs w:val="44"/>
          <w:highlight w:val="none"/>
        </w:rPr>
        <w:t>（一）竞 选 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方正仿宋_GBK" w:hAnsi="方正仿宋_GBK" w:eastAsia="方正仿宋_GBK" w:cs="方正仿宋_GBK"/>
          <w:color w:val="000000"/>
          <w:sz w:val="32"/>
          <w:szCs w:val="32"/>
          <w:highlight w:val="none"/>
          <w:u w:val="singl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u w:val="single"/>
        </w:rPr>
        <w:t>重庆城市综合交通枢纽开发投资有限公司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根据贵方《关于</w:t>
      </w:r>
      <w:r>
        <w:rPr>
          <w:rFonts w:hint="eastAsia" w:ascii="方正仿宋_GBK" w:hAnsi="方正仿宋_GBK" w:eastAsia="方正仿宋_GBK" w:cs="方正仿宋_GBK"/>
          <w:color w:val="000000"/>
          <w:sz w:val="32"/>
          <w:szCs w:val="32"/>
          <w:highlight w:val="none"/>
          <w:lang w:val="en-US" w:eastAsia="zh-CN"/>
        </w:rPr>
        <w:t>西部（重庆）科学城</w:t>
      </w:r>
      <w:r>
        <w:rPr>
          <w:rFonts w:hint="eastAsia" w:ascii="方正仿宋_GBK" w:hAnsi="方正仿宋_GBK" w:eastAsia="方正仿宋_GBK" w:cs="方正仿宋_GBK"/>
          <w:color w:val="000000"/>
          <w:sz w:val="32"/>
          <w:szCs w:val="32"/>
          <w:highlight w:val="none"/>
        </w:rPr>
        <w:t>九里片区</w:t>
      </w:r>
      <w:r>
        <w:rPr>
          <w:rFonts w:hint="eastAsia" w:ascii="方正仿宋_GBK" w:hAnsi="方正仿宋_GBK" w:eastAsia="方正仿宋_GBK" w:cs="方正仿宋_GBK"/>
          <w:color w:val="000000"/>
          <w:sz w:val="32"/>
          <w:szCs w:val="32"/>
          <w:highlight w:val="none"/>
          <w:lang w:val="en-US" w:eastAsia="zh-CN"/>
        </w:rPr>
        <w:t>市政路网工程</w:t>
      </w:r>
      <w:r>
        <w:rPr>
          <w:rFonts w:hint="eastAsia" w:ascii="方正仿宋_GBK" w:hAnsi="方正仿宋_GBK" w:eastAsia="方正仿宋_GBK" w:cs="方正仿宋_GBK"/>
          <w:color w:val="000000"/>
          <w:sz w:val="32"/>
          <w:szCs w:val="32"/>
          <w:highlight w:val="none"/>
        </w:rPr>
        <w:t>社会稳定性评价竞争性比选文件邀请函》的要求，本公司正式授权的下述签字人</w:t>
      </w:r>
      <w:r>
        <w:rPr>
          <w:rFonts w:hint="eastAsia" w:ascii="方正仿宋_GBK" w:hAnsi="方正仿宋_GBK" w:eastAsia="方正仿宋_GBK" w:cs="方正仿宋_GBK"/>
          <w:color w:val="000000"/>
          <w:sz w:val="32"/>
          <w:szCs w:val="32"/>
          <w:highlight w:val="none"/>
          <w:u w:val="single"/>
        </w:rPr>
        <w:t xml:space="preserve">       </w:t>
      </w:r>
      <w:r>
        <w:rPr>
          <w:rFonts w:hint="eastAsia" w:ascii="方正仿宋_GBK" w:hAnsi="方正仿宋_GBK" w:eastAsia="方正仿宋_GBK" w:cs="方正仿宋_GBK"/>
          <w:color w:val="000000"/>
          <w:sz w:val="32"/>
          <w:szCs w:val="32"/>
          <w:highlight w:val="none"/>
        </w:rPr>
        <w:t>（姓名和职务）代表本公司</w:t>
      </w:r>
      <w:r>
        <w:rPr>
          <w:rFonts w:hint="eastAsia" w:ascii="方正仿宋_GBK" w:hAnsi="方正仿宋_GBK" w:eastAsia="方正仿宋_GBK" w:cs="方正仿宋_GBK"/>
          <w:color w:val="000000"/>
          <w:sz w:val="32"/>
          <w:szCs w:val="32"/>
          <w:highlight w:val="none"/>
          <w:u w:val="single"/>
        </w:rPr>
        <w:t xml:space="preserve">        </w:t>
      </w:r>
      <w:r>
        <w:rPr>
          <w:rFonts w:hint="eastAsia" w:ascii="方正仿宋_GBK" w:hAnsi="方正仿宋_GBK" w:eastAsia="方正仿宋_GBK" w:cs="方正仿宋_GBK"/>
          <w:color w:val="000000"/>
          <w:sz w:val="32"/>
          <w:szCs w:val="32"/>
          <w:highlight w:val="none"/>
        </w:rPr>
        <w:t>（竞选人名称），提交本竞选函。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据此函，签字人兹宣布同意如下：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(1)愿意接受比选文件邀请函中费用支付方式及所附合同条款，并按照金额</w:t>
      </w:r>
      <w:r>
        <w:rPr>
          <w:rFonts w:hint="eastAsia" w:ascii="方正仿宋_GBK" w:hAnsi="方正仿宋_GBK" w:eastAsia="方正仿宋_GBK" w:cs="方正仿宋_GBK"/>
          <w:color w:val="000000"/>
          <w:sz w:val="32"/>
          <w:szCs w:val="32"/>
          <w:highlight w:val="none"/>
          <w:shd w:val="clear" w:color="auto" w:fill="FFFFFF"/>
        </w:rPr>
        <w:t>¥</w:t>
      </w:r>
      <w:r>
        <w:rPr>
          <w:rFonts w:hint="eastAsia" w:ascii="方正仿宋_GBK" w:hAnsi="方正仿宋_GBK" w:eastAsia="方正仿宋_GBK" w:cs="方正仿宋_GBK"/>
          <w:color w:val="000000"/>
          <w:sz w:val="32"/>
          <w:szCs w:val="32"/>
          <w:highlight w:val="none"/>
          <w:u w:val="single"/>
        </w:rPr>
        <w:t xml:space="preserve">       </w:t>
      </w:r>
      <w:r>
        <w:rPr>
          <w:rFonts w:hint="eastAsia" w:ascii="方正仿宋_GBK" w:hAnsi="方正仿宋_GBK" w:eastAsia="方正仿宋_GBK" w:cs="方正仿宋_GBK"/>
          <w:color w:val="000000"/>
          <w:sz w:val="32"/>
          <w:szCs w:val="32"/>
          <w:highlight w:val="none"/>
        </w:rPr>
        <w:t>万元作为本项目报价。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（报价保留小数点后两位，第三位四舍五入；不足两位小数的按实际位数保留；如保留位数超过两位小数的按照四舍五入的原则进行修正，不作为否决竞选条件。）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(2)我司承诺满足贵单位比选邀请函中的“竞选人资格要求”</w:t>
      </w:r>
      <w:r>
        <w:rPr>
          <w:rFonts w:hint="eastAsia" w:ascii="方正仿宋_GBK" w:hAnsi="方正仿宋_GBK" w:eastAsia="方正仿宋_GBK" w:cs="方正仿宋_GBK"/>
          <w:color w:val="000000"/>
          <w:sz w:val="32"/>
          <w:szCs w:val="32"/>
          <w:highlight w:val="none"/>
        </w:rPr>
        <w:sym w:font="Wingdings" w:char="00A8"/>
      </w:r>
      <w:r>
        <w:rPr>
          <w:rFonts w:hint="eastAsia" w:ascii="方正仿宋_GBK" w:hAnsi="方正仿宋_GBK" w:eastAsia="方正仿宋_GBK" w:cs="方正仿宋_GBK"/>
          <w:color w:val="000000"/>
          <w:sz w:val="32"/>
          <w:szCs w:val="32"/>
          <w:highlight w:val="none"/>
        </w:rPr>
        <w:t xml:space="preserve">资质要求  </w:t>
      </w:r>
      <w:r>
        <w:rPr>
          <w:rFonts w:hint="eastAsia" w:ascii="方正仿宋_GBK" w:hAnsi="方正仿宋_GBK" w:eastAsia="方正仿宋_GBK" w:cs="方正仿宋_GBK"/>
          <w:color w:val="000000"/>
          <w:sz w:val="32"/>
          <w:szCs w:val="32"/>
          <w:highlight w:val="none"/>
        </w:rPr>
        <w:sym w:font="Wingdings" w:char="00A8"/>
      </w:r>
      <w:r>
        <w:rPr>
          <w:rFonts w:hint="eastAsia" w:ascii="方正仿宋_GBK" w:hAnsi="方正仿宋_GBK" w:eastAsia="方正仿宋_GBK" w:cs="方正仿宋_GBK"/>
          <w:color w:val="000000"/>
          <w:sz w:val="32"/>
          <w:szCs w:val="32"/>
          <w:highlight w:val="none"/>
        </w:rPr>
        <w:t xml:space="preserve">业绩要求  </w:t>
      </w:r>
      <w:r>
        <w:rPr>
          <w:rFonts w:hint="eastAsia" w:ascii="方正仿宋_GBK" w:hAnsi="方正仿宋_GBK" w:eastAsia="方正仿宋_GBK" w:cs="方正仿宋_GBK"/>
          <w:color w:val="000000"/>
          <w:sz w:val="32"/>
          <w:szCs w:val="32"/>
          <w:highlight w:val="none"/>
        </w:rPr>
        <w:sym w:font="Wingdings" w:char="00A8"/>
      </w:r>
      <w:r>
        <w:rPr>
          <w:rFonts w:hint="eastAsia" w:ascii="方正仿宋_GBK" w:hAnsi="方正仿宋_GBK" w:eastAsia="方正仿宋_GBK" w:cs="方正仿宋_GBK"/>
          <w:color w:val="000000"/>
          <w:sz w:val="32"/>
          <w:szCs w:val="32"/>
          <w:highlight w:val="none"/>
        </w:rPr>
        <w:t>人员要求的指标（勾选）。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 xml:space="preserve">    (3)我们已详细阅读了竞选函全部内容，我们知道必须放弃提出含糊不清或误解的问题的权利。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 xml:space="preserve">    (4)我们保证根据规定履行合同责任和义务，不得要求变更我司所报金额。</w:t>
      </w:r>
    </w:p>
    <w:p>
      <w:pPr>
        <w:keepNext w:val="0"/>
        <w:keepLines w:val="0"/>
        <w:pageBreakBefore w:val="0"/>
        <w:widowControl w:val="0"/>
        <w:kinsoku/>
        <w:wordWrap/>
        <w:overflowPunct/>
        <w:topLinePunct w:val="0"/>
        <w:autoSpaceDE/>
        <w:autoSpaceDN/>
        <w:bidi w:val="0"/>
        <w:adjustRightInd/>
        <w:snapToGrid/>
        <w:spacing w:line="360" w:lineRule="auto"/>
        <w:ind w:firstLine="57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(5)本竞选函自开启之日起至项目全部完成之日内有效。</w:t>
      </w:r>
    </w:p>
    <w:p>
      <w:pPr>
        <w:keepNext w:val="0"/>
        <w:keepLines w:val="0"/>
        <w:pageBreakBefore w:val="0"/>
        <w:widowControl w:val="0"/>
        <w:kinsoku/>
        <w:wordWrap/>
        <w:overflowPunct/>
        <w:topLinePunct w:val="0"/>
        <w:autoSpaceDE/>
        <w:autoSpaceDN/>
        <w:bidi w:val="0"/>
        <w:adjustRightInd/>
        <w:snapToGrid/>
        <w:spacing w:line="360" w:lineRule="auto"/>
        <w:ind w:firstLine="57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(6)我方在此声明，所递交的竞选文件及有关资料内容完整、真实和准确。同时我方承诺接受比选文件及附件、答疑及补遗通知中所有的内容。</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 xml:space="preserve">竞选人全称（公章）：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 xml:space="preserve">通信地址：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电话、传真：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 xml:space="preserve">竞选人法定代表人或授权代理人(签字):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eastAsia="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日期：</w:t>
      </w:r>
      <w:r>
        <w:rPr>
          <w:rFonts w:eastAsia="方正仿宋_GBK"/>
          <w:color w:val="000000"/>
          <w:sz w:val="32"/>
          <w:szCs w:val="32"/>
          <w:highlight w:val="none"/>
        </w:rPr>
        <w:t xml:space="preserve"> </w:t>
      </w:r>
    </w:p>
    <w:p>
      <w:pPr>
        <w:tabs>
          <w:tab w:val="left" w:pos="7140"/>
          <w:tab w:val="left" w:pos="7560"/>
          <w:tab w:val="left" w:pos="8300"/>
        </w:tabs>
        <w:autoSpaceDE w:val="0"/>
        <w:autoSpaceDN w:val="0"/>
        <w:adjustRightInd w:val="0"/>
        <w:spacing w:line="360" w:lineRule="auto"/>
        <w:ind w:right="210"/>
        <w:jc w:val="center"/>
        <w:rPr>
          <w:rFonts w:hint="eastAsia" w:ascii="仿宋_GB2312" w:hAnsi="仿宋_GB2312" w:eastAsia="仿宋_GB2312" w:cs="仿宋_GB2312"/>
          <w:sz w:val="28"/>
          <w:szCs w:val="28"/>
          <w:highlight w:val="none"/>
        </w:rPr>
      </w:pPr>
    </w:p>
    <w:p>
      <w:pPr>
        <w:tabs>
          <w:tab w:val="left" w:pos="7140"/>
          <w:tab w:val="left" w:pos="7560"/>
          <w:tab w:val="left" w:pos="8300"/>
        </w:tabs>
        <w:autoSpaceDE w:val="0"/>
        <w:autoSpaceDN w:val="0"/>
        <w:adjustRightInd w:val="0"/>
        <w:spacing w:line="360" w:lineRule="auto"/>
        <w:ind w:right="210"/>
        <w:jc w:val="center"/>
        <w:rPr>
          <w:rFonts w:hint="eastAsia" w:ascii="仿宋_GB2312" w:hAnsi="仿宋_GB2312" w:eastAsia="仿宋_GB2312" w:cs="仿宋_GB2312"/>
          <w:sz w:val="28"/>
          <w:szCs w:val="28"/>
          <w:highlight w:val="none"/>
        </w:rPr>
      </w:pPr>
    </w:p>
    <w:p>
      <w:pPr>
        <w:tabs>
          <w:tab w:val="left" w:pos="7140"/>
          <w:tab w:val="left" w:pos="7560"/>
          <w:tab w:val="left" w:pos="8300"/>
        </w:tabs>
        <w:autoSpaceDE w:val="0"/>
        <w:autoSpaceDN w:val="0"/>
        <w:adjustRightInd w:val="0"/>
        <w:spacing w:line="360" w:lineRule="auto"/>
        <w:ind w:right="210"/>
        <w:jc w:val="center"/>
        <w:rPr>
          <w:rFonts w:hint="eastAsia" w:ascii="仿宋_GB2312" w:hAnsi="仿宋_GB2312" w:eastAsia="仿宋_GB2312" w:cs="仿宋_GB2312"/>
          <w:sz w:val="28"/>
          <w:szCs w:val="28"/>
          <w:highlight w:val="none"/>
        </w:rPr>
      </w:pPr>
    </w:p>
    <w:p>
      <w:pPr>
        <w:tabs>
          <w:tab w:val="left" w:pos="7140"/>
          <w:tab w:val="left" w:pos="7560"/>
          <w:tab w:val="left" w:pos="8300"/>
        </w:tabs>
        <w:autoSpaceDE w:val="0"/>
        <w:autoSpaceDN w:val="0"/>
        <w:adjustRightInd w:val="0"/>
        <w:spacing w:line="360" w:lineRule="auto"/>
        <w:ind w:right="210"/>
        <w:jc w:val="center"/>
        <w:rPr>
          <w:rFonts w:hint="eastAsia" w:ascii="仿宋_GB2312" w:hAnsi="仿宋_GB2312" w:eastAsia="仿宋_GB2312" w:cs="仿宋_GB2312"/>
          <w:sz w:val="28"/>
          <w:szCs w:val="28"/>
          <w:highlight w:val="none"/>
        </w:rPr>
      </w:pPr>
    </w:p>
    <w:p>
      <w:pPr>
        <w:tabs>
          <w:tab w:val="left" w:pos="7140"/>
          <w:tab w:val="left" w:pos="7560"/>
          <w:tab w:val="left" w:pos="8300"/>
        </w:tabs>
        <w:autoSpaceDE w:val="0"/>
        <w:autoSpaceDN w:val="0"/>
        <w:adjustRightInd w:val="0"/>
        <w:spacing w:line="360" w:lineRule="auto"/>
        <w:ind w:right="210"/>
        <w:jc w:val="center"/>
        <w:rPr>
          <w:rFonts w:hint="eastAsia" w:ascii="仿宋_GB2312" w:hAnsi="仿宋_GB2312" w:eastAsia="仿宋_GB2312" w:cs="仿宋_GB2312"/>
          <w:sz w:val="28"/>
          <w:szCs w:val="28"/>
          <w:highlight w:val="none"/>
        </w:rPr>
      </w:pPr>
    </w:p>
    <w:p>
      <w:pPr>
        <w:tabs>
          <w:tab w:val="left" w:pos="7140"/>
          <w:tab w:val="left" w:pos="7560"/>
          <w:tab w:val="left" w:pos="8300"/>
        </w:tabs>
        <w:autoSpaceDE w:val="0"/>
        <w:autoSpaceDN w:val="0"/>
        <w:adjustRightInd w:val="0"/>
        <w:spacing w:line="360" w:lineRule="auto"/>
        <w:ind w:right="210"/>
        <w:jc w:val="center"/>
        <w:rPr>
          <w:rFonts w:hint="eastAsia" w:ascii="仿宋_GB2312" w:hAnsi="仿宋_GB2312" w:eastAsia="仿宋_GB2312" w:cs="仿宋_GB2312"/>
          <w:sz w:val="28"/>
          <w:szCs w:val="28"/>
          <w:highlight w:val="none"/>
        </w:rPr>
      </w:pPr>
    </w:p>
    <w:p>
      <w:pPr>
        <w:tabs>
          <w:tab w:val="left" w:pos="7140"/>
          <w:tab w:val="left" w:pos="7560"/>
          <w:tab w:val="left" w:pos="8300"/>
        </w:tabs>
        <w:autoSpaceDE w:val="0"/>
        <w:autoSpaceDN w:val="0"/>
        <w:adjustRightInd w:val="0"/>
        <w:spacing w:line="360" w:lineRule="auto"/>
        <w:ind w:right="210"/>
        <w:jc w:val="center"/>
        <w:rPr>
          <w:rFonts w:hint="eastAsia" w:ascii="仿宋_GB2312" w:hAnsi="仿宋_GB2312" w:eastAsia="仿宋_GB2312" w:cs="仿宋_GB2312"/>
          <w:sz w:val="28"/>
          <w:szCs w:val="28"/>
          <w:highlight w:val="none"/>
        </w:rPr>
      </w:pPr>
    </w:p>
    <w:p>
      <w:pPr>
        <w:tabs>
          <w:tab w:val="left" w:pos="7140"/>
          <w:tab w:val="left" w:pos="7560"/>
          <w:tab w:val="left" w:pos="8300"/>
        </w:tabs>
        <w:autoSpaceDE w:val="0"/>
        <w:autoSpaceDN w:val="0"/>
        <w:adjustRightInd w:val="0"/>
        <w:spacing w:line="360" w:lineRule="auto"/>
        <w:ind w:right="210"/>
        <w:jc w:val="center"/>
        <w:rPr>
          <w:rFonts w:hint="eastAsia" w:ascii="仿宋_GB2312" w:hAnsi="仿宋_GB2312" w:eastAsia="仿宋_GB2312" w:cs="仿宋_GB2312"/>
          <w:sz w:val="28"/>
          <w:szCs w:val="28"/>
          <w:highlight w:val="none"/>
        </w:rPr>
      </w:pPr>
    </w:p>
    <w:p>
      <w:pPr>
        <w:tabs>
          <w:tab w:val="left" w:pos="7140"/>
          <w:tab w:val="left" w:pos="7560"/>
          <w:tab w:val="left" w:pos="8300"/>
        </w:tabs>
        <w:autoSpaceDE w:val="0"/>
        <w:autoSpaceDN w:val="0"/>
        <w:adjustRightInd w:val="0"/>
        <w:spacing w:line="360" w:lineRule="auto"/>
        <w:ind w:right="210"/>
        <w:jc w:val="center"/>
        <w:rPr>
          <w:rFonts w:hint="eastAsia" w:ascii="仿宋_GB2312" w:hAnsi="仿宋_GB2312" w:eastAsia="仿宋_GB2312" w:cs="仿宋_GB2312"/>
          <w:sz w:val="28"/>
          <w:szCs w:val="28"/>
          <w:highlight w:val="none"/>
        </w:rPr>
      </w:pPr>
    </w:p>
    <w:p>
      <w:pPr>
        <w:tabs>
          <w:tab w:val="left" w:pos="7140"/>
          <w:tab w:val="left" w:pos="7560"/>
          <w:tab w:val="left" w:pos="8300"/>
        </w:tabs>
        <w:autoSpaceDE w:val="0"/>
        <w:autoSpaceDN w:val="0"/>
        <w:adjustRightInd w:val="0"/>
        <w:spacing w:line="360" w:lineRule="auto"/>
        <w:ind w:right="210"/>
        <w:jc w:val="center"/>
        <w:rPr>
          <w:rFonts w:hint="eastAsia" w:ascii="仿宋_GB2312" w:hAnsi="仿宋_GB2312" w:eastAsia="仿宋_GB2312" w:cs="仿宋_GB2312"/>
          <w:sz w:val="28"/>
          <w:szCs w:val="28"/>
          <w:highlight w:val="none"/>
        </w:rPr>
      </w:pPr>
    </w:p>
    <w:p>
      <w:pPr>
        <w:tabs>
          <w:tab w:val="left" w:pos="7140"/>
          <w:tab w:val="left" w:pos="7560"/>
          <w:tab w:val="left" w:pos="8300"/>
        </w:tabs>
        <w:autoSpaceDE w:val="0"/>
        <w:autoSpaceDN w:val="0"/>
        <w:adjustRightInd w:val="0"/>
        <w:spacing w:line="360" w:lineRule="auto"/>
        <w:ind w:right="210"/>
        <w:jc w:val="center"/>
        <w:rPr>
          <w:rFonts w:hint="eastAsia" w:ascii="仿宋_GB2312" w:hAnsi="仿宋_GB2312" w:eastAsia="仿宋_GB2312" w:cs="仿宋_GB2312"/>
          <w:sz w:val="28"/>
          <w:szCs w:val="28"/>
          <w:highlight w:val="none"/>
        </w:rPr>
      </w:pPr>
    </w:p>
    <w:p>
      <w:pPr>
        <w:tabs>
          <w:tab w:val="left" w:pos="7140"/>
          <w:tab w:val="left" w:pos="7560"/>
          <w:tab w:val="left" w:pos="8300"/>
        </w:tabs>
        <w:autoSpaceDE w:val="0"/>
        <w:autoSpaceDN w:val="0"/>
        <w:adjustRightInd w:val="0"/>
        <w:spacing w:line="360" w:lineRule="auto"/>
        <w:ind w:right="210"/>
        <w:jc w:val="center"/>
        <w:rPr>
          <w:rFonts w:hint="eastAsia" w:ascii="仿宋_GB2312" w:hAnsi="仿宋_GB2312" w:eastAsia="仿宋_GB2312" w:cs="仿宋_GB2312"/>
          <w:sz w:val="28"/>
          <w:szCs w:val="28"/>
          <w:highlight w:val="none"/>
        </w:rPr>
      </w:pPr>
    </w:p>
    <w:p>
      <w:pPr>
        <w:tabs>
          <w:tab w:val="left" w:pos="7140"/>
          <w:tab w:val="left" w:pos="7560"/>
          <w:tab w:val="left" w:pos="8300"/>
        </w:tabs>
        <w:autoSpaceDE w:val="0"/>
        <w:autoSpaceDN w:val="0"/>
        <w:adjustRightInd w:val="0"/>
        <w:spacing w:line="360" w:lineRule="auto"/>
        <w:ind w:right="210"/>
        <w:jc w:val="center"/>
        <w:rPr>
          <w:rFonts w:hint="eastAsia" w:ascii="仿宋_GB2312" w:hAnsi="仿宋_GB2312" w:eastAsia="仿宋_GB2312" w:cs="仿宋_GB2312"/>
          <w:sz w:val="28"/>
          <w:szCs w:val="28"/>
          <w:highlight w:val="none"/>
        </w:rPr>
      </w:pPr>
    </w:p>
    <w:p>
      <w:pPr>
        <w:tabs>
          <w:tab w:val="left" w:pos="7140"/>
          <w:tab w:val="left" w:pos="7560"/>
          <w:tab w:val="left" w:pos="8300"/>
        </w:tabs>
        <w:autoSpaceDE w:val="0"/>
        <w:autoSpaceDN w:val="0"/>
        <w:adjustRightInd w:val="0"/>
        <w:spacing w:line="360" w:lineRule="auto"/>
        <w:ind w:right="210"/>
        <w:jc w:val="center"/>
        <w:rPr>
          <w:rFonts w:hint="eastAsia" w:ascii="仿宋_GB2312" w:hAnsi="仿宋_GB2312" w:eastAsia="仿宋_GB2312" w:cs="仿宋_GB2312"/>
          <w:sz w:val="28"/>
          <w:szCs w:val="28"/>
          <w:highlight w:val="none"/>
        </w:rPr>
      </w:pPr>
    </w:p>
    <w:p>
      <w:pPr>
        <w:tabs>
          <w:tab w:val="left" w:pos="7140"/>
          <w:tab w:val="left" w:pos="7560"/>
          <w:tab w:val="left" w:pos="8300"/>
        </w:tabs>
        <w:autoSpaceDE w:val="0"/>
        <w:autoSpaceDN w:val="0"/>
        <w:adjustRightInd w:val="0"/>
        <w:spacing w:line="360" w:lineRule="auto"/>
        <w:ind w:right="210"/>
        <w:jc w:val="center"/>
        <w:rPr>
          <w:rFonts w:hint="eastAsia" w:ascii="仿宋_GB2312" w:hAnsi="仿宋_GB2312" w:eastAsia="仿宋_GB2312" w:cs="仿宋_GB2312"/>
          <w:sz w:val="28"/>
          <w:szCs w:val="28"/>
          <w:highlight w:val="none"/>
        </w:rPr>
      </w:pPr>
    </w:p>
    <w:p>
      <w:pPr>
        <w:tabs>
          <w:tab w:val="left" w:pos="7140"/>
          <w:tab w:val="left" w:pos="7560"/>
          <w:tab w:val="left" w:pos="8300"/>
        </w:tabs>
        <w:autoSpaceDE w:val="0"/>
        <w:autoSpaceDN w:val="0"/>
        <w:adjustRightInd w:val="0"/>
        <w:spacing w:line="360" w:lineRule="auto"/>
        <w:ind w:right="210"/>
        <w:jc w:val="center"/>
        <w:rPr>
          <w:rFonts w:hint="eastAsia" w:ascii="仿宋_GB2312" w:hAnsi="仿宋_GB2312" w:eastAsia="仿宋_GB2312" w:cs="仿宋_GB2312"/>
          <w:sz w:val="28"/>
          <w:szCs w:val="28"/>
          <w:highlight w:val="none"/>
        </w:rPr>
      </w:pPr>
    </w:p>
    <w:p>
      <w:pPr>
        <w:tabs>
          <w:tab w:val="left" w:pos="7140"/>
          <w:tab w:val="left" w:pos="7560"/>
          <w:tab w:val="left" w:pos="8300"/>
        </w:tabs>
        <w:autoSpaceDE w:val="0"/>
        <w:autoSpaceDN w:val="0"/>
        <w:adjustRightInd w:val="0"/>
        <w:spacing w:line="360" w:lineRule="auto"/>
        <w:ind w:right="210"/>
        <w:jc w:val="center"/>
        <w:rPr>
          <w:rFonts w:eastAsia="方正仿宋_GBK"/>
          <w:b/>
          <w:bCs/>
          <w:snapToGrid w:val="0"/>
          <w:color w:val="000000"/>
          <w:kern w:val="0"/>
          <w:sz w:val="32"/>
          <w:szCs w:val="32"/>
          <w:highlight w:val="none"/>
        </w:rPr>
      </w:pPr>
      <w:r>
        <w:rPr>
          <w:rFonts w:hint="eastAsia" w:ascii="仿宋_GB2312" w:hAnsi="仿宋_GB2312" w:eastAsia="仿宋_GB2312" w:cs="仿宋_GB2312"/>
          <w:sz w:val="28"/>
          <w:szCs w:val="28"/>
          <w:highlight w:val="none"/>
        </w:rPr>
        <w:t>★</w:t>
      </w:r>
      <w:r>
        <w:rPr>
          <w:rFonts w:eastAsia="方正仿宋_GBK"/>
          <w:b/>
          <w:bCs/>
          <w:color w:val="000000"/>
          <w:sz w:val="32"/>
          <w:szCs w:val="32"/>
          <w:highlight w:val="none"/>
        </w:rPr>
        <w:t>（二）</w:t>
      </w:r>
      <w:r>
        <w:rPr>
          <w:rFonts w:eastAsia="方正仿宋_GBK"/>
          <w:b/>
          <w:bCs/>
          <w:snapToGrid w:val="0"/>
          <w:color w:val="000000"/>
          <w:kern w:val="0"/>
          <w:sz w:val="32"/>
          <w:szCs w:val="32"/>
          <w:highlight w:val="none"/>
        </w:rPr>
        <w:t>法定代表人身份证明及授权委托书</w:t>
      </w:r>
    </w:p>
    <w:p>
      <w:pPr>
        <w:spacing w:line="480" w:lineRule="auto"/>
        <w:jc w:val="center"/>
        <w:rPr>
          <w:rFonts w:eastAsia="方正仿宋_GBK"/>
          <w:color w:val="000000"/>
          <w:sz w:val="32"/>
          <w:szCs w:val="32"/>
          <w:highlight w:val="none"/>
        </w:rPr>
      </w:pPr>
      <w:r>
        <w:rPr>
          <w:rFonts w:eastAsia="方正仿宋_GBK"/>
          <w:color w:val="000000"/>
          <w:sz w:val="32"/>
          <w:szCs w:val="32"/>
          <w:highlight w:val="none"/>
        </w:rPr>
        <w:t>法定代表人身份证明</w:t>
      </w:r>
    </w:p>
    <w:p>
      <w:pPr>
        <w:keepNext w:val="0"/>
        <w:keepLines w:val="0"/>
        <w:pageBreakBefore w:val="0"/>
        <w:widowControl w:val="0"/>
        <w:tabs>
          <w:tab w:val="left" w:pos="5565"/>
        </w:tabs>
        <w:kinsoku/>
        <w:wordWrap/>
        <w:overflowPunct/>
        <w:topLinePunct w:val="0"/>
        <w:autoSpaceDE w:val="0"/>
        <w:autoSpaceDN w:val="0"/>
        <w:bidi w:val="0"/>
        <w:adjustRightInd w:val="0"/>
        <w:snapToGrid w:val="0"/>
        <w:spacing w:line="800" w:lineRule="exact"/>
        <w:ind w:firstLine="0" w:firstLineChars="0"/>
        <w:jc w:val="left"/>
        <w:textAlignment w:val="auto"/>
        <w:rPr>
          <w:rFonts w:eastAsia="方正仿宋_GBK"/>
          <w:color w:val="000000"/>
          <w:kern w:val="0"/>
          <w:sz w:val="32"/>
          <w:szCs w:val="32"/>
          <w:highlight w:val="none"/>
        </w:rPr>
      </w:pPr>
      <w:r>
        <w:rPr>
          <w:rFonts w:eastAsia="方正仿宋_GBK"/>
          <w:color w:val="000000"/>
          <w:kern w:val="0"/>
          <w:sz w:val="32"/>
          <w:szCs w:val="32"/>
          <w:highlight w:val="none"/>
        </w:rPr>
        <w:t>竞选人名称：</w:t>
      </w:r>
      <w:r>
        <w:rPr>
          <w:rFonts w:eastAsia="方正仿宋_GBK"/>
          <w:color w:val="000000"/>
          <w:w w:val="200"/>
          <w:kern w:val="0"/>
          <w:sz w:val="32"/>
          <w:szCs w:val="32"/>
          <w:highlight w:val="none"/>
          <w:u w:val="single"/>
        </w:rPr>
        <w:t xml:space="preserve">                                     </w:t>
      </w:r>
    </w:p>
    <w:p>
      <w:pPr>
        <w:keepNext w:val="0"/>
        <w:keepLines w:val="0"/>
        <w:pageBreakBefore w:val="0"/>
        <w:widowControl w:val="0"/>
        <w:tabs>
          <w:tab w:val="left" w:pos="5475"/>
        </w:tabs>
        <w:kinsoku/>
        <w:wordWrap/>
        <w:overflowPunct/>
        <w:topLinePunct w:val="0"/>
        <w:autoSpaceDE w:val="0"/>
        <w:autoSpaceDN w:val="0"/>
        <w:bidi w:val="0"/>
        <w:adjustRightInd w:val="0"/>
        <w:snapToGrid w:val="0"/>
        <w:spacing w:line="800" w:lineRule="exact"/>
        <w:ind w:firstLine="0" w:firstLineChars="0"/>
        <w:jc w:val="left"/>
        <w:textAlignment w:val="auto"/>
        <w:rPr>
          <w:rFonts w:eastAsia="方正仿宋_GBK"/>
          <w:color w:val="000000"/>
          <w:kern w:val="0"/>
          <w:sz w:val="32"/>
          <w:szCs w:val="32"/>
          <w:highlight w:val="none"/>
        </w:rPr>
      </w:pPr>
      <w:r>
        <w:rPr>
          <w:rFonts w:eastAsia="方正仿宋_GBK"/>
          <w:color w:val="000000"/>
          <w:kern w:val="0"/>
          <w:sz w:val="32"/>
          <w:szCs w:val="32"/>
          <w:highlight w:val="none"/>
        </w:rPr>
        <w:t>单位性质：</w:t>
      </w:r>
      <w:r>
        <w:rPr>
          <w:rFonts w:eastAsia="方正仿宋_GBK"/>
          <w:color w:val="000000"/>
          <w:w w:val="200"/>
          <w:kern w:val="0"/>
          <w:sz w:val="32"/>
          <w:szCs w:val="32"/>
          <w:highlight w:val="none"/>
          <w:u w:val="single"/>
        </w:rPr>
        <w:t xml:space="preserve">                                     </w:t>
      </w:r>
    </w:p>
    <w:p>
      <w:pPr>
        <w:keepNext w:val="0"/>
        <w:keepLines w:val="0"/>
        <w:pageBreakBefore w:val="0"/>
        <w:widowControl w:val="0"/>
        <w:tabs>
          <w:tab w:val="left" w:pos="5475"/>
        </w:tabs>
        <w:kinsoku/>
        <w:wordWrap/>
        <w:overflowPunct/>
        <w:topLinePunct w:val="0"/>
        <w:autoSpaceDE w:val="0"/>
        <w:autoSpaceDN w:val="0"/>
        <w:bidi w:val="0"/>
        <w:adjustRightInd w:val="0"/>
        <w:snapToGrid w:val="0"/>
        <w:spacing w:line="800" w:lineRule="exact"/>
        <w:ind w:firstLine="0" w:firstLineChars="0"/>
        <w:jc w:val="left"/>
        <w:textAlignment w:val="auto"/>
        <w:rPr>
          <w:rFonts w:eastAsia="方正仿宋_GBK"/>
          <w:color w:val="000000"/>
          <w:kern w:val="0"/>
          <w:sz w:val="32"/>
          <w:szCs w:val="32"/>
          <w:highlight w:val="none"/>
        </w:rPr>
      </w:pPr>
      <w:r>
        <w:rPr>
          <w:rFonts w:eastAsia="方正仿宋_GBK"/>
          <w:color w:val="000000"/>
          <w:kern w:val="0"/>
          <w:sz w:val="32"/>
          <w:szCs w:val="32"/>
          <w:highlight w:val="none"/>
        </w:rPr>
        <w:t>地    址：</w:t>
      </w:r>
      <w:r>
        <w:rPr>
          <w:rFonts w:eastAsia="方正仿宋_GBK"/>
          <w:color w:val="000000"/>
          <w:w w:val="200"/>
          <w:kern w:val="0"/>
          <w:sz w:val="32"/>
          <w:szCs w:val="32"/>
          <w:highlight w:val="none"/>
          <w:u w:val="single"/>
        </w:rPr>
        <w:t xml:space="preserve">                                     </w:t>
      </w:r>
    </w:p>
    <w:p>
      <w:pPr>
        <w:keepNext w:val="0"/>
        <w:keepLines w:val="0"/>
        <w:pageBreakBefore w:val="0"/>
        <w:widowControl w:val="0"/>
        <w:tabs>
          <w:tab w:val="left" w:pos="2520"/>
          <w:tab w:val="left" w:pos="3836"/>
        </w:tabs>
        <w:kinsoku/>
        <w:wordWrap/>
        <w:overflowPunct/>
        <w:topLinePunct w:val="0"/>
        <w:autoSpaceDE w:val="0"/>
        <w:autoSpaceDN w:val="0"/>
        <w:bidi w:val="0"/>
        <w:adjustRightInd w:val="0"/>
        <w:snapToGrid w:val="0"/>
        <w:spacing w:line="800" w:lineRule="exact"/>
        <w:ind w:firstLine="0" w:firstLineChars="0"/>
        <w:jc w:val="left"/>
        <w:textAlignment w:val="auto"/>
        <w:rPr>
          <w:rFonts w:eastAsia="方正仿宋_GBK"/>
          <w:color w:val="000000"/>
          <w:kern w:val="0"/>
          <w:sz w:val="32"/>
          <w:szCs w:val="32"/>
          <w:highlight w:val="none"/>
        </w:rPr>
      </w:pPr>
      <w:r>
        <w:rPr>
          <w:rFonts w:eastAsia="方正仿宋_GBK"/>
          <w:color w:val="000000"/>
          <w:kern w:val="0"/>
          <w:sz w:val="32"/>
          <w:szCs w:val="32"/>
          <w:highlight w:val="none"/>
        </w:rPr>
        <w:t>成立时间：</w:t>
      </w:r>
      <w:r>
        <w:rPr>
          <w:rFonts w:eastAsia="方正仿宋_GBK"/>
          <w:color w:val="000000"/>
          <w:w w:val="200"/>
          <w:kern w:val="0"/>
          <w:sz w:val="32"/>
          <w:szCs w:val="32"/>
          <w:highlight w:val="none"/>
          <w:u w:val="single"/>
        </w:rPr>
        <w:t xml:space="preserve">  </w:t>
      </w:r>
      <w:r>
        <w:rPr>
          <w:rFonts w:hint="eastAsia" w:eastAsia="方正仿宋_GBK"/>
          <w:color w:val="000000"/>
          <w:w w:val="200"/>
          <w:kern w:val="0"/>
          <w:sz w:val="32"/>
          <w:szCs w:val="32"/>
          <w:highlight w:val="none"/>
          <w:u w:val="single"/>
          <w:lang w:val="en-US" w:eastAsia="zh-CN"/>
        </w:rPr>
        <w:t xml:space="preserve"> </w:t>
      </w:r>
      <w:r>
        <w:rPr>
          <w:rFonts w:eastAsia="方正仿宋_GBK"/>
          <w:color w:val="000000"/>
          <w:w w:val="200"/>
          <w:kern w:val="0"/>
          <w:sz w:val="32"/>
          <w:szCs w:val="32"/>
          <w:highlight w:val="none"/>
          <w:u w:val="single"/>
        </w:rPr>
        <w:t xml:space="preserve"> </w:t>
      </w:r>
      <w:r>
        <w:rPr>
          <w:rFonts w:hint="eastAsia" w:eastAsia="方正仿宋_GBK"/>
          <w:color w:val="000000"/>
          <w:w w:val="200"/>
          <w:kern w:val="0"/>
          <w:sz w:val="32"/>
          <w:szCs w:val="32"/>
          <w:highlight w:val="none"/>
          <w:u w:val="single"/>
          <w:lang w:val="en-US" w:eastAsia="zh-CN"/>
        </w:rPr>
        <w:t xml:space="preserve"> </w:t>
      </w:r>
      <w:r>
        <w:rPr>
          <w:rFonts w:eastAsia="方正仿宋_GBK"/>
          <w:color w:val="000000"/>
          <w:w w:val="200"/>
          <w:kern w:val="0"/>
          <w:sz w:val="32"/>
          <w:szCs w:val="32"/>
          <w:highlight w:val="none"/>
          <w:u w:val="single"/>
        </w:rPr>
        <w:t xml:space="preserve"> </w:t>
      </w:r>
      <w:r>
        <w:rPr>
          <w:rFonts w:eastAsia="方正仿宋_GBK"/>
          <w:color w:val="000000"/>
          <w:kern w:val="0"/>
          <w:sz w:val="32"/>
          <w:szCs w:val="32"/>
          <w:highlight w:val="none"/>
        </w:rPr>
        <w:t>年</w:t>
      </w:r>
      <w:r>
        <w:rPr>
          <w:rFonts w:eastAsia="方正仿宋_GBK"/>
          <w:color w:val="000000"/>
          <w:w w:val="200"/>
          <w:kern w:val="0"/>
          <w:sz w:val="32"/>
          <w:szCs w:val="32"/>
          <w:highlight w:val="none"/>
          <w:u w:val="single"/>
        </w:rPr>
        <w:t xml:space="preserve">   </w:t>
      </w:r>
      <w:r>
        <w:rPr>
          <w:rFonts w:hint="eastAsia" w:eastAsia="方正仿宋_GBK"/>
          <w:color w:val="000000"/>
          <w:w w:val="200"/>
          <w:kern w:val="0"/>
          <w:sz w:val="32"/>
          <w:szCs w:val="32"/>
          <w:highlight w:val="none"/>
          <w:u w:val="single"/>
          <w:lang w:val="en-US" w:eastAsia="zh-CN"/>
        </w:rPr>
        <w:t xml:space="preserve">  </w:t>
      </w:r>
      <w:r>
        <w:rPr>
          <w:rFonts w:eastAsia="方正仿宋_GBK"/>
          <w:color w:val="000000"/>
          <w:w w:val="200"/>
          <w:kern w:val="0"/>
          <w:sz w:val="32"/>
          <w:szCs w:val="32"/>
          <w:highlight w:val="none"/>
          <w:u w:val="single"/>
        </w:rPr>
        <w:t xml:space="preserve">  </w:t>
      </w:r>
      <w:r>
        <w:rPr>
          <w:rFonts w:eastAsia="方正仿宋_GBK"/>
          <w:color w:val="000000"/>
          <w:kern w:val="0"/>
          <w:sz w:val="32"/>
          <w:szCs w:val="32"/>
          <w:highlight w:val="none"/>
        </w:rPr>
        <w:t>月</w:t>
      </w:r>
      <w:r>
        <w:rPr>
          <w:rFonts w:eastAsia="方正仿宋_GBK"/>
          <w:color w:val="000000"/>
          <w:w w:val="200"/>
          <w:kern w:val="0"/>
          <w:sz w:val="32"/>
          <w:szCs w:val="32"/>
          <w:highlight w:val="none"/>
          <w:u w:val="single"/>
        </w:rPr>
        <w:t xml:space="preserve">     </w:t>
      </w:r>
      <w:r>
        <w:rPr>
          <w:rFonts w:eastAsia="方正仿宋_GBK"/>
          <w:color w:val="000000"/>
          <w:kern w:val="0"/>
          <w:sz w:val="32"/>
          <w:szCs w:val="32"/>
          <w:highlight w:val="none"/>
        </w:rPr>
        <w:t>日</w:t>
      </w:r>
    </w:p>
    <w:p>
      <w:pPr>
        <w:keepNext w:val="0"/>
        <w:keepLines w:val="0"/>
        <w:pageBreakBefore w:val="0"/>
        <w:widowControl w:val="0"/>
        <w:tabs>
          <w:tab w:val="left" w:pos="5475"/>
        </w:tabs>
        <w:kinsoku/>
        <w:wordWrap/>
        <w:overflowPunct/>
        <w:topLinePunct w:val="0"/>
        <w:autoSpaceDE w:val="0"/>
        <w:autoSpaceDN w:val="0"/>
        <w:bidi w:val="0"/>
        <w:adjustRightInd w:val="0"/>
        <w:snapToGrid w:val="0"/>
        <w:spacing w:line="800" w:lineRule="exact"/>
        <w:ind w:firstLine="0" w:firstLineChars="0"/>
        <w:jc w:val="left"/>
        <w:textAlignment w:val="auto"/>
        <w:rPr>
          <w:rFonts w:eastAsia="方正仿宋_GBK"/>
          <w:color w:val="000000"/>
          <w:kern w:val="0"/>
          <w:sz w:val="32"/>
          <w:szCs w:val="32"/>
          <w:highlight w:val="none"/>
        </w:rPr>
      </w:pPr>
      <w:r>
        <w:rPr>
          <w:rFonts w:eastAsia="方正仿宋_GBK"/>
          <w:color w:val="000000"/>
          <w:kern w:val="0"/>
          <w:sz w:val="32"/>
          <w:szCs w:val="32"/>
          <w:highlight w:val="none"/>
        </w:rPr>
        <w:t>经营期限：</w:t>
      </w:r>
      <w:r>
        <w:rPr>
          <w:rFonts w:eastAsia="方正仿宋_GBK"/>
          <w:color w:val="000000"/>
          <w:w w:val="200"/>
          <w:kern w:val="0"/>
          <w:sz w:val="32"/>
          <w:szCs w:val="32"/>
          <w:highlight w:val="none"/>
          <w:u w:val="single"/>
        </w:rPr>
        <w:t xml:space="preserve">                                   </w:t>
      </w:r>
    </w:p>
    <w:p>
      <w:pPr>
        <w:keepNext w:val="0"/>
        <w:keepLines w:val="0"/>
        <w:pageBreakBefore w:val="0"/>
        <w:widowControl w:val="0"/>
        <w:tabs>
          <w:tab w:val="left" w:pos="1580"/>
          <w:tab w:val="left" w:pos="3260"/>
          <w:tab w:val="left" w:pos="4840"/>
          <w:tab w:val="left" w:pos="6300"/>
        </w:tabs>
        <w:kinsoku/>
        <w:wordWrap/>
        <w:overflowPunct/>
        <w:topLinePunct w:val="0"/>
        <w:autoSpaceDE w:val="0"/>
        <w:autoSpaceDN w:val="0"/>
        <w:bidi w:val="0"/>
        <w:adjustRightInd w:val="0"/>
        <w:snapToGrid w:val="0"/>
        <w:spacing w:line="800" w:lineRule="exact"/>
        <w:ind w:firstLine="0" w:firstLineChars="0"/>
        <w:jc w:val="left"/>
        <w:textAlignment w:val="auto"/>
        <w:rPr>
          <w:rFonts w:eastAsia="方正仿宋_GBK"/>
          <w:color w:val="000000"/>
          <w:sz w:val="32"/>
          <w:szCs w:val="32"/>
          <w:highlight w:val="none"/>
          <w:u w:val="single"/>
        </w:rPr>
      </w:pPr>
      <w:r>
        <w:rPr>
          <w:rFonts w:eastAsia="方正仿宋_GBK"/>
          <w:color w:val="000000"/>
          <w:kern w:val="0"/>
          <w:sz w:val="32"/>
          <w:szCs w:val="32"/>
          <w:highlight w:val="none"/>
        </w:rPr>
        <w:t>姓名：</w:t>
      </w:r>
      <w:r>
        <w:rPr>
          <w:rFonts w:eastAsia="方正仿宋_GBK"/>
          <w:color w:val="000000"/>
          <w:kern w:val="0"/>
          <w:sz w:val="32"/>
          <w:szCs w:val="32"/>
          <w:highlight w:val="none"/>
          <w:u w:val="single"/>
        </w:rPr>
        <w:t xml:space="preserve">      </w:t>
      </w:r>
      <w:r>
        <w:rPr>
          <w:rFonts w:eastAsia="方正仿宋_GBK"/>
          <w:color w:val="000000"/>
          <w:kern w:val="0"/>
          <w:sz w:val="32"/>
          <w:szCs w:val="32"/>
          <w:highlight w:val="none"/>
        </w:rPr>
        <w:t>性别</w:t>
      </w:r>
      <w:r>
        <w:rPr>
          <w:rFonts w:eastAsia="方正仿宋_GBK"/>
          <w:color w:val="000000"/>
          <w:spacing w:val="-1"/>
          <w:kern w:val="0"/>
          <w:sz w:val="32"/>
          <w:szCs w:val="32"/>
          <w:highlight w:val="none"/>
        </w:rPr>
        <w:t>：</w:t>
      </w:r>
      <w:r>
        <w:rPr>
          <w:rFonts w:eastAsia="方正仿宋_GBK"/>
          <w:color w:val="000000"/>
          <w:kern w:val="0"/>
          <w:sz w:val="32"/>
          <w:szCs w:val="32"/>
          <w:highlight w:val="none"/>
          <w:u w:val="single"/>
        </w:rPr>
        <w:t xml:space="preserve">      </w:t>
      </w:r>
      <w:r>
        <w:rPr>
          <w:rFonts w:eastAsia="方正仿宋_GBK"/>
          <w:color w:val="000000"/>
          <w:spacing w:val="-1"/>
          <w:kern w:val="0"/>
          <w:sz w:val="32"/>
          <w:szCs w:val="32"/>
          <w:highlight w:val="none"/>
        </w:rPr>
        <w:t>年</w:t>
      </w:r>
      <w:r>
        <w:rPr>
          <w:rFonts w:eastAsia="方正仿宋_GBK"/>
          <w:color w:val="000000"/>
          <w:kern w:val="0"/>
          <w:sz w:val="32"/>
          <w:szCs w:val="32"/>
          <w:highlight w:val="none"/>
        </w:rPr>
        <w:t>龄：</w:t>
      </w:r>
      <w:r>
        <w:rPr>
          <w:rFonts w:eastAsia="方正仿宋_GBK"/>
          <w:color w:val="000000"/>
          <w:sz w:val="32"/>
          <w:szCs w:val="32"/>
          <w:highlight w:val="none"/>
          <w:u w:val="single"/>
        </w:rPr>
        <w:t xml:space="preserve">      </w:t>
      </w:r>
      <w:r>
        <w:rPr>
          <w:rFonts w:eastAsia="方正仿宋_GBK"/>
          <w:color w:val="000000"/>
          <w:kern w:val="0"/>
          <w:sz w:val="32"/>
          <w:szCs w:val="32"/>
          <w:highlight w:val="none"/>
        </w:rPr>
        <w:t>职务：</w:t>
      </w:r>
      <w:r>
        <w:rPr>
          <w:rFonts w:eastAsia="方正仿宋_GBK"/>
          <w:color w:val="000000"/>
          <w:kern w:val="0"/>
          <w:sz w:val="32"/>
          <w:szCs w:val="32"/>
          <w:highlight w:val="none"/>
          <w:u w:val="single"/>
        </w:rPr>
        <w:t xml:space="preserve">               </w:t>
      </w:r>
    </w:p>
    <w:p>
      <w:pPr>
        <w:keepNext w:val="0"/>
        <w:keepLines w:val="0"/>
        <w:pageBreakBefore w:val="0"/>
        <w:widowControl w:val="0"/>
        <w:tabs>
          <w:tab w:val="left" w:pos="3360"/>
        </w:tabs>
        <w:kinsoku/>
        <w:wordWrap/>
        <w:overflowPunct/>
        <w:topLinePunct w:val="0"/>
        <w:autoSpaceDE w:val="0"/>
        <w:autoSpaceDN w:val="0"/>
        <w:bidi w:val="0"/>
        <w:adjustRightInd w:val="0"/>
        <w:snapToGrid w:val="0"/>
        <w:spacing w:line="800" w:lineRule="exact"/>
        <w:ind w:firstLine="0" w:firstLineChars="0"/>
        <w:jc w:val="left"/>
        <w:textAlignment w:val="auto"/>
        <w:rPr>
          <w:rFonts w:eastAsia="方正仿宋_GBK"/>
          <w:color w:val="000000"/>
          <w:kern w:val="0"/>
          <w:sz w:val="32"/>
          <w:szCs w:val="32"/>
          <w:highlight w:val="none"/>
        </w:rPr>
      </w:pPr>
      <w:r>
        <w:rPr>
          <w:rFonts w:eastAsia="方正仿宋_GBK"/>
          <w:color w:val="000000"/>
          <w:kern w:val="0"/>
          <w:sz w:val="32"/>
          <w:szCs w:val="32"/>
          <w:highlight w:val="none"/>
        </w:rPr>
        <w:t>系</w:t>
      </w:r>
      <w:r>
        <w:rPr>
          <w:rFonts w:eastAsia="方正仿宋_GBK"/>
          <w:color w:val="000000"/>
          <w:kern w:val="0"/>
          <w:sz w:val="32"/>
          <w:szCs w:val="32"/>
          <w:highlight w:val="none"/>
          <w:u w:val="single"/>
        </w:rPr>
        <w:t xml:space="preserve">                           </w:t>
      </w:r>
      <w:r>
        <w:rPr>
          <w:rFonts w:eastAsia="方正仿宋_GBK"/>
          <w:color w:val="000000"/>
          <w:kern w:val="0"/>
          <w:sz w:val="32"/>
          <w:szCs w:val="32"/>
          <w:highlight w:val="none"/>
        </w:rPr>
        <w:t>（竞选人名称）的法定代表人。</w:t>
      </w:r>
    </w:p>
    <w:p>
      <w:pPr>
        <w:keepNext w:val="0"/>
        <w:keepLines w:val="0"/>
        <w:pageBreakBefore w:val="0"/>
        <w:widowControl w:val="0"/>
        <w:kinsoku/>
        <w:wordWrap/>
        <w:overflowPunct/>
        <w:topLinePunct w:val="0"/>
        <w:autoSpaceDE w:val="0"/>
        <w:autoSpaceDN w:val="0"/>
        <w:bidi w:val="0"/>
        <w:adjustRightInd w:val="0"/>
        <w:snapToGrid w:val="0"/>
        <w:spacing w:line="480" w:lineRule="auto"/>
        <w:ind w:firstLine="0" w:firstLineChars="0"/>
        <w:jc w:val="left"/>
        <w:textAlignment w:val="auto"/>
        <w:rPr>
          <w:rFonts w:eastAsia="方正仿宋_GBK"/>
          <w:color w:val="000000"/>
          <w:kern w:val="0"/>
          <w:sz w:val="32"/>
          <w:szCs w:val="32"/>
          <w:highlight w:val="none"/>
        </w:rPr>
      </w:pPr>
    </w:p>
    <w:p>
      <w:pPr>
        <w:keepNext w:val="0"/>
        <w:keepLines w:val="0"/>
        <w:pageBreakBefore w:val="0"/>
        <w:widowControl w:val="0"/>
        <w:kinsoku/>
        <w:wordWrap/>
        <w:overflowPunct/>
        <w:topLinePunct w:val="0"/>
        <w:autoSpaceDE w:val="0"/>
        <w:autoSpaceDN w:val="0"/>
        <w:bidi w:val="0"/>
        <w:adjustRightInd w:val="0"/>
        <w:snapToGrid w:val="0"/>
        <w:spacing w:line="480" w:lineRule="auto"/>
        <w:ind w:firstLine="0" w:firstLineChars="0"/>
        <w:jc w:val="left"/>
        <w:textAlignment w:val="auto"/>
        <w:rPr>
          <w:rFonts w:eastAsia="方正仿宋_GBK"/>
          <w:color w:val="000000"/>
          <w:kern w:val="0"/>
          <w:sz w:val="32"/>
          <w:szCs w:val="32"/>
          <w:highlight w:val="none"/>
        </w:rPr>
      </w:pPr>
      <w:r>
        <w:rPr>
          <w:rFonts w:eastAsia="方正仿宋_GBK"/>
          <w:color w:val="000000"/>
          <w:kern w:val="0"/>
          <w:sz w:val="32"/>
          <w:szCs w:val="32"/>
          <w:highlight w:val="none"/>
        </w:rPr>
        <w:t>特此证明。</w:t>
      </w:r>
    </w:p>
    <w:p>
      <w:pPr>
        <w:tabs>
          <w:tab w:val="left" w:pos="870"/>
        </w:tabs>
        <w:autoSpaceDE w:val="0"/>
        <w:autoSpaceDN w:val="0"/>
        <w:adjustRightInd w:val="0"/>
        <w:snapToGrid w:val="0"/>
        <w:spacing w:line="480" w:lineRule="auto"/>
        <w:jc w:val="right"/>
        <w:rPr>
          <w:rFonts w:eastAsia="方正仿宋_GBK"/>
          <w:color w:val="000000"/>
          <w:kern w:val="0"/>
          <w:sz w:val="32"/>
          <w:szCs w:val="32"/>
          <w:highlight w:val="none"/>
        </w:rPr>
      </w:pPr>
      <w:r>
        <w:rPr>
          <w:rFonts w:eastAsia="方正仿宋_GBK"/>
          <w:color w:val="000000"/>
          <w:kern w:val="0"/>
          <w:sz w:val="32"/>
          <w:szCs w:val="32"/>
          <w:highlight w:val="none"/>
        </w:rPr>
        <w:tab/>
      </w:r>
      <w:r>
        <w:rPr>
          <w:rFonts w:eastAsia="方正仿宋_GBK"/>
          <w:color w:val="000000"/>
          <w:kern w:val="0"/>
          <w:sz w:val="32"/>
          <w:szCs w:val="32"/>
          <w:highlight w:val="none"/>
        </w:rPr>
        <w:t>竞选</w:t>
      </w:r>
      <w:r>
        <w:rPr>
          <w:rFonts w:eastAsia="方正仿宋_GBK"/>
          <w:color w:val="000000"/>
          <w:spacing w:val="-1"/>
          <w:kern w:val="0"/>
          <w:sz w:val="32"/>
          <w:szCs w:val="32"/>
          <w:highlight w:val="none"/>
        </w:rPr>
        <w:t>人</w:t>
      </w:r>
      <w:r>
        <w:rPr>
          <w:rFonts w:eastAsia="方正仿宋_GBK"/>
          <w:color w:val="000000"/>
          <w:kern w:val="0"/>
          <w:sz w:val="32"/>
          <w:szCs w:val="32"/>
          <w:highlight w:val="none"/>
        </w:rPr>
        <w:t>：</w:t>
      </w:r>
      <w:r>
        <w:rPr>
          <w:rFonts w:eastAsia="方正仿宋_GBK"/>
          <w:color w:val="000000"/>
          <w:w w:val="200"/>
          <w:kern w:val="0"/>
          <w:sz w:val="32"/>
          <w:szCs w:val="32"/>
          <w:highlight w:val="none"/>
          <w:u w:val="single"/>
        </w:rPr>
        <w:t xml:space="preserve">        </w:t>
      </w:r>
      <w:r>
        <w:rPr>
          <w:rFonts w:eastAsia="方正仿宋_GBK"/>
          <w:color w:val="000000"/>
          <w:kern w:val="0"/>
          <w:sz w:val="32"/>
          <w:szCs w:val="32"/>
          <w:highlight w:val="none"/>
          <w:u w:val="single"/>
        </w:rPr>
        <w:tab/>
      </w:r>
      <w:r>
        <w:rPr>
          <w:rFonts w:eastAsia="方正仿宋_GBK"/>
          <w:color w:val="000000"/>
          <w:spacing w:val="-1"/>
          <w:kern w:val="0"/>
          <w:sz w:val="32"/>
          <w:szCs w:val="32"/>
          <w:highlight w:val="none"/>
        </w:rPr>
        <w:t>（</w:t>
      </w:r>
      <w:r>
        <w:rPr>
          <w:rFonts w:eastAsia="方正仿宋_GBK"/>
          <w:color w:val="000000"/>
          <w:kern w:val="0"/>
          <w:sz w:val="32"/>
          <w:szCs w:val="32"/>
          <w:highlight w:val="none"/>
        </w:rPr>
        <w:t>盖单位法人章）</w:t>
      </w:r>
    </w:p>
    <w:p>
      <w:pPr>
        <w:tabs>
          <w:tab w:val="left" w:pos="4935"/>
          <w:tab w:val="left" w:pos="5460"/>
          <w:tab w:val="left" w:pos="6400"/>
        </w:tabs>
        <w:autoSpaceDE w:val="0"/>
        <w:autoSpaceDN w:val="0"/>
        <w:adjustRightInd w:val="0"/>
        <w:snapToGrid w:val="0"/>
        <w:spacing w:line="600" w:lineRule="exact"/>
        <w:ind w:firstLine="3840" w:firstLineChars="600"/>
        <w:jc w:val="left"/>
        <w:rPr>
          <w:rFonts w:eastAsia="方正仿宋_GBK"/>
          <w:color w:val="000000"/>
          <w:kern w:val="0"/>
          <w:sz w:val="32"/>
          <w:szCs w:val="32"/>
          <w:highlight w:val="none"/>
        </w:rPr>
      </w:pPr>
      <w:r>
        <w:rPr>
          <w:rFonts w:eastAsia="方正仿宋_GBK"/>
          <w:color w:val="000000"/>
          <w:w w:val="200"/>
          <w:kern w:val="0"/>
          <w:sz w:val="32"/>
          <w:szCs w:val="32"/>
          <w:highlight w:val="none"/>
          <w:u w:val="single"/>
        </w:rPr>
        <w:t xml:space="preserve"> </w:t>
      </w:r>
      <w:r>
        <w:rPr>
          <w:rFonts w:eastAsia="方正仿宋_GBK"/>
          <w:color w:val="000000"/>
          <w:kern w:val="0"/>
          <w:sz w:val="32"/>
          <w:szCs w:val="32"/>
          <w:highlight w:val="none"/>
          <w:u w:val="single"/>
        </w:rPr>
        <w:t xml:space="preserve">     </w:t>
      </w:r>
      <w:r>
        <w:rPr>
          <w:rFonts w:eastAsia="方正仿宋_GBK"/>
          <w:color w:val="000000"/>
          <w:kern w:val="0"/>
          <w:sz w:val="32"/>
          <w:szCs w:val="32"/>
          <w:highlight w:val="none"/>
        </w:rPr>
        <w:t>年</w:t>
      </w:r>
      <w:r>
        <w:rPr>
          <w:rFonts w:eastAsia="方正仿宋_GBK"/>
          <w:color w:val="000000"/>
          <w:w w:val="200"/>
          <w:kern w:val="0"/>
          <w:sz w:val="32"/>
          <w:szCs w:val="32"/>
          <w:highlight w:val="none"/>
          <w:u w:val="single"/>
        </w:rPr>
        <w:t xml:space="preserve"> </w:t>
      </w:r>
      <w:r>
        <w:rPr>
          <w:rFonts w:eastAsia="方正仿宋_GBK"/>
          <w:color w:val="000000"/>
          <w:kern w:val="0"/>
          <w:sz w:val="32"/>
          <w:szCs w:val="32"/>
          <w:highlight w:val="none"/>
          <w:u w:val="single"/>
        </w:rPr>
        <w:t xml:space="preserve">     </w:t>
      </w:r>
      <w:r>
        <w:rPr>
          <w:rFonts w:eastAsia="方正仿宋_GBK"/>
          <w:color w:val="000000"/>
          <w:kern w:val="0"/>
          <w:sz w:val="32"/>
          <w:szCs w:val="32"/>
          <w:highlight w:val="none"/>
        </w:rPr>
        <w:t>月</w:t>
      </w:r>
      <w:r>
        <w:rPr>
          <w:rFonts w:eastAsia="方正仿宋_GBK"/>
          <w:color w:val="000000"/>
          <w:w w:val="200"/>
          <w:kern w:val="0"/>
          <w:sz w:val="32"/>
          <w:szCs w:val="32"/>
          <w:highlight w:val="none"/>
          <w:u w:val="single"/>
        </w:rPr>
        <w:t xml:space="preserve"> </w:t>
      </w:r>
      <w:r>
        <w:rPr>
          <w:rFonts w:eastAsia="方正仿宋_GBK"/>
          <w:color w:val="000000"/>
          <w:kern w:val="0"/>
          <w:sz w:val="32"/>
          <w:szCs w:val="32"/>
          <w:highlight w:val="none"/>
          <w:u w:val="single"/>
        </w:rPr>
        <w:t xml:space="preserve">     </w:t>
      </w:r>
      <w:r>
        <w:rPr>
          <w:rFonts w:eastAsia="方正仿宋_GBK"/>
          <w:color w:val="000000"/>
          <w:kern w:val="0"/>
          <w:sz w:val="32"/>
          <w:szCs w:val="32"/>
          <w:highlight w:val="none"/>
        </w:rPr>
        <w:t xml:space="preserve">日  </w:t>
      </w:r>
    </w:p>
    <w:p>
      <w:pPr>
        <w:tabs>
          <w:tab w:val="left" w:pos="4935"/>
          <w:tab w:val="left" w:pos="5460"/>
          <w:tab w:val="left" w:pos="6400"/>
        </w:tabs>
        <w:autoSpaceDE w:val="0"/>
        <w:autoSpaceDN w:val="0"/>
        <w:adjustRightInd w:val="0"/>
        <w:snapToGrid w:val="0"/>
        <w:spacing w:line="600" w:lineRule="exact"/>
        <w:jc w:val="left"/>
        <w:rPr>
          <w:rFonts w:eastAsia="方正仿宋_GBK"/>
          <w:color w:val="000000"/>
          <w:sz w:val="32"/>
          <w:szCs w:val="32"/>
          <w:highlight w:val="none"/>
        </w:rPr>
      </w:pPr>
      <w:r>
        <w:rPr>
          <w:rFonts w:eastAsia="方正仿宋_GBK"/>
          <w:color w:val="000000"/>
          <w:sz w:val="32"/>
          <w:szCs w:val="32"/>
          <w:highlight w:val="none"/>
        </w:rPr>
        <w:t>注：法定代表人身份证明需按上述格式填写完整，不可缺少内容。在此基础上增加内容的不影响其有效性。</w:t>
      </w:r>
    </w:p>
    <w:p>
      <w:pPr>
        <w:spacing w:line="600" w:lineRule="exact"/>
        <w:jc w:val="both"/>
        <w:rPr>
          <w:rFonts w:hint="eastAsia" w:eastAsia="方正仿宋_GBK"/>
          <w:color w:val="000000"/>
          <w:sz w:val="32"/>
          <w:szCs w:val="32"/>
          <w:highlight w:val="none"/>
        </w:rPr>
      </w:pPr>
    </w:p>
    <w:p>
      <w:pPr>
        <w:spacing w:line="600" w:lineRule="exact"/>
        <w:jc w:val="center"/>
        <w:rPr>
          <w:rFonts w:hint="eastAsia" w:eastAsia="方正仿宋_GBK"/>
          <w:color w:val="000000"/>
          <w:sz w:val="32"/>
          <w:szCs w:val="32"/>
          <w:highlight w:val="none"/>
        </w:rPr>
      </w:pPr>
    </w:p>
    <w:p>
      <w:pPr>
        <w:spacing w:line="600" w:lineRule="exact"/>
        <w:jc w:val="center"/>
        <w:rPr>
          <w:rFonts w:hint="eastAsia" w:eastAsia="方正仿宋_GBK"/>
          <w:color w:val="000000"/>
          <w:sz w:val="32"/>
          <w:szCs w:val="32"/>
          <w:highlight w:val="none"/>
        </w:rPr>
      </w:pPr>
    </w:p>
    <w:p>
      <w:pPr>
        <w:tabs>
          <w:tab w:val="left" w:pos="7140"/>
          <w:tab w:val="left" w:pos="7560"/>
          <w:tab w:val="left" w:pos="8300"/>
        </w:tabs>
        <w:autoSpaceDE w:val="0"/>
        <w:autoSpaceDN w:val="0"/>
        <w:adjustRightInd w:val="0"/>
        <w:spacing w:line="360" w:lineRule="auto"/>
        <w:ind w:right="210"/>
        <w:jc w:val="center"/>
        <w:rPr>
          <w:rFonts w:eastAsia="方正仿宋_GBK"/>
          <w:b/>
          <w:bCs/>
          <w:snapToGrid w:val="0"/>
          <w:color w:val="000000"/>
          <w:kern w:val="0"/>
          <w:sz w:val="32"/>
          <w:szCs w:val="32"/>
          <w:highlight w:val="none"/>
        </w:rPr>
      </w:pPr>
      <w:r>
        <w:rPr>
          <w:rFonts w:hint="eastAsia" w:eastAsia="方正仿宋_GBK"/>
          <w:b/>
          <w:bCs/>
          <w:snapToGrid w:val="0"/>
          <w:color w:val="000000"/>
          <w:kern w:val="0"/>
          <w:sz w:val="32"/>
          <w:szCs w:val="32"/>
          <w:highlight w:val="none"/>
        </w:rPr>
        <w:t>授权委托书</w:t>
      </w:r>
    </w:p>
    <w:p>
      <w:pPr>
        <w:widowControl/>
        <w:snapToGrid w:val="0"/>
        <w:spacing w:before="100" w:beforeAutospacing="1" w:after="100" w:afterAutospacing="1" w:line="600" w:lineRule="exact"/>
        <w:jc w:val="left"/>
        <w:textAlignment w:val="bottom"/>
        <w:rPr>
          <w:rFonts w:eastAsia="方正仿宋_GBK"/>
          <w:color w:val="000000"/>
          <w:kern w:val="0"/>
          <w:sz w:val="32"/>
          <w:szCs w:val="32"/>
          <w:highlight w:val="none"/>
        </w:rPr>
      </w:pPr>
      <w:r>
        <w:rPr>
          <w:rFonts w:eastAsia="方正仿宋_GBK"/>
          <w:color w:val="000000"/>
          <w:kern w:val="0"/>
          <w:sz w:val="32"/>
          <w:szCs w:val="32"/>
          <w:highlight w:val="none"/>
        </w:rPr>
        <w:t>     </w:t>
      </w:r>
      <w:r>
        <w:rPr>
          <w:rFonts w:hint="eastAsia" w:eastAsia="方正仿宋_GBK"/>
          <w:color w:val="000000"/>
          <w:kern w:val="0"/>
          <w:sz w:val="32"/>
          <w:szCs w:val="32"/>
          <w:highlight w:val="none"/>
        </w:rPr>
        <w:t>本授权书声明：注册于</w:t>
      </w:r>
      <w:r>
        <w:rPr>
          <w:rFonts w:eastAsia="方正仿宋_GBK"/>
          <w:color w:val="000000"/>
          <w:kern w:val="0"/>
          <w:sz w:val="32"/>
          <w:szCs w:val="32"/>
          <w:highlight w:val="none"/>
          <w:u w:val="single"/>
        </w:rPr>
        <w:t xml:space="preserve">                       </w:t>
      </w:r>
      <w:r>
        <w:rPr>
          <w:rFonts w:hint="eastAsia" w:eastAsia="方正仿宋_GBK"/>
          <w:color w:val="000000"/>
          <w:kern w:val="0"/>
          <w:sz w:val="32"/>
          <w:szCs w:val="32"/>
          <w:highlight w:val="none"/>
          <w:u w:val="single"/>
        </w:rPr>
        <w:t>（注册地址）</w:t>
      </w:r>
      <w:r>
        <w:rPr>
          <w:rFonts w:hint="eastAsia" w:eastAsia="方正仿宋_GBK"/>
          <w:color w:val="000000"/>
          <w:kern w:val="0"/>
          <w:sz w:val="32"/>
          <w:szCs w:val="32"/>
          <w:highlight w:val="none"/>
        </w:rPr>
        <w:t>的</w:t>
      </w:r>
      <w:r>
        <w:rPr>
          <w:rFonts w:eastAsia="方正仿宋_GBK"/>
          <w:color w:val="000000"/>
          <w:kern w:val="0"/>
          <w:sz w:val="32"/>
          <w:szCs w:val="32"/>
          <w:highlight w:val="none"/>
          <w:u w:val="single"/>
        </w:rPr>
        <w:t xml:space="preserve">                    </w:t>
      </w:r>
      <w:r>
        <w:rPr>
          <w:rFonts w:hint="eastAsia" w:eastAsia="方正仿宋_GBK"/>
          <w:color w:val="000000"/>
          <w:kern w:val="0"/>
          <w:sz w:val="32"/>
          <w:szCs w:val="32"/>
          <w:highlight w:val="none"/>
          <w:u w:val="single"/>
        </w:rPr>
        <w:t>（公司名称）</w:t>
      </w:r>
      <w:r>
        <w:rPr>
          <w:rFonts w:hint="eastAsia" w:eastAsia="方正仿宋_GBK"/>
          <w:color w:val="000000"/>
          <w:kern w:val="0"/>
          <w:sz w:val="32"/>
          <w:szCs w:val="32"/>
          <w:highlight w:val="none"/>
        </w:rPr>
        <w:t>公司的在下面签字的</w:t>
      </w:r>
      <w:r>
        <w:rPr>
          <w:rFonts w:eastAsia="方正仿宋_GBK"/>
          <w:color w:val="000000"/>
          <w:kern w:val="0"/>
          <w:sz w:val="32"/>
          <w:szCs w:val="32"/>
          <w:highlight w:val="none"/>
          <w:u w:val="single"/>
        </w:rPr>
        <w:t xml:space="preserve">         </w:t>
      </w:r>
      <w:r>
        <w:rPr>
          <w:rFonts w:hint="eastAsia" w:eastAsia="方正仿宋_GBK"/>
          <w:color w:val="000000"/>
          <w:kern w:val="0"/>
          <w:sz w:val="32"/>
          <w:szCs w:val="32"/>
          <w:highlight w:val="none"/>
        </w:rPr>
        <w:t>（法定代表人姓名、职务）代表本公司授权在下面签字的（被授权人的姓名、职务）为本公司的合法代理人，就项目的报价以及合同的谈判、签约、执行、完成等全权负责，以本公司名义处理一切与之有关的事务。</w:t>
      </w:r>
    </w:p>
    <w:p>
      <w:pPr>
        <w:widowControl/>
        <w:snapToGrid w:val="0"/>
        <w:spacing w:before="100" w:beforeAutospacing="1" w:after="100" w:afterAutospacing="1" w:line="600" w:lineRule="exact"/>
        <w:ind w:firstLine="640" w:firstLineChars="200"/>
        <w:jc w:val="left"/>
        <w:textAlignment w:val="bottom"/>
        <w:rPr>
          <w:rFonts w:eastAsia="方正仿宋_GBK"/>
          <w:color w:val="000000"/>
          <w:kern w:val="0"/>
          <w:sz w:val="32"/>
          <w:szCs w:val="32"/>
          <w:highlight w:val="none"/>
        </w:rPr>
      </w:pPr>
      <w:r>
        <w:rPr>
          <w:rFonts w:hint="eastAsia" w:eastAsia="方正仿宋_GBK"/>
          <w:color w:val="000000"/>
          <w:kern w:val="0"/>
          <w:sz w:val="32"/>
          <w:szCs w:val="32"/>
          <w:highlight w:val="none"/>
        </w:rPr>
        <w:t>本授权书于</w:t>
      </w:r>
      <w:r>
        <w:rPr>
          <w:rFonts w:hint="cs" w:eastAsia="方正仿宋_GBK"/>
          <w:color w:val="000000"/>
          <w:kern w:val="0"/>
          <w:sz w:val="32"/>
          <w:szCs w:val="32"/>
          <w:highlight w:val="none"/>
          <w:cs/>
        </w:rPr>
        <w:t>  </w:t>
      </w:r>
      <w:r>
        <w:rPr>
          <w:rFonts w:hint="eastAsia" w:eastAsia="方正仿宋_GBK"/>
          <w:color w:val="000000"/>
          <w:kern w:val="0"/>
          <w:sz w:val="32"/>
          <w:szCs w:val="32"/>
          <w:highlight w:val="none"/>
          <w:lang w:val="en-US" w:eastAsia="zh-CN"/>
        </w:rPr>
        <w:t xml:space="preserve">  </w:t>
      </w:r>
      <w:r>
        <w:rPr>
          <w:rFonts w:hint="cs" w:eastAsia="方正仿宋_GBK"/>
          <w:color w:val="000000"/>
          <w:kern w:val="0"/>
          <w:sz w:val="32"/>
          <w:szCs w:val="32"/>
          <w:highlight w:val="none"/>
          <w:cs/>
        </w:rPr>
        <w:t> </w:t>
      </w:r>
      <w:r>
        <w:rPr>
          <w:rFonts w:hint="eastAsia" w:eastAsia="方正仿宋_GBK"/>
          <w:color w:val="000000"/>
          <w:kern w:val="0"/>
          <w:sz w:val="32"/>
          <w:szCs w:val="32"/>
          <w:highlight w:val="none"/>
        </w:rPr>
        <w:t>年</w:t>
      </w:r>
      <w:r>
        <w:rPr>
          <w:rFonts w:hint="cs" w:eastAsia="方正仿宋_GBK"/>
          <w:color w:val="000000"/>
          <w:kern w:val="0"/>
          <w:sz w:val="32"/>
          <w:szCs w:val="32"/>
          <w:highlight w:val="none"/>
          <w:cs/>
        </w:rPr>
        <w:t> </w:t>
      </w:r>
      <w:r>
        <w:rPr>
          <w:rFonts w:hint="eastAsia" w:eastAsia="方正仿宋_GBK"/>
          <w:color w:val="000000"/>
          <w:kern w:val="0"/>
          <w:sz w:val="32"/>
          <w:szCs w:val="32"/>
          <w:highlight w:val="none"/>
          <w:lang w:val="en-US" w:eastAsia="zh-CN"/>
        </w:rPr>
        <w:t xml:space="preserve">  </w:t>
      </w:r>
      <w:r>
        <w:rPr>
          <w:rFonts w:hint="cs" w:eastAsia="方正仿宋_GBK"/>
          <w:color w:val="000000"/>
          <w:kern w:val="0"/>
          <w:sz w:val="32"/>
          <w:szCs w:val="32"/>
          <w:highlight w:val="none"/>
          <w:cs/>
        </w:rPr>
        <w:t> </w:t>
      </w:r>
      <w:r>
        <w:rPr>
          <w:rFonts w:hint="eastAsia" w:eastAsia="方正仿宋_GBK"/>
          <w:color w:val="000000"/>
          <w:kern w:val="0"/>
          <w:sz w:val="32"/>
          <w:szCs w:val="32"/>
          <w:highlight w:val="none"/>
        </w:rPr>
        <w:t>月</w:t>
      </w:r>
      <w:r>
        <w:rPr>
          <w:rFonts w:hint="cs" w:eastAsia="方正仿宋_GBK"/>
          <w:color w:val="000000"/>
          <w:kern w:val="0"/>
          <w:sz w:val="32"/>
          <w:szCs w:val="32"/>
          <w:highlight w:val="none"/>
          <w:cs/>
        </w:rPr>
        <w:t> </w:t>
      </w:r>
      <w:r>
        <w:rPr>
          <w:rFonts w:hint="eastAsia" w:eastAsia="方正仿宋_GBK"/>
          <w:color w:val="000000"/>
          <w:kern w:val="0"/>
          <w:sz w:val="32"/>
          <w:szCs w:val="32"/>
          <w:highlight w:val="none"/>
          <w:lang w:val="en-US" w:eastAsia="zh-CN"/>
        </w:rPr>
        <w:t xml:space="preserve">  </w:t>
      </w:r>
      <w:r>
        <w:rPr>
          <w:rFonts w:hint="cs" w:eastAsia="方正仿宋_GBK"/>
          <w:color w:val="000000"/>
          <w:kern w:val="0"/>
          <w:sz w:val="32"/>
          <w:szCs w:val="32"/>
          <w:highlight w:val="none"/>
          <w:cs/>
        </w:rPr>
        <w:t> </w:t>
      </w:r>
      <w:r>
        <w:rPr>
          <w:rFonts w:hint="eastAsia" w:eastAsia="方正仿宋_GBK"/>
          <w:color w:val="000000"/>
          <w:kern w:val="0"/>
          <w:sz w:val="32"/>
          <w:szCs w:val="32"/>
          <w:highlight w:val="none"/>
        </w:rPr>
        <w:t>日签字生效，特此声明。</w:t>
      </w:r>
    </w:p>
    <w:p>
      <w:pPr>
        <w:widowControl/>
        <w:snapToGrid w:val="0"/>
        <w:spacing w:before="100" w:beforeAutospacing="1" w:after="100" w:afterAutospacing="1" w:line="600" w:lineRule="exact"/>
        <w:jc w:val="left"/>
        <w:textAlignment w:val="bottom"/>
        <w:rPr>
          <w:rFonts w:eastAsia="方正仿宋_GBK"/>
          <w:color w:val="000000"/>
          <w:kern w:val="0"/>
          <w:sz w:val="32"/>
          <w:szCs w:val="32"/>
          <w:highlight w:val="none"/>
        </w:rPr>
      </w:pPr>
      <w:r>
        <w:rPr>
          <w:rFonts w:hint="eastAsia" w:eastAsia="方正仿宋_GBK"/>
          <w:color w:val="000000"/>
          <w:kern w:val="0"/>
          <w:sz w:val="32"/>
          <w:szCs w:val="32"/>
          <w:highlight w:val="none"/>
        </w:rPr>
        <w:t>竞选人名称（盖章）：</w:t>
      </w:r>
      <w:r>
        <w:rPr>
          <w:rFonts w:hint="cs" w:eastAsia="方正仿宋_GBK"/>
          <w:color w:val="000000"/>
          <w:kern w:val="0"/>
          <w:sz w:val="32"/>
          <w:szCs w:val="32"/>
          <w:highlight w:val="none"/>
          <w:cs/>
        </w:rPr>
        <w:t>         </w:t>
      </w:r>
    </w:p>
    <w:p>
      <w:pPr>
        <w:widowControl/>
        <w:snapToGrid w:val="0"/>
        <w:spacing w:before="100" w:beforeAutospacing="1" w:after="100" w:afterAutospacing="1" w:line="600" w:lineRule="exact"/>
        <w:jc w:val="left"/>
        <w:textAlignment w:val="bottom"/>
        <w:rPr>
          <w:rFonts w:eastAsia="方正仿宋_GBK"/>
          <w:color w:val="000000"/>
          <w:kern w:val="0"/>
          <w:sz w:val="32"/>
          <w:szCs w:val="32"/>
          <w:highlight w:val="none"/>
        </w:rPr>
      </w:pPr>
      <w:r>
        <w:rPr>
          <w:rFonts w:hint="eastAsia" w:eastAsia="方正仿宋_GBK"/>
          <w:color w:val="000000"/>
          <w:kern w:val="0"/>
          <w:sz w:val="32"/>
          <w:szCs w:val="32"/>
          <w:highlight w:val="none"/>
        </w:rPr>
        <w:t>竞选人地址：</w:t>
      </w:r>
    </w:p>
    <w:p>
      <w:pPr>
        <w:widowControl/>
        <w:snapToGrid w:val="0"/>
        <w:spacing w:before="100" w:beforeAutospacing="1" w:after="100" w:afterAutospacing="1" w:line="600" w:lineRule="exact"/>
        <w:jc w:val="left"/>
        <w:textAlignment w:val="bottom"/>
        <w:rPr>
          <w:rFonts w:eastAsia="方正仿宋_GBK"/>
          <w:color w:val="000000"/>
          <w:kern w:val="0"/>
          <w:sz w:val="32"/>
          <w:szCs w:val="32"/>
          <w:highlight w:val="none"/>
        </w:rPr>
      </w:pPr>
      <w:r>
        <w:rPr>
          <w:rFonts w:hint="eastAsia" w:eastAsia="方正仿宋_GBK"/>
          <w:color w:val="000000"/>
          <w:kern w:val="0"/>
          <w:sz w:val="32"/>
          <w:szCs w:val="32"/>
          <w:highlight w:val="none"/>
        </w:rPr>
        <w:t>授权人（法定代表人）签字：</w:t>
      </w:r>
      <w:r>
        <w:rPr>
          <w:rFonts w:hint="cs" w:eastAsia="方正仿宋_GBK"/>
          <w:color w:val="000000"/>
          <w:kern w:val="0"/>
          <w:sz w:val="32"/>
          <w:szCs w:val="32"/>
          <w:highlight w:val="none"/>
          <w:cs/>
        </w:rPr>
        <w:t>                    </w:t>
      </w:r>
    </w:p>
    <w:p>
      <w:pPr>
        <w:widowControl/>
        <w:snapToGrid w:val="0"/>
        <w:spacing w:before="100" w:beforeAutospacing="1" w:after="100" w:afterAutospacing="1" w:line="600" w:lineRule="exact"/>
        <w:jc w:val="left"/>
        <w:textAlignment w:val="bottom"/>
        <w:rPr>
          <w:rFonts w:eastAsia="方正仿宋_GBK"/>
          <w:color w:val="000000"/>
          <w:kern w:val="0"/>
          <w:sz w:val="32"/>
          <w:szCs w:val="32"/>
          <w:highlight w:val="none"/>
        </w:rPr>
      </w:pPr>
      <w:r>
        <w:rPr>
          <w:rFonts w:hint="eastAsia" w:eastAsia="方正仿宋_GBK"/>
          <w:color w:val="000000"/>
          <w:kern w:val="0"/>
          <w:sz w:val="32"/>
          <w:szCs w:val="32"/>
          <w:highlight w:val="none"/>
        </w:rPr>
        <w:t>被授权人（代理人）签字：</w:t>
      </w:r>
      <w:r>
        <w:rPr>
          <w:rFonts w:hint="cs" w:eastAsia="方正仿宋_GBK"/>
          <w:color w:val="000000"/>
          <w:kern w:val="0"/>
          <w:sz w:val="32"/>
          <w:szCs w:val="32"/>
          <w:highlight w:val="none"/>
          <w:cs/>
        </w:rPr>
        <w:t>   </w:t>
      </w:r>
    </w:p>
    <w:p>
      <w:pPr>
        <w:widowControl/>
        <w:snapToGrid w:val="0"/>
        <w:spacing w:before="100" w:beforeAutospacing="1" w:after="100" w:afterAutospacing="1" w:line="600" w:lineRule="exact"/>
        <w:ind w:firstLine="480"/>
        <w:jc w:val="left"/>
        <w:textAlignment w:val="bottom"/>
        <w:rPr>
          <w:rFonts w:eastAsia="方正仿宋_GBK"/>
          <w:color w:val="000000"/>
          <w:kern w:val="0"/>
          <w:sz w:val="32"/>
          <w:szCs w:val="32"/>
          <w:highlight w:val="none"/>
        </w:rPr>
      </w:pPr>
      <w:r>
        <w:rPr>
          <w:rFonts w:eastAsia="方正仿宋_GBK"/>
          <w:color w:val="000000"/>
          <w:kern w:val="0"/>
          <w:sz w:val="32"/>
          <w:szCs w:val="32"/>
          <w:highlight w:val="none"/>
        </w:rPr>
        <mc:AlternateContent>
          <mc:Choice Requires="wps">
            <w:drawing>
              <wp:anchor distT="0" distB="0" distL="114300" distR="114300" simplePos="0" relativeHeight="251659264" behindDoc="0" locked="0" layoutInCell="1" allowOverlap="1">
                <wp:simplePos x="0" y="0"/>
                <wp:positionH relativeFrom="column">
                  <wp:posOffset>-252730</wp:posOffset>
                </wp:positionH>
                <wp:positionV relativeFrom="paragraph">
                  <wp:posOffset>140970</wp:posOffset>
                </wp:positionV>
                <wp:extent cx="2857500" cy="2278380"/>
                <wp:effectExtent l="4445" t="5080" r="14605" b="21590"/>
                <wp:wrapNone/>
                <wp:docPr id="3" name="文本框 3"/>
                <wp:cNvGraphicFramePr/>
                <a:graphic xmlns:a="http://schemas.openxmlformats.org/drawingml/2006/main">
                  <a:graphicData uri="http://schemas.microsoft.com/office/word/2010/wordprocessingShape">
                    <wps:wsp>
                      <wps:cNvSpPr txBox="1"/>
                      <wps:spPr>
                        <a:xfrm>
                          <a:off x="0" y="0"/>
                          <a:ext cx="2857500" cy="22783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_GB2312" w:hAnsi="仿宋_GB2312" w:eastAsia="仿宋_GB2312" w:cs="仿宋_GB2312"/>
                              </w:rPr>
                            </w:pPr>
                            <w:r>
                              <w:rPr>
                                <w:rFonts w:hint="eastAsia" w:ascii="仿宋_GB2312" w:hAnsi="仿宋_GB2312" w:eastAsia="仿宋_GB2312" w:cs="仿宋_GB2312"/>
                              </w:rPr>
                              <w:t>授权人身份证复印件</w:t>
                            </w:r>
                          </w:p>
                        </w:txbxContent>
                      </wps:txbx>
                      <wps:bodyPr upright="1"/>
                    </wps:wsp>
                  </a:graphicData>
                </a:graphic>
              </wp:anchor>
            </w:drawing>
          </mc:Choice>
          <mc:Fallback>
            <w:pict>
              <v:shape id="_x0000_s1026" o:spid="_x0000_s1026" o:spt="202" type="#_x0000_t202" style="position:absolute;left:0pt;margin-left:-19.9pt;margin-top:11.1pt;height:179.4pt;width:225pt;z-index:251659264;mso-width-relative:page;mso-height-relative:page;" fillcolor="#FFFFFF" filled="t" stroked="t" coordsize="21600,21600" o:gfxdata="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bKPE92gAAAAoBAAAPAAAA&#10;AAAAAAEAIAAAACIAAABkcnMvZG93bnJldi54bWxQSwECFAAUAAAACACHTuJAuORKbxMCAABFBAAA&#10;DgAAAAAAAAABACAAAAApAQAAZHJzL2Uyb0RvYy54bWxQSwUGAAAAAAYABgBZAQAArgUAAAAA&#10;">
                <v:fill on="t" focussize="0,0"/>
                <v:stroke color="#000000" joinstyle="miter"/>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授权人身份证复印件</w:t>
                      </w:r>
                    </w:p>
                  </w:txbxContent>
                </v:textbox>
              </v:shape>
            </w:pict>
          </mc:Fallback>
        </mc:AlternateContent>
      </w:r>
      <w:r>
        <w:rPr>
          <w:rFonts w:eastAsia="方正仿宋_GBK"/>
          <w:color w:val="000000"/>
          <w:kern w:val="0"/>
          <w:sz w:val="32"/>
          <w:szCs w:val="32"/>
          <w:highlight w:val="none"/>
        </w:rPr>
        <mc:AlternateContent>
          <mc:Choice Requires="wps">
            <w:drawing>
              <wp:anchor distT="0" distB="0" distL="114300" distR="114300" simplePos="0" relativeHeight="251660288" behindDoc="0" locked="0" layoutInCell="1" allowOverlap="1">
                <wp:simplePos x="0" y="0"/>
                <wp:positionH relativeFrom="column">
                  <wp:posOffset>2845435</wp:posOffset>
                </wp:positionH>
                <wp:positionV relativeFrom="paragraph">
                  <wp:posOffset>139700</wp:posOffset>
                </wp:positionV>
                <wp:extent cx="2971800" cy="2278380"/>
                <wp:effectExtent l="4445" t="4445" r="14605" b="22225"/>
                <wp:wrapNone/>
                <wp:docPr id="2" name="文本框 2"/>
                <wp:cNvGraphicFramePr/>
                <a:graphic xmlns:a="http://schemas.openxmlformats.org/drawingml/2006/main">
                  <a:graphicData uri="http://schemas.microsoft.com/office/word/2010/wordprocessingShape">
                    <wps:wsp>
                      <wps:cNvSpPr txBox="1"/>
                      <wps:spPr>
                        <a:xfrm>
                          <a:off x="0" y="0"/>
                          <a:ext cx="2971800" cy="22783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_GB2312" w:hAnsi="仿宋_GB2312" w:eastAsia="仿宋_GB2312" w:cs="仿宋_GB2312"/>
                              </w:rPr>
                            </w:pPr>
                            <w:r>
                              <w:rPr>
                                <w:rFonts w:hint="eastAsia" w:ascii="仿宋_GB2312" w:hAnsi="仿宋_GB2312" w:eastAsia="仿宋_GB2312" w:cs="仿宋_GB2312"/>
                              </w:rPr>
                              <w:t>被授权人身份证复印件</w:t>
                            </w:r>
                          </w:p>
                          <w:p>
                            <w:pPr>
                              <w:rPr>
                                <w:rFonts w:ascii="Calibri" w:hAnsi="Calibri"/>
                              </w:rPr>
                            </w:pPr>
                          </w:p>
                        </w:txbxContent>
                      </wps:txbx>
                      <wps:bodyPr upright="1"/>
                    </wps:wsp>
                  </a:graphicData>
                </a:graphic>
              </wp:anchor>
            </w:drawing>
          </mc:Choice>
          <mc:Fallback>
            <w:pict>
              <v:shape id="_x0000_s1026" o:spid="_x0000_s1026" o:spt="202" type="#_x0000_t202" style="position:absolute;left:0pt;margin-left:224.05pt;margin-top:11pt;height:179.4pt;width:234pt;z-index:251660288;mso-width-relative:page;mso-height-relative:page;" fillcolor="#FFFFFF" filled="t" stroked="t" coordsize="21600,21600" o:gfxdata="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llSjnZAAAACgEAAA8AAAAA&#10;AAAAAQAgAAAAIgAAAGRycy9kb3ducmV2LnhtbFBLAQIUABQAAAAIAIdO4kBbgvovEwIAAEUEAAAO&#10;AAAAAAAAAAEAIAAAACgBAABkcnMvZTJvRG9jLnhtbFBLBQYAAAAABgAGAFkBAACtBQAAAAA=&#10;">
                <v:fill on="t" focussize="0,0"/>
                <v:stroke color="#000000" joinstyle="miter"/>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被授权人身份证复印件</w:t>
                      </w:r>
                    </w:p>
                    <w:p>
                      <w:pPr>
                        <w:rPr>
                          <w:rFonts w:ascii="Calibri" w:hAnsi="Calibri"/>
                        </w:rPr>
                      </w:pPr>
                    </w:p>
                  </w:txbxContent>
                </v:textbox>
              </v:shape>
            </w:pict>
          </mc:Fallback>
        </mc:AlternateContent>
      </w:r>
    </w:p>
    <w:p>
      <w:pPr>
        <w:widowControl/>
        <w:snapToGrid w:val="0"/>
        <w:spacing w:before="100" w:beforeAutospacing="1" w:after="100" w:afterAutospacing="1" w:line="600" w:lineRule="exact"/>
        <w:ind w:firstLine="480"/>
        <w:jc w:val="left"/>
        <w:textAlignment w:val="bottom"/>
        <w:rPr>
          <w:rFonts w:eastAsia="方正仿宋_GBK"/>
          <w:color w:val="000000"/>
          <w:kern w:val="0"/>
          <w:sz w:val="32"/>
          <w:szCs w:val="32"/>
          <w:highlight w:val="none"/>
        </w:rPr>
      </w:pPr>
    </w:p>
    <w:p>
      <w:pPr>
        <w:widowControl/>
        <w:snapToGrid w:val="0"/>
        <w:spacing w:before="100" w:beforeAutospacing="1" w:after="100" w:afterAutospacing="1" w:line="600" w:lineRule="exact"/>
        <w:ind w:firstLine="480"/>
        <w:jc w:val="left"/>
        <w:textAlignment w:val="bottom"/>
        <w:rPr>
          <w:rFonts w:eastAsia="方正仿宋_GBK"/>
          <w:color w:val="000000"/>
          <w:kern w:val="0"/>
          <w:sz w:val="32"/>
          <w:szCs w:val="32"/>
          <w:highlight w:val="none"/>
        </w:rPr>
      </w:pPr>
    </w:p>
    <w:p>
      <w:pPr>
        <w:pStyle w:val="3"/>
        <w:rPr>
          <w:color w:val="000000"/>
          <w:highlight w:val="none"/>
        </w:rPr>
      </w:pPr>
    </w:p>
    <w:p>
      <w:pPr>
        <w:rPr>
          <w:color w:val="000000"/>
          <w:highlight w:val="none"/>
        </w:rPr>
      </w:pPr>
    </w:p>
    <w:p>
      <w:pPr>
        <w:pStyle w:val="3"/>
        <w:rPr>
          <w:color w:val="000000"/>
          <w:highlight w:val="none"/>
        </w:rPr>
      </w:pPr>
    </w:p>
    <w:p>
      <w:pPr>
        <w:widowControl/>
        <w:snapToGrid w:val="0"/>
        <w:spacing w:line="600" w:lineRule="exact"/>
        <w:jc w:val="both"/>
        <w:textAlignment w:val="bottom"/>
        <w:rPr>
          <w:rFonts w:hint="eastAsia" w:ascii="仿宋_GB2312" w:hAnsi="仿宋_GB2312" w:eastAsia="仿宋_GB2312" w:cs="仿宋_GB2312"/>
          <w:sz w:val="28"/>
          <w:szCs w:val="28"/>
          <w:highlight w:val="none"/>
        </w:rPr>
      </w:pPr>
    </w:p>
    <w:p>
      <w:pPr>
        <w:pStyle w:val="2"/>
        <w:rPr>
          <w:rFonts w:hint="eastAsia"/>
        </w:rPr>
      </w:pPr>
    </w:p>
    <w:p>
      <w:pPr>
        <w:widowControl/>
        <w:snapToGrid w:val="0"/>
        <w:spacing w:line="600" w:lineRule="exact"/>
        <w:ind w:firstLine="482"/>
        <w:jc w:val="center"/>
        <w:textAlignment w:val="bottom"/>
        <w:rPr>
          <w:rFonts w:hint="eastAsia" w:ascii="仿宋_GB2312" w:hAnsi="仿宋_GB2312" w:eastAsia="仿宋_GB2312" w:cs="仿宋_GB2312"/>
          <w:sz w:val="28"/>
          <w:szCs w:val="28"/>
          <w:highlight w:val="none"/>
        </w:rPr>
      </w:pPr>
    </w:p>
    <w:p>
      <w:pPr>
        <w:spacing w:line="360" w:lineRule="auto"/>
        <w:ind w:left="0" w:leftChars="0" w:firstLine="0" w:firstLineChars="0"/>
        <w:jc w:val="center"/>
        <w:rPr>
          <w:rFonts w:hint="eastAsia" w:ascii="方正仿宋_GBK" w:hAnsi="宋体" w:eastAsia="方正仿宋_GBK" w:cs="宋体"/>
          <w:b/>
          <w:bCs/>
          <w:snapToGrid w:val="0"/>
          <w:color w:val="000000"/>
          <w:kern w:val="0"/>
          <w:sz w:val="32"/>
          <w:szCs w:val="32"/>
          <w:highlight w:val="none"/>
          <w:lang w:eastAsia="zh-CN"/>
        </w:rPr>
      </w:pPr>
      <w:r>
        <w:rPr>
          <w:rFonts w:hint="eastAsia" w:ascii="仿宋_GB2312" w:hAnsi="仿宋_GB2312" w:eastAsia="仿宋_GB2312" w:cs="仿宋_GB2312"/>
          <w:sz w:val="28"/>
          <w:szCs w:val="28"/>
          <w:highlight w:val="none"/>
        </w:rPr>
        <w:t>★</w:t>
      </w:r>
      <w:r>
        <w:rPr>
          <w:rFonts w:hint="eastAsia" w:ascii="方正仿宋_GBK" w:hAnsi="宋体" w:eastAsia="方正仿宋_GBK" w:cs="宋体"/>
          <w:b/>
          <w:bCs/>
          <w:snapToGrid w:val="0"/>
          <w:color w:val="000000"/>
          <w:kern w:val="0"/>
          <w:sz w:val="32"/>
          <w:szCs w:val="32"/>
          <w:highlight w:val="none"/>
        </w:rPr>
        <w:t>（三）营业执照</w:t>
      </w:r>
      <w:r>
        <w:rPr>
          <w:rFonts w:hint="eastAsia" w:ascii="方正仿宋_GBK" w:hAnsi="宋体" w:eastAsia="方正仿宋_GBK" w:cs="宋体"/>
          <w:b/>
          <w:bCs/>
          <w:snapToGrid w:val="0"/>
          <w:color w:val="000000"/>
          <w:kern w:val="0"/>
          <w:sz w:val="32"/>
          <w:szCs w:val="32"/>
          <w:highlight w:val="none"/>
          <w:lang w:eastAsia="zh-CN"/>
        </w:rPr>
        <w:t>、</w:t>
      </w:r>
      <w:r>
        <w:rPr>
          <w:rFonts w:hint="eastAsia" w:ascii="方正仿宋_GBK" w:hAnsi="宋体" w:eastAsia="方正仿宋_GBK" w:cs="宋体"/>
          <w:b/>
          <w:bCs/>
          <w:snapToGrid w:val="0"/>
          <w:color w:val="000000"/>
          <w:kern w:val="0"/>
          <w:sz w:val="32"/>
          <w:szCs w:val="32"/>
          <w:highlight w:val="none"/>
          <w:lang w:val="en-US" w:eastAsia="zh-CN"/>
        </w:rPr>
        <w:t>资信证书</w:t>
      </w:r>
      <w:r>
        <w:rPr>
          <w:rFonts w:hint="eastAsia" w:ascii="方正仿宋_GBK" w:hAnsi="宋体" w:eastAsia="方正仿宋_GBK" w:cs="宋体"/>
          <w:b/>
          <w:bCs/>
          <w:snapToGrid w:val="0"/>
          <w:color w:val="000000"/>
          <w:kern w:val="0"/>
          <w:sz w:val="32"/>
          <w:szCs w:val="32"/>
          <w:highlight w:val="none"/>
        </w:rPr>
        <w:t>复印件</w:t>
      </w:r>
    </w:p>
    <w:p>
      <w:pPr>
        <w:pStyle w:val="12"/>
        <w:rPr>
          <w:highlight w:val="none"/>
        </w:rPr>
      </w:pPr>
    </w:p>
    <w:p>
      <w:pPr>
        <w:pStyle w:val="12"/>
        <w:rPr>
          <w:highlight w:val="none"/>
        </w:rPr>
      </w:pPr>
    </w:p>
    <w:p>
      <w:pPr>
        <w:pStyle w:val="12"/>
        <w:rPr>
          <w:highlight w:val="none"/>
        </w:rPr>
      </w:pPr>
    </w:p>
    <w:p>
      <w:pPr>
        <w:pStyle w:val="12"/>
        <w:rPr>
          <w:highlight w:val="none"/>
        </w:rPr>
      </w:pPr>
    </w:p>
    <w:p>
      <w:pPr>
        <w:pStyle w:val="12"/>
        <w:rPr>
          <w:highlight w:val="none"/>
        </w:rPr>
      </w:pPr>
    </w:p>
    <w:p>
      <w:pPr>
        <w:pStyle w:val="12"/>
        <w:rPr>
          <w:highlight w:val="none"/>
        </w:rPr>
      </w:pPr>
    </w:p>
    <w:p>
      <w:pPr>
        <w:pStyle w:val="12"/>
        <w:rPr>
          <w:highlight w:val="none"/>
        </w:rPr>
      </w:pPr>
    </w:p>
    <w:p>
      <w:pPr>
        <w:widowControl/>
        <w:spacing w:before="100" w:beforeAutospacing="1" w:after="100" w:afterAutospacing="1" w:line="600" w:lineRule="exact"/>
        <w:jc w:val="center"/>
        <w:rPr>
          <w:rFonts w:hint="eastAsia" w:ascii="仿宋_GB2312" w:hAnsi="仿宋_GB2312" w:eastAsia="仿宋_GB2312" w:cs="仿宋_GB2312"/>
          <w:sz w:val="28"/>
          <w:szCs w:val="28"/>
          <w:highlight w:val="none"/>
        </w:rPr>
      </w:pPr>
    </w:p>
    <w:p>
      <w:pPr>
        <w:widowControl/>
        <w:spacing w:before="100" w:beforeAutospacing="1" w:after="100" w:afterAutospacing="1" w:line="600" w:lineRule="exact"/>
        <w:jc w:val="center"/>
        <w:rPr>
          <w:rFonts w:hint="eastAsia" w:ascii="仿宋_GB2312" w:hAnsi="仿宋_GB2312" w:eastAsia="仿宋_GB2312" w:cs="仿宋_GB2312"/>
          <w:sz w:val="28"/>
          <w:szCs w:val="28"/>
          <w:highlight w:val="none"/>
        </w:rPr>
      </w:pPr>
    </w:p>
    <w:p>
      <w:pPr>
        <w:widowControl/>
        <w:spacing w:before="100" w:beforeAutospacing="1" w:after="100" w:afterAutospacing="1" w:line="600" w:lineRule="exact"/>
        <w:jc w:val="center"/>
        <w:rPr>
          <w:rFonts w:hint="eastAsia" w:ascii="仿宋_GB2312" w:hAnsi="仿宋_GB2312" w:eastAsia="仿宋_GB2312" w:cs="仿宋_GB2312"/>
          <w:sz w:val="28"/>
          <w:szCs w:val="28"/>
          <w:highlight w:val="none"/>
        </w:rPr>
      </w:pPr>
    </w:p>
    <w:p>
      <w:pPr>
        <w:widowControl/>
        <w:spacing w:before="100" w:beforeAutospacing="1" w:after="100" w:afterAutospacing="1" w:line="600" w:lineRule="exact"/>
        <w:jc w:val="center"/>
        <w:rPr>
          <w:rFonts w:hint="eastAsia" w:ascii="仿宋_GB2312" w:hAnsi="仿宋_GB2312" w:eastAsia="仿宋_GB2312" w:cs="仿宋_GB2312"/>
          <w:sz w:val="28"/>
          <w:szCs w:val="28"/>
          <w:highlight w:val="none"/>
        </w:rPr>
      </w:pPr>
    </w:p>
    <w:p>
      <w:pPr>
        <w:widowControl/>
        <w:spacing w:before="100" w:beforeAutospacing="1" w:after="100" w:afterAutospacing="1" w:line="600" w:lineRule="exact"/>
        <w:jc w:val="center"/>
        <w:rPr>
          <w:rFonts w:hint="eastAsia" w:ascii="仿宋_GB2312" w:hAnsi="仿宋_GB2312" w:eastAsia="仿宋_GB2312" w:cs="仿宋_GB2312"/>
          <w:sz w:val="28"/>
          <w:szCs w:val="28"/>
          <w:highlight w:val="none"/>
        </w:rPr>
      </w:pPr>
    </w:p>
    <w:p>
      <w:pPr>
        <w:widowControl/>
        <w:spacing w:before="100" w:beforeAutospacing="1" w:after="100" w:afterAutospacing="1" w:line="600" w:lineRule="exact"/>
        <w:jc w:val="center"/>
        <w:rPr>
          <w:rFonts w:hint="eastAsia" w:ascii="仿宋_GB2312" w:hAnsi="仿宋_GB2312" w:eastAsia="仿宋_GB2312" w:cs="仿宋_GB2312"/>
          <w:sz w:val="28"/>
          <w:szCs w:val="28"/>
          <w:highlight w:val="none"/>
        </w:rPr>
      </w:pPr>
    </w:p>
    <w:p>
      <w:pPr>
        <w:widowControl/>
        <w:spacing w:before="100" w:beforeAutospacing="1" w:after="100" w:afterAutospacing="1" w:line="600" w:lineRule="exact"/>
        <w:jc w:val="center"/>
        <w:rPr>
          <w:rFonts w:hint="eastAsia" w:ascii="仿宋_GB2312" w:hAnsi="仿宋_GB2312" w:eastAsia="仿宋_GB2312" w:cs="仿宋_GB2312"/>
          <w:sz w:val="28"/>
          <w:szCs w:val="28"/>
          <w:highlight w:val="none"/>
        </w:rPr>
      </w:pPr>
    </w:p>
    <w:p>
      <w:pPr>
        <w:widowControl/>
        <w:spacing w:before="100" w:beforeAutospacing="1" w:after="100" w:afterAutospacing="1" w:line="600" w:lineRule="exact"/>
        <w:jc w:val="center"/>
        <w:rPr>
          <w:rFonts w:hint="eastAsia" w:ascii="仿宋_GB2312" w:hAnsi="仿宋_GB2312" w:eastAsia="仿宋_GB2312" w:cs="仿宋_GB2312"/>
          <w:sz w:val="28"/>
          <w:szCs w:val="28"/>
          <w:highlight w:val="none"/>
        </w:rPr>
      </w:pPr>
    </w:p>
    <w:p>
      <w:pPr>
        <w:widowControl/>
        <w:spacing w:before="100" w:beforeAutospacing="1" w:after="100" w:afterAutospacing="1" w:line="600" w:lineRule="exact"/>
        <w:jc w:val="center"/>
        <w:rPr>
          <w:rFonts w:hint="eastAsia" w:ascii="仿宋_GB2312" w:hAnsi="仿宋_GB2312" w:eastAsia="仿宋_GB2312" w:cs="仿宋_GB2312"/>
          <w:sz w:val="28"/>
          <w:szCs w:val="28"/>
          <w:highlight w:val="none"/>
        </w:rPr>
      </w:pPr>
    </w:p>
    <w:p>
      <w:pPr>
        <w:widowControl/>
        <w:spacing w:before="100" w:beforeAutospacing="1" w:after="100" w:afterAutospacing="1" w:line="600" w:lineRule="exact"/>
        <w:jc w:val="both"/>
        <w:rPr>
          <w:rFonts w:hint="eastAsia" w:ascii="仿宋_GB2312" w:hAnsi="仿宋_GB2312" w:eastAsia="仿宋_GB2312" w:cs="仿宋_GB2312"/>
          <w:sz w:val="28"/>
          <w:szCs w:val="28"/>
          <w:highlight w:val="none"/>
        </w:rPr>
      </w:pPr>
    </w:p>
    <w:p>
      <w:pPr>
        <w:widowControl/>
        <w:spacing w:before="100" w:beforeAutospacing="1" w:after="100" w:afterAutospacing="1" w:line="600" w:lineRule="exact"/>
        <w:jc w:val="center"/>
        <w:rPr>
          <w:rFonts w:hint="eastAsia" w:eastAsia="方正仿宋_GBK"/>
          <w:color w:val="000000"/>
          <w:kern w:val="0"/>
          <w:sz w:val="30"/>
          <w:szCs w:val="30"/>
          <w:highlight w:val="none"/>
        </w:rPr>
      </w:pPr>
      <w:r>
        <w:rPr>
          <w:rFonts w:hint="eastAsia" w:ascii="仿宋_GB2312" w:hAnsi="仿宋_GB2312" w:eastAsia="仿宋_GB2312" w:cs="仿宋_GB2312"/>
          <w:sz w:val="28"/>
          <w:szCs w:val="28"/>
          <w:highlight w:val="none"/>
        </w:rPr>
        <w:t>★</w:t>
      </w:r>
      <w:r>
        <w:rPr>
          <w:rFonts w:hint="eastAsia" w:eastAsia="方正仿宋_GBK"/>
          <w:b/>
          <w:bCs/>
          <w:color w:val="000000"/>
          <w:kern w:val="0"/>
          <w:sz w:val="32"/>
          <w:szCs w:val="32"/>
          <w:highlight w:val="none"/>
          <w:lang w:eastAsia="zh-CN"/>
        </w:rPr>
        <w:t>（四）</w:t>
      </w:r>
      <w:r>
        <w:rPr>
          <w:rFonts w:hint="eastAsia" w:eastAsia="方正仿宋_GBK"/>
          <w:b/>
          <w:bCs/>
          <w:color w:val="000000"/>
          <w:kern w:val="0"/>
          <w:sz w:val="32"/>
          <w:szCs w:val="32"/>
          <w:highlight w:val="none"/>
        </w:rPr>
        <w:t>业绩证明材料</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1"/>
        <w:gridCol w:w="6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71" w:type="dxa"/>
            <w:noWrap w:val="0"/>
            <w:vAlign w:val="top"/>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项目名称</w:t>
            </w:r>
          </w:p>
        </w:tc>
        <w:tc>
          <w:tcPr>
            <w:tcW w:w="6451" w:type="dxa"/>
            <w:noWrap w:val="0"/>
            <w:vAlign w:val="top"/>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noWrap w:val="0"/>
            <w:vAlign w:val="top"/>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发包人名称</w:t>
            </w:r>
          </w:p>
        </w:tc>
        <w:tc>
          <w:tcPr>
            <w:tcW w:w="6451" w:type="dxa"/>
            <w:noWrap w:val="0"/>
            <w:vAlign w:val="top"/>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71" w:type="dxa"/>
            <w:noWrap w:val="0"/>
            <w:vAlign w:val="top"/>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发包人地址</w:t>
            </w:r>
          </w:p>
        </w:tc>
        <w:tc>
          <w:tcPr>
            <w:tcW w:w="6451" w:type="dxa"/>
            <w:noWrap w:val="0"/>
            <w:vAlign w:val="top"/>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noWrap w:val="0"/>
            <w:vAlign w:val="top"/>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发包人电话</w:t>
            </w:r>
          </w:p>
        </w:tc>
        <w:tc>
          <w:tcPr>
            <w:tcW w:w="6451" w:type="dxa"/>
            <w:noWrap w:val="0"/>
            <w:vAlign w:val="top"/>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noWrap w:val="0"/>
            <w:vAlign w:val="top"/>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合同价格</w:t>
            </w:r>
          </w:p>
        </w:tc>
        <w:tc>
          <w:tcPr>
            <w:tcW w:w="6451" w:type="dxa"/>
            <w:noWrap w:val="0"/>
            <w:vAlign w:val="top"/>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71" w:type="dxa"/>
            <w:noWrap w:val="0"/>
            <w:vAlign w:val="top"/>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承担的工作</w:t>
            </w:r>
          </w:p>
        </w:tc>
        <w:tc>
          <w:tcPr>
            <w:tcW w:w="6451" w:type="dxa"/>
            <w:noWrap w:val="0"/>
            <w:vAlign w:val="top"/>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noWrap w:val="0"/>
            <w:vAlign w:val="top"/>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项目描述</w:t>
            </w:r>
          </w:p>
        </w:tc>
        <w:tc>
          <w:tcPr>
            <w:tcW w:w="6451" w:type="dxa"/>
            <w:noWrap w:val="0"/>
            <w:vAlign w:val="top"/>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noWrap w:val="0"/>
            <w:vAlign w:val="top"/>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备注</w:t>
            </w:r>
          </w:p>
        </w:tc>
        <w:tc>
          <w:tcPr>
            <w:tcW w:w="6451" w:type="dxa"/>
            <w:noWrap w:val="0"/>
            <w:vAlign w:val="top"/>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bl>
    <w:p>
      <w:pPr>
        <w:pStyle w:val="2"/>
        <w:rPr>
          <w:rFonts w:hint="eastAsia"/>
        </w:rPr>
      </w:pPr>
    </w:p>
    <w:p>
      <w:pPr>
        <w:widowControl/>
        <w:spacing w:before="100" w:beforeAutospacing="1" w:after="100" w:afterAutospacing="1" w:line="600" w:lineRule="exact"/>
        <w:rPr>
          <w:rFonts w:hint="eastAsia" w:eastAsia="方正仿宋_GBK"/>
          <w:color w:val="000000"/>
          <w:kern w:val="0"/>
          <w:sz w:val="30"/>
          <w:szCs w:val="30"/>
          <w:highlight w:val="none"/>
          <w:lang w:eastAsia="zh-CN"/>
        </w:rPr>
      </w:pPr>
      <w:r>
        <w:rPr>
          <w:rFonts w:hint="eastAsia" w:eastAsia="方正仿宋_GBK"/>
          <w:color w:val="000000"/>
          <w:kern w:val="0"/>
          <w:sz w:val="30"/>
          <w:szCs w:val="30"/>
          <w:highlight w:val="none"/>
        </w:rPr>
        <w:t>注：以上业绩需提供合同复印件</w:t>
      </w:r>
      <w:r>
        <w:rPr>
          <w:rFonts w:hint="eastAsia" w:eastAsia="方正仿宋_GBK"/>
          <w:color w:val="000000"/>
          <w:kern w:val="0"/>
          <w:sz w:val="30"/>
          <w:szCs w:val="30"/>
        </w:rPr>
        <w:t>及信访维稳部门备案意见</w:t>
      </w:r>
      <w:r>
        <w:rPr>
          <w:rFonts w:hint="eastAsia" w:eastAsia="方正仿宋_GBK"/>
          <w:color w:val="000000"/>
          <w:kern w:val="0"/>
          <w:sz w:val="30"/>
          <w:szCs w:val="30"/>
          <w:lang w:eastAsia="zh-CN"/>
        </w:rPr>
        <w:t>，</w:t>
      </w:r>
      <w:r>
        <w:rPr>
          <w:rFonts w:hint="eastAsia" w:eastAsia="方正仿宋_GBK"/>
          <w:color w:val="000000"/>
          <w:kern w:val="0"/>
          <w:sz w:val="30"/>
          <w:szCs w:val="30"/>
          <w:highlight w:val="none"/>
        </w:rPr>
        <w:t>并加盖鲜章</w:t>
      </w:r>
      <w:r>
        <w:rPr>
          <w:rFonts w:hint="eastAsia" w:eastAsia="方正仿宋_GBK"/>
          <w:color w:val="000000"/>
          <w:kern w:val="0"/>
          <w:sz w:val="30"/>
          <w:szCs w:val="30"/>
          <w:highlight w:val="none"/>
          <w:lang w:eastAsia="zh-CN"/>
        </w:rPr>
        <w:t>，</w:t>
      </w:r>
      <w:r>
        <w:rPr>
          <w:rFonts w:hint="eastAsia" w:eastAsia="方正仿宋_GBK"/>
          <w:color w:val="000000"/>
          <w:kern w:val="0"/>
          <w:sz w:val="30"/>
          <w:szCs w:val="30"/>
          <w:highlight w:val="none"/>
        </w:rPr>
        <w:t>多项目可复制本表</w:t>
      </w:r>
      <w:r>
        <w:rPr>
          <w:rFonts w:hint="eastAsia" w:eastAsia="方正仿宋_GBK"/>
          <w:color w:val="000000"/>
          <w:kern w:val="0"/>
          <w:sz w:val="30"/>
          <w:szCs w:val="30"/>
          <w:highlight w:val="none"/>
          <w:lang w:eastAsia="zh-CN"/>
        </w:rPr>
        <w:t>格。</w:t>
      </w:r>
    </w:p>
    <w:p>
      <w:pPr>
        <w:pStyle w:val="2"/>
        <w:rPr>
          <w:color w:val="000000"/>
          <w:highlight w:val="none"/>
        </w:rPr>
      </w:pPr>
    </w:p>
    <w:p>
      <w:pPr>
        <w:widowControl/>
        <w:spacing w:before="100" w:beforeAutospacing="1" w:after="100" w:afterAutospacing="1" w:line="600" w:lineRule="exact"/>
        <w:jc w:val="both"/>
        <w:rPr>
          <w:rFonts w:hint="eastAsia" w:eastAsia="方正仿宋_GBK"/>
          <w:color w:val="000000"/>
          <w:kern w:val="0"/>
          <w:sz w:val="32"/>
          <w:szCs w:val="32"/>
          <w:highlight w:val="none"/>
        </w:rPr>
      </w:pPr>
    </w:p>
    <w:p>
      <w:pPr>
        <w:widowControl/>
        <w:spacing w:before="100" w:beforeAutospacing="1" w:after="100" w:afterAutospacing="1" w:line="600" w:lineRule="exact"/>
        <w:jc w:val="center"/>
        <w:rPr>
          <w:rFonts w:hint="eastAsia" w:ascii="仿宋_GB2312" w:hAnsi="仿宋_GB2312" w:eastAsia="仿宋_GB2312" w:cs="仿宋_GB2312"/>
          <w:sz w:val="28"/>
          <w:szCs w:val="28"/>
          <w:highlight w:val="none"/>
        </w:rPr>
      </w:pPr>
    </w:p>
    <w:p>
      <w:pPr>
        <w:widowControl/>
        <w:spacing w:before="100" w:beforeAutospacing="1" w:after="100" w:afterAutospacing="1" w:line="600" w:lineRule="exact"/>
        <w:jc w:val="center"/>
        <w:rPr>
          <w:rFonts w:hint="eastAsia" w:ascii="仿宋_GB2312" w:hAnsi="仿宋_GB2312" w:eastAsia="仿宋_GB2312" w:cs="仿宋_GB2312"/>
          <w:sz w:val="28"/>
          <w:szCs w:val="28"/>
          <w:highlight w:val="none"/>
        </w:rPr>
      </w:pPr>
    </w:p>
    <w:p>
      <w:pPr>
        <w:widowControl/>
        <w:spacing w:before="100" w:beforeAutospacing="1" w:after="100" w:afterAutospacing="1" w:line="600" w:lineRule="exact"/>
        <w:jc w:val="center"/>
        <w:rPr>
          <w:rFonts w:hint="eastAsia" w:ascii="仿宋_GB2312" w:hAnsi="仿宋_GB2312" w:eastAsia="仿宋_GB2312" w:cs="仿宋_GB2312"/>
          <w:sz w:val="28"/>
          <w:szCs w:val="28"/>
          <w:highlight w:val="none"/>
        </w:rPr>
      </w:pPr>
    </w:p>
    <w:p>
      <w:pPr>
        <w:pStyle w:val="2"/>
        <w:jc w:val="both"/>
        <w:rPr>
          <w:rFonts w:hint="eastAsia"/>
        </w:rPr>
      </w:pPr>
    </w:p>
    <w:p>
      <w:pPr>
        <w:widowControl/>
        <w:spacing w:before="100" w:beforeAutospacing="1" w:after="100" w:afterAutospacing="1" w:line="600" w:lineRule="exact"/>
        <w:jc w:val="center"/>
        <w:rPr>
          <w:rFonts w:hint="eastAsia" w:ascii="Times New Roman" w:hAnsi="Times New Roman" w:eastAsia="方正仿宋_GBK" w:cs="Times New Roman"/>
          <w:b/>
          <w:bCs/>
          <w:color w:val="000000"/>
          <w:kern w:val="0"/>
          <w:sz w:val="32"/>
          <w:szCs w:val="32"/>
          <w:highlight w:val="none"/>
          <w:lang w:eastAsia="zh-CN"/>
        </w:rPr>
      </w:pPr>
      <w:r>
        <w:rPr>
          <w:rFonts w:hint="eastAsia" w:ascii="仿宋_GB2312" w:hAnsi="仿宋_GB2312" w:eastAsia="仿宋_GB2312" w:cs="仿宋_GB2312"/>
          <w:sz w:val="28"/>
          <w:szCs w:val="28"/>
          <w:highlight w:val="none"/>
        </w:rPr>
        <w:t>★</w:t>
      </w:r>
      <w:r>
        <w:rPr>
          <w:rFonts w:hint="eastAsia" w:ascii="Times New Roman" w:hAnsi="Times New Roman" w:eastAsia="方正仿宋_GBK" w:cs="Times New Roman"/>
          <w:b/>
          <w:bCs/>
          <w:color w:val="000000"/>
          <w:kern w:val="0"/>
          <w:sz w:val="32"/>
          <w:szCs w:val="32"/>
          <w:highlight w:val="none"/>
          <w:lang w:eastAsia="zh-CN"/>
        </w:rPr>
        <w:t>（五）项目负责人简历及拟投入项目人员名单</w:t>
      </w:r>
    </w:p>
    <w:tbl>
      <w:tblPr>
        <w:tblStyle w:val="8"/>
        <w:tblW w:w="8840"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508"/>
        <w:gridCol w:w="599"/>
        <w:gridCol w:w="785"/>
        <w:gridCol w:w="628"/>
        <w:gridCol w:w="808"/>
        <w:gridCol w:w="748"/>
        <w:gridCol w:w="1063"/>
        <w:gridCol w:w="928"/>
        <w:gridCol w:w="928"/>
        <w:gridCol w:w="184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74" w:hRule="atLeast"/>
        </w:trPr>
        <w:tc>
          <w:tcPr>
            <w:tcW w:w="8840" w:type="dxa"/>
            <w:gridSpan w:val="10"/>
            <w:tcBorders>
              <w:bottom w:val="nil"/>
            </w:tcBorders>
            <w:noWrap/>
            <w:tcMar>
              <w:top w:w="15" w:type="dxa"/>
              <w:left w:w="15" w:type="dxa"/>
              <w:right w:w="15" w:type="dxa"/>
            </w:tcMar>
            <w:vAlign w:val="bottom"/>
          </w:tcPr>
          <w:p>
            <w:pPr>
              <w:widowControl/>
              <w:jc w:val="center"/>
              <w:textAlignment w:val="bottom"/>
              <w:rPr>
                <w:rFonts w:ascii="仿宋" w:hAnsi="仿宋" w:eastAsia="仿宋" w:cs="仿宋"/>
                <w:b/>
                <w:sz w:val="36"/>
                <w:szCs w:val="36"/>
                <w:highlight w:val="none"/>
              </w:rPr>
            </w:pPr>
            <w:r>
              <w:rPr>
                <w:rFonts w:hint="eastAsia" w:ascii="仿宋" w:hAnsi="仿宋" w:eastAsia="仿宋" w:cs="仿宋"/>
                <w:b/>
                <w:kern w:val="0"/>
                <w:sz w:val="36"/>
                <w:szCs w:val="36"/>
                <w:highlight w:val="none"/>
                <w:lang w:bidi="ar"/>
              </w:rPr>
              <w:t>负责人简历表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14" w:hRule="atLeast"/>
        </w:trPr>
        <w:tc>
          <w:tcPr>
            <w:tcW w:w="1107" w:type="dxa"/>
            <w:gridSpan w:val="2"/>
            <w:tcBorders>
              <w:top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姓 名</w:t>
            </w:r>
          </w:p>
        </w:tc>
        <w:tc>
          <w:tcPr>
            <w:tcW w:w="1413"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ascii="仿宋" w:hAnsi="仿宋" w:eastAsia="仿宋" w:cs="仿宋"/>
                <w:sz w:val="24"/>
                <w:szCs w:val="24"/>
                <w:highlight w:val="none"/>
              </w:rPr>
            </w:pPr>
          </w:p>
        </w:tc>
        <w:tc>
          <w:tcPr>
            <w:tcW w:w="808"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年  龄</w:t>
            </w:r>
          </w:p>
        </w:tc>
        <w:tc>
          <w:tcPr>
            <w:tcW w:w="748"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jc w:val="center"/>
              <w:rPr>
                <w:rFonts w:ascii="仿宋" w:hAnsi="仿宋" w:eastAsia="仿宋" w:cs="仿宋"/>
                <w:sz w:val="24"/>
                <w:szCs w:val="24"/>
                <w:highlight w:val="none"/>
              </w:rPr>
            </w:pPr>
          </w:p>
        </w:tc>
        <w:tc>
          <w:tcPr>
            <w:tcW w:w="1991" w:type="dxa"/>
            <w:gridSpan w:val="2"/>
            <w:tcBorders>
              <w:top w:val="single" w:color="000000" w:sz="8" w:space="0"/>
              <w:left w:val="single" w:color="000000" w:sz="8" w:space="0"/>
              <w:bottom w:val="single" w:color="000000" w:sz="8" w:space="0"/>
              <w:right w:val="nil"/>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学历</w:t>
            </w:r>
          </w:p>
        </w:tc>
        <w:tc>
          <w:tcPr>
            <w:tcW w:w="2773" w:type="dxa"/>
            <w:gridSpan w:val="2"/>
            <w:tcBorders>
              <w:top w:val="single" w:color="000000" w:sz="8" w:space="0"/>
              <w:left w:val="single" w:color="000000" w:sz="8" w:space="0"/>
              <w:bottom w:val="single" w:color="000000" w:sz="8" w:space="0"/>
            </w:tcBorders>
            <w:noWrap w:val="0"/>
            <w:tcMar>
              <w:top w:w="15" w:type="dxa"/>
              <w:left w:w="15" w:type="dxa"/>
              <w:right w:w="15" w:type="dxa"/>
            </w:tcMar>
            <w:vAlign w:val="center"/>
          </w:tcPr>
          <w:p>
            <w:pPr>
              <w:jc w:val="center"/>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28" w:hRule="atLeast"/>
        </w:trPr>
        <w:tc>
          <w:tcPr>
            <w:tcW w:w="1107" w:type="dxa"/>
            <w:gridSpan w:val="2"/>
            <w:tcBorders>
              <w:top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职 称</w:t>
            </w:r>
          </w:p>
        </w:tc>
        <w:tc>
          <w:tcPr>
            <w:tcW w:w="1413"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ascii="仿宋" w:hAnsi="仿宋" w:eastAsia="仿宋" w:cs="仿宋"/>
                <w:sz w:val="24"/>
                <w:szCs w:val="24"/>
                <w:highlight w:val="none"/>
              </w:rPr>
            </w:pPr>
          </w:p>
        </w:tc>
        <w:tc>
          <w:tcPr>
            <w:tcW w:w="808"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职  务</w:t>
            </w:r>
          </w:p>
        </w:tc>
        <w:tc>
          <w:tcPr>
            <w:tcW w:w="748"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ascii="仿宋" w:hAnsi="仿宋" w:eastAsia="仿宋" w:cs="仿宋"/>
                <w:sz w:val="24"/>
                <w:szCs w:val="24"/>
                <w:highlight w:val="none"/>
              </w:rPr>
            </w:pPr>
          </w:p>
        </w:tc>
        <w:tc>
          <w:tcPr>
            <w:tcW w:w="1991" w:type="dxa"/>
            <w:gridSpan w:val="2"/>
            <w:tcBorders>
              <w:top w:val="single" w:color="000000" w:sz="8" w:space="0"/>
              <w:left w:val="single" w:color="000000" w:sz="8" w:space="0"/>
              <w:bottom w:val="single" w:color="000000" w:sz="8" w:space="0"/>
              <w:right w:val="nil"/>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拟在本合同任职</w:t>
            </w:r>
          </w:p>
        </w:tc>
        <w:tc>
          <w:tcPr>
            <w:tcW w:w="2773" w:type="dxa"/>
            <w:gridSpan w:val="2"/>
            <w:tcBorders>
              <w:top w:val="single" w:color="000000" w:sz="8" w:space="0"/>
              <w:left w:val="single" w:color="000000" w:sz="8" w:space="0"/>
              <w:bottom w:val="single" w:color="000000" w:sz="8" w:space="0"/>
            </w:tcBorders>
            <w:noWrap w:val="0"/>
            <w:tcMar>
              <w:top w:w="15" w:type="dxa"/>
              <w:left w:w="15" w:type="dxa"/>
              <w:right w:w="15" w:type="dxa"/>
            </w:tcMar>
            <w:vAlign w:val="center"/>
          </w:tcPr>
          <w:p>
            <w:pPr>
              <w:jc w:val="center"/>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14" w:hRule="atLeast"/>
        </w:trPr>
        <w:tc>
          <w:tcPr>
            <w:tcW w:w="1107" w:type="dxa"/>
            <w:gridSpan w:val="2"/>
            <w:tcBorders>
              <w:top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毕业学校</w:t>
            </w:r>
          </w:p>
        </w:tc>
        <w:tc>
          <w:tcPr>
            <w:tcW w:w="7733" w:type="dxa"/>
            <w:gridSpan w:val="8"/>
            <w:tcBorders>
              <w:top w:val="single" w:color="000000" w:sz="8" w:space="0"/>
              <w:left w:val="single" w:color="000000" w:sz="8" w:space="0"/>
              <w:bottom w:val="single" w:color="000000" w:sz="8" w:space="0"/>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年毕业于                 学校            专业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14" w:hRule="atLeast"/>
        </w:trPr>
        <w:tc>
          <w:tcPr>
            <w:tcW w:w="8840" w:type="dxa"/>
            <w:gridSpan w:val="10"/>
            <w:tcBorders>
              <w:top w:val="single" w:color="000000" w:sz="8" w:space="0"/>
              <w:bottom w:val="single" w:color="000000" w:sz="8" w:space="0"/>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主要工作经历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14" w:hRule="atLeast"/>
        </w:trPr>
        <w:tc>
          <w:tcPr>
            <w:tcW w:w="508" w:type="dxa"/>
            <w:tcBorders>
              <w:top w:val="single" w:color="000000" w:sz="8" w:space="0"/>
              <w:bottom w:val="single" w:color="000000" w:sz="8" w:space="0"/>
              <w:right w:val="nil"/>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序号</w:t>
            </w:r>
          </w:p>
        </w:tc>
        <w:tc>
          <w:tcPr>
            <w:tcW w:w="1384"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时 间（年）</w:t>
            </w:r>
          </w:p>
        </w:tc>
        <w:tc>
          <w:tcPr>
            <w:tcW w:w="2184" w:type="dxa"/>
            <w:gridSpan w:val="3"/>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参加过的类似项目</w:t>
            </w:r>
          </w:p>
        </w:tc>
        <w:tc>
          <w:tcPr>
            <w:tcW w:w="106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担任职务</w:t>
            </w:r>
          </w:p>
        </w:tc>
        <w:tc>
          <w:tcPr>
            <w:tcW w:w="928"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项目规模</w:t>
            </w:r>
          </w:p>
        </w:tc>
        <w:tc>
          <w:tcPr>
            <w:tcW w:w="928"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left"/>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项目类型</w:t>
            </w:r>
          </w:p>
        </w:tc>
        <w:tc>
          <w:tcPr>
            <w:tcW w:w="1845" w:type="dxa"/>
            <w:tcBorders>
              <w:top w:val="single" w:color="000000" w:sz="8" w:space="0"/>
              <w:left w:val="single" w:color="000000" w:sz="8" w:space="0"/>
              <w:bottom w:val="single" w:color="000000" w:sz="8" w:space="0"/>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发包人及联系电话</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14" w:hRule="atLeast"/>
        </w:trPr>
        <w:tc>
          <w:tcPr>
            <w:tcW w:w="508" w:type="dxa"/>
            <w:tcBorders>
              <w:top w:val="single" w:color="000000" w:sz="8" w:space="0"/>
              <w:bottom w:val="single" w:color="000000" w:sz="8" w:space="0"/>
              <w:right w:val="nil"/>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1</w:t>
            </w:r>
          </w:p>
        </w:tc>
        <w:tc>
          <w:tcPr>
            <w:tcW w:w="1384"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left"/>
              <w:textAlignment w:val="center"/>
              <w:rPr>
                <w:rFonts w:ascii="仿宋" w:hAnsi="仿宋" w:eastAsia="仿宋" w:cs="仿宋"/>
                <w:sz w:val="24"/>
                <w:szCs w:val="24"/>
                <w:highlight w:val="none"/>
              </w:rPr>
            </w:pPr>
            <w:r>
              <w:rPr>
                <w:rFonts w:hint="eastAsia" w:ascii="仿宋" w:hAnsi="仿宋" w:eastAsia="仿宋" w:cs="仿宋"/>
                <w:kern w:val="0"/>
                <w:sz w:val="24"/>
                <w:szCs w:val="24"/>
                <w:highlight w:val="none"/>
                <w:lang w:bidi="ar"/>
              </w:rPr>
              <w:t>2019</w:t>
            </w:r>
          </w:p>
        </w:tc>
        <w:tc>
          <w:tcPr>
            <w:tcW w:w="2184" w:type="dxa"/>
            <w:gridSpan w:val="3"/>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XXXX</w:t>
            </w:r>
          </w:p>
        </w:tc>
        <w:tc>
          <w:tcPr>
            <w:tcW w:w="106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项目经理</w:t>
            </w:r>
          </w:p>
        </w:tc>
        <w:tc>
          <w:tcPr>
            <w:tcW w:w="928"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10万方</w:t>
            </w:r>
          </w:p>
        </w:tc>
        <w:tc>
          <w:tcPr>
            <w:tcW w:w="928"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商业</w:t>
            </w:r>
          </w:p>
        </w:tc>
        <w:tc>
          <w:tcPr>
            <w:tcW w:w="1845" w:type="dxa"/>
            <w:tcBorders>
              <w:top w:val="single" w:color="000000" w:sz="8" w:space="0"/>
              <w:left w:val="single" w:color="000000" w:sz="8" w:space="0"/>
              <w:bottom w:val="single" w:color="000000" w:sz="8" w:space="0"/>
            </w:tcBorders>
            <w:noWrap w:val="0"/>
            <w:tcMar>
              <w:top w:w="15" w:type="dxa"/>
              <w:left w:w="15" w:type="dxa"/>
              <w:right w:w="15" w:type="dxa"/>
            </w:tcMar>
            <w:vAlign w:val="center"/>
          </w:tcPr>
          <w:p>
            <w:pPr>
              <w:widowControl/>
              <w:jc w:val="left"/>
              <w:textAlignment w:val="center"/>
              <w:rPr>
                <w:rFonts w:ascii="仿宋" w:hAnsi="仿宋" w:eastAsia="仿宋" w:cs="仿宋"/>
                <w:sz w:val="24"/>
                <w:szCs w:val="24"/>
                <w:highlight w:val="none"/>
              </w:rPr>
            </w:pPr>
            <w:r>
              <w:rPr>
                <w:rFonts w:hint="eastAsia" w:ascii="仿宋" w:hAnsi="仿宋" w:eastAsia="仿宋" w:cs="仿宋"/>
                <w:kern w:val="0"/>
                <w:sz w:val="24"/>
                <w:szCs w:val="24"/>
                <w:highlight w:val="none"/>
                <w:lang w:bidi="ar"/>
              </w:rPr>
              <w:t>XXX</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14" w:hRule="atLeast"/>
        </w:trPr>
        <w:tc>
          <w:tcPr>
            <w:tcW w:w="508" w:type="dxa"/>
            <w:tcBorders>
              <w:top w:val="single" w:color="000000" w:sz="8" w:space="0"/>
              <w:bottom w:val="single" w:color="000000" w:sz="8" w:space="0"/>
              <w:right w:val="nil"/>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2</w:t>
            </w:r>
          </w:p>
        </w:tc>
        <w:tc>
          <w:tcPr>
            <w:tcW w:w="1384"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left"/>
              <w:textAlignment w:val="center"/>
              <w:rPr>
                <w:rFonts w:ascii="仿宋" w:hAnsi="仿宋" w:eastAsia="仿宋" w:cs="仿宋"/>
                <w:sz w:val="24"/>
                <w:szCs w:val="24"/>
                <w:highlight w:val="none"/>
              </w:rPr>
            </w:pPr>
            <w:r>
              <w:rPr>
                <w:rFonts w:hint="eastAsia" w:ascii="仿宋" w:hAnsi="仿宋" w:eastAsia="仿宋" w:cs="仿宋"/>
                <w:kern w:val="0"/>
                <w:sz w:val="24"/>
                <w:szCs w:val="24"/>
                <w:highlight w:val="none"/>
                <w:lang w:bidi="ar"/>
              </w:rPr>
              <w:t>2020</w:t>
            </w:r>
          </w:p>
        </w:tc>
        <w:tc>
          <w:tcPr>
            <w:tcW w:w="2184" w:type="dxa"/>
            <w:gridSpan w:val="3"/>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XXXX</w:t>
            </w:r>
          </w:p>
        </w:tc>
        <w:tc>
          <w:tcPr>
            <w:tcW w:w="106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p>
        </w:tc>
        <w:tc>
          <w:tcPr>
            <w:tcW w:w="928"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8万方</w:t>
            </w:r>
          </w:p>
        </w:tc>
        <w:tc>
          <w:tcPr>
            <w:tcW w:w="928"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TOD</w:t>
            </w:r>
          </w:p>
        </w:tc>
        <w:tc>
          <w:tcPr>
            <w:tcW w:w="1845" w:type="dxa"/>
            <w:tcBorders>
              <w:top w:val="single" w:color="000000" w:sz="8" w:space="0"/>
              <w:left w:val="single" w:color="000000" w:sz="8" w:space="0"/>
              <w:bottom w:val="single" w:color="000000" w:sz="8" w:space="0"/>
            </w:tcBorders>
            <w:noWrap w:val="0"/>
            <w:tcMar>
              <w:top w:w="15" w:type="dxa"/>
              <w:left w:w="15" w:type="dxa"/>
              <w:right w:w="15" w:type="dxa"/>
            </w:tcMar>
            <w:vAlign w:val="center"/>
          </w:tcPr>
          <w:p>
            <w:pPr>
              <w:jc w:val="left"/>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37" w:hRule="atLeast"/>
        </w:trPr>
        <w:tc>
          <w:tcPr>
            <w:tcW w:w="508" w:type="dxa"/>
            <w:tcBorders>
              <w:top w:val="single" w:color="000000" w:sz="8" w:space="0"/>
              <w:bottom w:val="single" w:color="000000" w:sz="8" w:space="0"/>
              <w:right w:val="nil"/>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3</w:t>
            </w:r>
          </w:p>
        </w:tc>
        <w:tc>
          <w:tcPr>
            <w:tcW w:w="1384"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left"/>
              <w:textAlignment w:val="center"/>
              <w:rPr>
                <w:rFonts w:ascii="仿宋" w:hAnsi="仿宋" w:eastAsia="仿宋" w:cs="仿宋"/>
                <w:sz w:val="24"/>
                <w:szCs w:val="24"/>
                <w:highlight w:val="none"/>
              </w:rPr>
            </w:pPr>
            <w:r>
              <w:rPr>
                <w:rFonts w:hint="eastAsia" w:ascii="仿宋" w:hAnsi="仿宋" w:eastAsia="仿宋" w:cs="仿宋"/>
                <w:kern w:val="0"/>
                <w:sz w:val="24"/>
                <w:szCs w:val="24"/>
                <w:highlight w:val="none"/>
                <w:lang w:bidi="ar"/>
              </w:rPr>
              <w:t>……</w:t>
            </w:r>
          </w:p>
        </w:tc>
        <w:tc>
          <w:tcPr>
            <w:tcW w:w="2184" w:type="dxa"/>
            <w:gridSpan w:val="3"/>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ascii="仿宋" w:hAnsi="仿宋" w:eastAsia="仿宋" w:cs="仿宋"/>
                <w:szCs w:val="21"/>
                <w:highlight w:val="none"/>
              </w:rPr>
            </w:pPr>
          </w:p>
        </w:tc>
        <w:tc>
          <w:tcPr>
            <w:tcW w:w="1063"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ascii="仿宋" w:hAnsi="仿宋" w:eastAsia="仿宋" w:cs="仿宋"/>
                <w:szCs w:val="21"/>
                <w:highlight w:val="none"/>
              </w:rPr>
            </w:pPr>
          </w:p>
        </w:tc>
        <w:tc>
          <w:tcPr>
            <w:tcW w:w="928"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ascii="仿宋" w:hAnsi="仿宋" w:eastAsia="仿宋" w:cs="仿宋"/>
                <w:szCs w:val="21"/>
                <w:highlight w:val="none"/>
              </w:rPr>
            </w:pPr>
          </w:p>
        </w:tc>
        <w:tc>
          <w:tcPr>
            <w:tcW w:w="928"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left"/>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w:t>
            </w:r>
          </w:p>
        </w:tc>
        <w:tc>
          <w:tcPr>
            <w:tcW w:w="1845" w:type="dxa"/>
            <w:tcBorders>
              <w:top w:val="single" w:color="000000" w:sz="8" w:space="0"/>
              <w:left w:val="single" w:color="000000" w:sz="8" w:space="0"/>
              <w:bottom w:val="single" w:color="000000" w:sz="8" w:space="0"/>
            </w:tcBorders>
            <w:noWrap w:val="0"/>
            <w:tcMar>
              <w:top w:w="15" w:type="dxa"/>
              <w:left w:w="15" w:type="dxa"/>
              <w:right w:w="15" w:type="dxa"/>
            </w:tcMar>
            <w:vAlign w:val="center"/>
          </w:tcPr>
          <w:p>
            <w:pPr>
              <w:jc w:val="left"/>
              <w:rPr>
                <w:rFonts w:ascii="仿宋" w:hAnsi="仿宋" w:eastAsia="仿宋" w:cs="仿宋"/>
                <w:sz w:val="24"/>
                <w:szCs w:val="24"/>
                <w:highlight w:val="none"/>
              </w:rPr>
            </w:pPr>
          </w:p>
        </w:tc>
      </w:tr>
    </w:tbl>
    <w:p>
      <w:pPr>
        <w:jc w:val="center"/>
        <w:rPr>
          <w:rFonts w:ascii="方正仿宋_GBK" w:hAnsi="仿宋_GB2312" w:eastAsia="方正仿宋_GBK" w:cs="仿宋_GB2312"/>
          <w:sz w:val="28"/>
          <w:szCs w:val="28"/>
          <w:highlight w:val="none"/>
        </w:rPr>
      </w:pPr>
    </w:p>
    <w:p>
      <w:pPr>
        <w:jc w:val="center"/>
        <w:rPr>
          <w:rFonts w:hint="eastAsia" w:ascii="仿宋" w:hAnsi="仿宋" w:eastAsia="仿宋" w:cs="仿宋"/>
          <w:b/>
          <w:kern w:val="0"/>
          <w:sz w:val="36"/>
          <w:szCs w:val="36"/>
          <w:highlight w:val="none"/>
          <w:lang w:bidi="ar"/>
        </w:rPr>
      </w:pPr>
      <w:r>
        <w:rPr>
          <w:rFonts w:hint="eastAsia" w:ascii="方正仿宋_GBK" w:hAnsi="仿宋_GB2312" w:eastAsia="方正仿宋_GBK" w:cs="仿宋_GB2312"/>
          <w:sz w:val="28"/>
          <w:szCs w:val="28"/>
          <w:highlight w:val="none"/>
        </w:rPr>
        <w:t xml:space="preserve"> </w:t>
      </w:r>
      <w:r>
        <w:rPr>
          <w:rFonts w:hint="eastAsia" w:ascii="仿宋" w:hAnsi="仿宋" w:eastAsia="仿宋" w:cs="仿宋"/>
          <w:b/>
          <w:kern w:val="0"/>
          <w:sz w:val="36"/>
          <w:szCs w:val="36"/>
          <w:highlight w:val="none"/>
          <w:lang w:bidi="ar"/>
        </w:rPr>
        <w:t>拟投入项目人员名单</w:t>
      </w:r>
    </w:p>
    <w:tbl>
      <w:tblPr>
        <w:tblStyle w:val="9"/>
        <w:tblW w:w="92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2453"/>
        <w:gridCol w:w="1370"/>
        <w:gridCol w:w="2680"/>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r>
              <w:rPr>
                <w:rFonts w:hint="eastAsia" w:ascii="仿宋_GB2312" w:eastAsia="仿宋_GB2312"/>
                <w:bCs/>
                <w:kern w:val="0"/>
                <w:sz w:val="28"/>
                <w:szCs w:val="28"/>
                <w:highlight w:val="none"/>
              </w:rPr>
              <w:t>姓名</w:t>
            </w:r>
          </w:p>
        </w:tc>
        <w:tc>
          <w:tcPr>
            <w:tcW w:w="2453"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r>
              <w:rPr>
                <w:rFonts w:hint="eastAsia" w:ascii="仿宋_GB2312" w:eastAsia="仿宋_GB2312"/>
                <w:bCs/>
                <w:kern w:val="0"/>
                <w:sz w:val="28"/>
                <w:szCs w:val="28"/>
                <w:highlight w:val="none"/>
              </w:rPr>
              <w:t>资质证书</w:t>
            </w:r>
            <w:r>
              <w:rPr>
                <w:rFonts w:ascii="仿宋_GB2312" w:eastAsia="仿宋_GB2312"/>
                <w:bCs/>
                <w:kern w:val="0"/>
                <w:sz w:val="28"/>
                <w:szCs w:val="28"/>
                <w:highlight w:val="none"/>
              </w:rPr>
              <w:t>/</w:t>
            </w:r>
            <w:r>
              <w:rPr>
                <w:rFonts w:hint="eastAsia" w:ascii="仿宋_GB2312" w:eastAsia="仿宋_GB2312"/>
                <w:bCs/>
                <w:kern w:val="0"/>
                <w:sz w:val="28"/>
                <w:szCs w:val="28"/>
                <w:highlight w:val="none"/>
              </w:rPr>
              <w:t>职称</w:t>
            </w:r>
          </w:p>
        </w:tc>
        <w:tc>
          <w:tcPr>
            <w:tcW w:w="1370"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r>
              <w:rPr>
                <w:rFonts w:hint="eastAsia" w:ascii="仿宋_GB2312" w:eastAsia="仿宋_GB2312"/>
                <w:bCs/>
                <w:kern w:val="0"/>
                <w:sz w:val="28"/>
                <w:szCs w:val="28"/>
                <w:highlight w:val="none"/>
              </w:rPr>
              <w:t>专业</w:t>
            </w:r>
          </w:p>
        </w:tc>
        <w:tc>
          <w:tcPr>
            <w:tcW w:w="2680"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r>
              <w:rPr>
                <w:rFonts w:hint="eastAsia" w:ascii="仿宋_GB2312" w:eastAsia="仿宋_GB2312"/>
                <w:bCs/>
                <w:kern w:val="0"/>
                <w:sz w:val="28"/>
                <w:szCs w:val="28"/>
                <w:highlight w:val="none"/>
              </w:rPr>
              <w:t>拟在本项目任职</w:t>
            </w:r>
          </w:p>
        </w:tc>
        <w:tc>
          <w:tcPr>
            <w:tcW w:w="1521"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r>
              <w:rPr>
                <w:rFonts w:hint="eastAsia" w:ascii="仿宋_GB2312" w:eastAsia="仿宋_GB2312"/>
                <w:bCs/>
                <w:kern w:val="0"/>
                <w:sz w:val="28"/>
                <w:szCs w:val="28"/>
                <w:highlight w:val="none"/>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p>
        </w:tc>
        <w:tc>
          <w:tcPr>
            <w:tcW w:w="2453"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p>
        </w:tc>
        <w:tc>
          <w:tcPr>
            <w:tcW w:w="1370"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p>
        </w:tc>
        <w:tc>
          <w:tcPr>
            <w:tcW w:w="2680"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p>
        </w:tc>
        <w:tc>
          <w:tcPr>
            <w:tcW w:w="1521"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p>
        </w:tc>
        <w:tc>
          <w:tcPr>
            <w:tcW w:w="2453"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p>
        </w:tc>
        <w:tc>
          <w:tcPr>
            <w:tcW w:w="1370"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p>
        </w:tc>
        <w:tc>
          <w:tcPr>
            <w:tcW w:w="2680"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p>
        </w:tc>
        <w:tc>
          <w:tcPr>
            <w:tcW w:w="1521"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p>
        </w:tc>
        <w:tc>
          <w:tcPr>
            <w:tcW w:w="2453"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p>
        </w:tc>
        <w:tc>
          <w:tcPr>
            <w:tcW w:w="1370"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p>
        </w:tc>
        <w:tc>
          <w:tcPr>
            <w:tcW w:w="2680"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p>
        </w:tc>
        <w:tc>
          <w:tcPr>
            <w:tcW w:w="1521"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p>
        </w:tc>
        <w:tc>
          <w:tcPr>
            <w:tcW w:w="2453"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p>
        </w:tc>
        <w:tc>
          <w:tcPr>
            <w:tcW w:w="1370"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p>
        </w:tc>
        <w:tc>
          <w:tcPr>
            <w:tcW w:w="2680"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p>
        </w:tc>
        <w:tc>
          <w:tcPr>
            <w:tcW w:w="1521"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p>
        </w:tc>
        <w:tc>
          <w:tcPr>
            <w:tcW w:w="2453"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p>
        </w:tc>
        <w:tc>
          <w:tcPr>
            <w:tcW w:w="1370"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p>
        </w:tc>
        <w:tc>
          <w:tcPr>
            <w:tcW w:w="2680"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p>
        </w:tc>
        <w:tc>
          <w:tcPr>
            <w:tcW w:w="1521"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p>
        </w:tc>
      </w:tr>
    </w:tbl>
    <w:p>
      <w:pPr>
        <w:rPr>
          <w:rFonts w:eastAsia="方正仿宋_GBK"/>
          <w:bCs/>
          <w:snapToGrid w:val="0"/>
          <w:color w:val="000000"/>
          <w:kern w:val="0"/>
          <w:sz w:val="30"/>
          <w:szCs w:val="30"/>
          <w:highlight w:val="none"/>
        </w:rPr>
      </w:pPr>
      <w:r>
        <w:rPr>
          <w:rFonts w:eastAsia="方正仿宋_GBK"/>
          <w:bCs/>
          <w:snapToGrid w:val="0"/>
          <w:color w:val="000000"/>
          <w:kern w:val="0"/>
          <w:sz w:val="30"/>
          <w:szCs w:val="30"/>
          <w:highlight w:val="none"/>
        </w:rPr>
        <w:t>注：1.附人员相关证明材料。</w:t>
      </w:r>
    </w:p>
    <w:p>
      <w:pPr>
        <w:numPr>
          <w:ilvl w:val="0"/>
          <w:numId w:val="0"/>
        </w:numPr>
        <w:ind w:firstLine="600" w:firstLineChars="200"/>
        <w:rPr>
          <w:highlight w:val="none"/>
        </w:rPr>
      </w:pPr>
      <w:r>
        <w:rPr>
          <w:rFonts w:hint="eastAsia" w:eastAsia="方正仿宋_GBK"/>
          <w:bCs/>
          <w:snapToGrid w:val="0"/>
          <w:color w:val="000000"/>
          <w:kern w:val="0"/>
          <w:sz w:val="30"/>
          <w:szCs w:val="30"/>
          <w:highlight w:val="none"/>
          <w:lang w:val="en-US" w:eastAsia="zh-CN"/>
        </w:rPr>
        <w:t>2.</w:t>
      </w:r>
      <w:r>
        <w:rPr>
          <w:rFonts w:eastAsia="方正仿宋_GBK"/>
          <w:bCs/>
          <w:snapToGrid w:val="0"/>
          <w:color w:val="000000"/>
          <w:kern w:val="0"/>
          <w:sz w:val="30"/>
          <w:szCs w:val="30"/>
          <w:highlight w:val="none"/>
        </w:rPr>
        <w:t>工作年限提供单位承诺并加盖竞选人公章。</w:t>
      </w:r>
    </w:p>
    <w:p>
      <w:pPr>
        <w:widowControl/>
        <w:numPr>
          <w:ilvl w:val="0"/>
          <w:numId w:val="0"/>
        </w:numPr>
        <w:spacing w:before="100" w:beforeAutospacing="1" w:after="100" w:afterAutospacing="1" w:line="600" w:lineRule="exact"/>
        <w:jc w:val="center"/>
        <w:rPr>
          <w:rFonts w:hint="eastAsia" w:ascii="仿宋_GB2312" w:hAnsi="仿宋_GB2312" w:eastAsia="仿宋_GB2312" w:cs="仿宋_GB2312"/>
          <w:b/>
          <w:bCs/>
          <w:sz w:val="32"/>
          <w:szCs w:val="32"/>
          <w:highlight w:val="none"/>
        </w:rPr>
      </w:pPr>
    </w:p>
    <w:p>
      <w:pPr>
        <w:widowControl/>
        <w:numPr>
          <w:ilvl w:val="0"/>
          <w:numId w:val="0"/>
        </w:numPr>
        <w:spacing w:before="100" w:beforeAutospacing="1" w:after="100" w:afterAutospacing="1" w:line="600" w:lineRule="exact"/>
        <w:jc w:val="both"/>
        <w:rPr>
          <w:rFonts w:hint="eastAsia" w:ascii="仿宋_GB2312" w:hAnsi="仿宋_GB2312" w:eastAsia="仿宋_GB2312" w:cs="仿宋_GB2312"/>
          <w:b/>
          <w:bCs/>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ascii="方正小标宋_GBK" w:hAnsi="方正小标宋_GBK" w:eastAsia="方正小标宋_GBK" w:cs="方正小标宋_GBK"/>
          <w:b w:val="0"/>
          <w:bCs w:val="0"/>
          <w:i w:val="0"/>
          <w:iCs w:val="0"/>
          <w:caps w:val="0"/>
          <w:color w:val="000000"/>
          <w:spacing w:val="0"/>
          <w:kern w:val="0"/>
          <w:sz w:val="36"/>
          <w:szCs w:val="36"/>
          <w:lang w:val="en-US" w:eastAsia="zh-CN" w:bidi="ar"/>
        </w:rPr>
      </w:pPr>
      <w:r>
        <w:rPr>
          <w:rFonts w:hint="eastAsia" w:eastAsia="方正仿宋_GBK"/>
          <w:b/>
          <w:color w:val="000000"/>
          <w:sz w:val="30"/>
          <w:szCs w:val="30"/>
          <w:highlight w:val="none"/>
        </w:rPr>
        <w:t>附件</w:t>
      </w:r>
      <w:r>
        <w:rPr>
          <w:rFonts w:hint="eastAsia" w:eastAsia="方正仿宋_GBK"/>
          <w:b/>
          <w:color w:val="000000"/>
          <w:sz w:val="30"/>
          <w:szCs w:val="30"/>
          <w:highlight w:val="none"/>
          <w:lang w:eastAsia="zh-CN"/>
        </w:rPr>
        <w:t>二</w:t>
      </w:r>
      <w:r>
        <w:rPr>
          <w:rFonts w:hint="eastAsia" w:eastAsia="方正仿宋_GBK"/>
          <w:b/>
          <w:color w:val="000000"/>
          <w:sz w:val="30"/>
          <w:szCs w:val="30"/>
          <w:highlight w:val="none"/>
        </w:rPr>
        <w:t>：合同条款</w:t>
      </w:r>
      <w:bookmarkStart w:id="1" w:name="OLE_LINK1"/>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center"/>
        <w:textAlignment w:val="auto"/>
        <w:rPr>
          <w:rFonts w:ascii="方正小标宋_GBK" w:hAnsi="方正小标宋_GBK" w:eastAsia="方正小标宋_GBK" w:cs="方正小标宋_GBK"/>
          <w:b w:val="0"/>
          <w:bCs w:val="0"/>
          <w:i w:val="0"/>
          <w:iCs w:val="0"/>
          <w:caps w:val="0"/>
          <w:color w:val="000000"/>
          <w:spacing w:val="0"/>
          <w:kern w:val="0"/>
          <w:sz w:val="36"/>
          <w:szCs w:val="36"/>
          <w:lang w:val="en-US" w:eastAsia="zh-CN" w:bidi="ar"/>
        </w:rPr>
      </w:pPr>
    </w:p>
    <w:bookmarkEnd w:id="1"/>
    <w:p>
      <w:pPr>
        <w:spacing w:line="360" w:lineRule="auto"/>
        <w:jc w:val="center"/>
        <w:rPr>
          <w:rFonts w:eastAsia="黑体"/>
          <w:b/>
          <w:bCs/>
          <w:color w:val="000000" w:themeColor="text1"/>
          <w:sz w:val="52"/>
          <w14:textFill>
            <w14:solidFill>
              <w14:schemeClr w14:val="tx1"/>
            </w14:solidFill>
          </w14:textFill>
        </w:rPr>
      </w:pPr>
      <w:r>
        <w:rPr>
          <w:rFonts w:eastAsia="黑体"/>
          <w:b/>
          <w:bCs/>
          <w:color w:val="000000" w:themeColor="text1"/>
          <w:sz w:val="52"/>
          <w14:textFill>
            <w14:solidFill>
              <w14:schemeClr w14:val="tx1"/>
            </w14:solidFill>
          </w14:textFill>
        </w:rPr>
        <w:t>工程咨询合同</w:t>
      </w:r>
    </w:p>
    <w:p>
      <w:pPr>
        <w:jc w:val="center"/>
        <w:rPr>
          <w:rFonts w:eastAsia="黑体"/>
          <w:b/>
          <w:bCs/>
          <w:color w:val="000000" w:themeColor="text1"/>
          <w:sz w:val="52"/>
          <w14:textFill>
            <w14:solidFill>
              <w14:schemeClr w14:val="tx1"/>
            </w14:solidFill>
          </w14:textFill>
        </w:rPr>
      </w:pPr>
    </w:p>
    <w:p>
      <w:pPr>
        <w:rPr>
          <w:rFonts w:eastAsia="仿宋_GB2312"/>
          <w:color w:val="000000" w:themeColor="text1"/>
          <w:sz w:val="28"/>
          <w14:textFill>
            <w14:solidFill>
              <w14:schemeClr w14:val="tx1"/>
            </w14:solidFill>
          </w14:textFill>
        </w:rPr>
      </w:pPr>
    </w:p>
    <w:p>
      <w:pPr>
        <w:adjustRightInd w:val="0"/>
        <w:snapToGrid w:val="0"/>
        <w:spacing w:line="360" w:lineRule="auto"/>
        <w:rPr>
          <w:b/>
          <w:bCs/>
          <w:color w:val="000000" w:themeColor="text1"/>
          <w:sz w:val="30"/>
          <w:szCs w:val="30"/>
          <w14:textFill>
            <w14:solidFill>
              <w14:schemeClr w14:val="tx1"/>
            </w14:solidFill>
          </w14:textFill>
        </w:rPr>
      </w:pPr>
      <w:r>
        <w:rPr>
          <w:b/>
          <w:bCs/>
          <w:color w:val="000000" w:themeColor="text1"/>
          <w:sz w:val="30"/>
          <w:szCs w:val="30"/>
          <w14:textFill>
            <w14:solidFill>
              <w14:schemeClr w14:val="tx1"/>
            </w14:solidFill>
          </w14:textFill>
        </w:rPr>
        <w:t>项</w:t>
      </w:r>
      <w:r>
        <w:rPr>
          <w:rFonts w:hint="eastAsia"/>
          <w:b/>
          <w:bCs/>
          <w:color w:val="000000" w:themeColor="text1"/>
          <w:sz w:val="30"/>
          <w:szCs w:val="30"/>
          <w14:textFill>
            <w14:solidFill>
              <w14:schemeClr w14:val="tx1"/>
            </w14:solidFill>
          </w14:textFill>
        </w:rPr>
        <w:t xml:space="preserve"> </w:t>
      </w:r>
      <w:r>
        <w:rPr>
          <w:b/>
          <w:bCs/>
          <w:color w:val="000000" w:themeColor="text1"/>
          <w:sz w:val="30"/>
          <w:szCs w:val="30"/>
          <w14:textFill>
            <w14:solidFill>
              <w14:schemeClr w14:val="tx1"/>
            </w14:solidFill>
          </w14:textFill>
        </w:rPr>
        <w:t>目</w:t>
      </w:r>
      <w:r>
        <w:rPr>
          <w:rFonts w:hint="eastAsia"/>
          <w:b/>
          <w:bCs/>
          <w:color w:val="000000" w:themeColor="text1"/>
          <w:sz w:val="30"/>
          <w:szCs w:val="30"/>
          <w14:textFill>
            <w14:solidFill>
              <w14:schemeClr w14:val="tx1"/>
            </w14:solidFill>
          </w14:textFill>
        </w:rPr>
        <w:t xml:space="preserve"> </w:t>
      </w:r>
      <w:r>
        <w:rPr>
          <w:b/>
          <w:bCs/>
          <w:color w:val="000000" w:themeColor="text1"/>
          <w:sz w:val="30"/>
          <w:szCs w:val="30"/>
          <w14:textFill>
            <w14:solidFill>
              <w14:schemeClr w14:val="tx1"/>
            </w14:solidFill>
          </w14:textFill>
        </w:rPr>
        <w:t>名</w:t>
      </w:r>
      <w:r>
        <w:rPr>
          <w:rFonts w:hint="eastAsia"/>
          <w:b/>
          <w:bCs/>
          <w:color w:val="000000" w:themeColor="text1"/>
          <w:sz w:val="30"/>
          <w:szCs w:val="30"/>
          <w14:textFill>
            <w14:solidFill>
              <w14:schemeClr w14:val="tx1"/>
            </w14:solidFill>
          </w14:textFill>
        </w:rPr>
        <w:t xml:space="preserve"> </w:t>
      </w:r>
      <w:r>
        <w:rPr>
          <w:b/>
          <w:bCs/>
          <w:color w:val="000000" w:themeColor="text1"/>
          <w:sz w:val="30"/>
          <w:szCs w:val="30"/>
          <w14:textFill>
            <w14:solidFill>
              <w14:schemeClr w14:val="tx1"/>
            </w14:solidFill>
          </w14:textFill>
        </w:rPr>
        <w:t xml:space="preserve">称： </w:t>
      </w:r>
      <w:r>
        <w:rPr>
          <w:rFonts w:hint="eastAsia"/>
          <w:b/>
          <w:bCs/>
          <w:color w:val="auto"/>
          <w:sz w:val="30"/>
          <w:szCs w:val="30"/>
          <w:u w:val="single"/>
          <w:lang w:val="en-US" w:eastAsia="zh-CN"/>
        </w:rPr>
        <w:t>西部（重庆）科学城</w:t>
      </w:r>
      <w:r>
        <w:rPr>
          <w:rFonts w:hint="eastAsia"/>
          <w:b/>
          <w:bCs/>
          <w:color w:val="auto"/>
          <w:sz w:val="30"/>
          <w:szCs w:val="30"/>
          <w:u w:val="single"/>
        </w:rPr>
        <w:t>九</w:t>
      </w:r>
      <w:r>
        <w:rPr>
          <w:rFonts w:hint="eastAsia"/>
          <w:b/>
          <w:bCs/>
          <w:color w:val="000000" w:themeColor="text1"/>
          <w:sz w:val="30"/>
          <w:szCs w:val="30"/>
          <w:u w:val="single"/>
          <w14:textFill>
            <w14:solidFill>
              <w14:schemeClr w14:val="tx1"/>
            </w14:solidFill>
          </w14:textFill>
        </w:rPr>
        <w:t>里片区</w:t>
      </w:r>
      <w:r>
        <w:rPr>
          <w:rFonts w:hint="eastAsia"/>
          <w:b/>
          <w:bCs/>
          <w:color w:val="000000" w:themeColor="text1"/>
          <w:sz w:val="30"/>
          <w:szCs w:val="30"/>
          <w:u w:val="single"/>
          <w:lang w:val="en-US" w:eastAsia="zh-CN"/>
          <w14:textFill>
            <w14:solidFill>
              <w14:schemeClr w14:val="tx1"/>
            </w14:solidFill>
          </w14:textFill>
        </w:rPr>
        <w:t>市政路网工程</w:t>
      </w:r>
      <w:r>
        <w:rPr>
          <w:rFonts w:hint="eastAsia"/>
          <w:b/>
          <w:bCs/>
          <w:color w:val="000000" w:themeColor="text1"/>
          <w:sz w:val="30"/>
          <w:szCs w:val="30"/>
          <w:u w:val="single"/>
          <w14:textFill>
            <w14:solidFill>
              <w14:schemeClr w14:val="tx1"/>
            </w14:solidFill>
          </w14:textFill>
        </w:rPr>
        <w:t>社会稳定性评价</w:t>
      </w:r>
      <w:r>
        <w:rPr>
          <w:b/>
          <w:bCs/>
          <w:color w:val="000000" w:themeColor="text1"/>
          <w:sz w:val="30"/>
          <w:szCs w:val="30"/>
          <w14:textFill>
            <w14:solidFill>
              <w14:schemeClr w14:val="tx1"/>
            </w14:solidFill>
          </w14:textFill>
        </w:rPr>
        <w:t xml:space="preserve">                    </w:t>
      </w:r>
    </w:p>
    <w:p>
      <w:pPr>
        <w:adjustRightInd w:val="0"/>
        <w:snapToGrid w:val="0"/>
        <w:spacing w:line="360" w:lineRule="auto"/>
        <w:ind w:left="840" w:firstLine="420"/>
        <w:rPr>
          <w:b/>
          <w:bCs/>
          <w:color w:val="000000" w:themeColor="text1"/>
          <w:sz w:val="30"/>
          <w:szCs w:val="30"/>
          <w:u w:val="single"/>
          <w14:textFill>
            <w14:solidFill>
              <w14:schemeClr w14:val="tx1"/>
            </w14:solidFill>
          </w14:textFill>
        </w:rPr>
      </w:pPr>
    </w:p>
    <w:p>
      <w:pPr>
        <w:adjustRightInd w:val="0"/>
        <w:snapToGrid w:val="0"/>
        <w:spacing w:line="360" w:lineRule="auto"/>
        <w:rPr>
          <w:b/>
          <w:bCs/>
          <w:color w:val="000000" w:themeColor="text1"/>
          <w:sz w:val="30"/>
          <w:szCs w:val="30"/>
          <w:u w:val="single"/>
          <w14:textFill>
            <w14:solidFill>
              <w14:schemeClr w14:val="tx1"/>
            </w14:solidFill>
          </w14:textFill>
        </w:rPr>
      </w:pPr>
      <w:r>
        <w:rPr>
          <w:b/>
          <w:bCs/>
          <w:color w:val="000000" w:themeColor="text1"/>
          <w:sz w:val="30"/>
          <w:szCs w:val="30"/>
          <w14:textFill>
            <w14:solidFill>
              <w14:schemeClr w14:val="tx1"/>
            </w14:solidFill>
          </w14:textFill>
        </w:rPr>
        <w:t>甲   方（委托方）：</w:t>
      </w:r>
      <w:r>
        <w:rPr>
          <w:rFonts w:hint="eastAsia"/>
          <w:b/>
          <w:bCs/>
          <w:color w:val="000000" w:themeColor="text1"/>
          <w:sz w:val="30"/>
          <w:szCs w:val="30"/>
          <w:u w:val="single"/>
          <w14:textFill>
            <w14:solidFill>
              <w14:schemeClr w14:val="tx1"/>
            </w14:solidFill>
          </w14:textFill>
        </w:rPr>
        <w:t>重庆城市综合交通枢纽</w:t>
      </w:r>
      <w:r>
        <w:rPr>
          <w:rFonts w:hint="eastAsia"/>
          <w:b/>
          <w:bCs/>
          <w:color w:val="000000" w:themeColor="text1"/>
          <w:sz w:val="30"/>
          <w:szCs w:val="30"/>
          <w:u w:val="single"/>
          <w:lang w:val="en-US" w:eastAsia="zh-CN"/>
          <w14:textFill>
            <w14:solidFill>
              <w14:schemeClr w14:val="tx1"/>
            </w14:solidFill>
          </w14:textFill>
        </w:rPr>
        <w:t>开发投资</w:t>
      </w:r>
      <w:r>
        <w:rPr>
          <w:rFonts w:hint="eastAsia"/>
          <w:b/>
          <w:bCs/>
          <w:color w:val="000000" w:themeColor="text1"/>
          <w:sz w:val="30"/>
          <w:szCs w:val="30"/>
          <w:u w:val="single"/>
          <w14:textFill>
            <w14:solidFill>
              <w14:schemeClr w14:val="tx1"/>
            </w14:solidFill>
          </w14:textFill>
        </w:rPr>
        <w:t>有限公司</w:t>
      </w:r>
    </w:p>
    <w:p>
      <w:pPr>
        <w:adjustRightInd w:val="0"/>
        <w:snapToGrid w:val="0"/>
        <w:spacing w:line="360" w:lineRule="auto"/>
        <w:jc w:val="center"/>
        <w:rPr>
          <w:b/>
          <w:bCs/>
          <w:color w:val="000000" w:themeColor="text1"/>
          <w:sz w:val="30"/>
          <w:szCs w:val="30"/>
          <w14:textFill>
            <w14:solidFill>
              <w14:schemeClr w14:val="tx1"/>
            </w14:solidFill>
          </w14:textFill>
        </w:rPr>
      </w:pPr>
    </w:p>
    <w:p>
      <w:pPr>
        <w:adjustRightInd w:val="0"/>
        <w:snapToGrid w:val="0"/>
        <w:spacing w:line="360" w:lineRule="auto"/>
        <w:rPr>
          <w:b/>
          <w:bCs/>
          <w:color w:val="000000" w:themeColor="text1"/>
          <w:sz w:val="30"/>
          <w:szCs w:val="30"/>
          <w14:textFill>
            <w14:solidFill>
              <w14:schemeClr w14:val="tx1"/>
            </w14:solidFill>
          </w14:textFill>
        </w:rPr>
      </w:pPr>
      <w:r>
        <w:rPr>
          <w:b/>
          <w:bCs/>
          <w:color w:val="000000" w:themeColor="text1"/>
          <w:sz w:val="30"/>
          <w:szCs w:val="30"/>
          <w14:textFill>
            <w14:solidFill>
              <w14:schemeClr w14:val="tx1"/>
            </w14:solidFill>
          </w14:textFill>
        </w:rPr>
        <w:t>乙   方（受托方）：</w:t>
      </w:r>
      <w:r>
        <w:rPr>
          <w:rFonts w:hint="eastAsia"/>
          <w:b/>
          <w:bCs/>
          <w:color w:val="000000" w:themeColor="text1"/>
          <w:sz w:val="30"/>
          <w:szCs w:val="30"/>
          <w:u w:val="single"/>
          <w14:textFill>
            <w14:solidFill>
              <w14:schemeClr w14:val="tx1"/>
            </w14:solidFill>
          </w14:textFill>
        </w:rPr>
        <w:t xml:space="preserve">                                   </w:t>
      </w:r>
    </w:p>
    <w:p>
      <w:pPr>
        <w:adjustRightInd w:val="0"/>
        <w:snapToGrid w:val="0"/>
        <w:spacing w:line="360" w:lineRule="auto"/>
        <w:jc w:val="center"/>
        <w:rPr>
          <w:rFonts w:eastAsia="黑体"/>
          <w:b/>
          <w:bCs/>
          <w:color w:val="000000" w:themeColor="text1"/>
          <w:sz w:val="30"/>
          <w:szCs w:val="30"/>
          <w14:textFill>
            <w14:solidFill>
              <w14:schemeClr w14:val="tx1"/>
            </w14:solidFill>
          </w14:textFill>
        </w:rPr>
      </w:pPr>
    </w:p>
    <w:p>
      <w:pPr>
        <w:adjustRightInd w:val="0"/>
        <w:snapToGrid w:val="0"/>
        <w:spacing w:line="360" w:lineRule="auto"/>
        <w:jc w:val="center"/>
        <w:rPr>
          <w:rFonts w:eastAsia="黑体"/>
          <w:b/>
          <w:bCs/>
          <w:color w:val="000000" w:themeColor="text1"/>
          <w:sz w:val="30"/>
          <w:szCs w:val="30"/>
          <w14:textFill>
            <w14:solidFill>
              <w14:schemeClr w14:val="tx1"/>
            </w14:solidFill>
          </w14:textFill>
        </w:rPr>
      </w:pPr>
    </w:p>
    <w:p>
      <w:pPr>
        <w:adjustRightInd w:val="0"/>
        <w:snapToGrid w:val="0"/>
        <w:spacing w:line="360" w:lineRule="auto"/>
        <w:jc w:val="center"/>
        <w:rPr>
          <w:rFonts w:eastAsia="黑体"/>
          <w:b/>
          <w:bCs/>
          <w:color w:val="000000" w:themeColor="text1"/>
          <w:sz w:val="30"/>
          <w:szCs w:val="30"/>
          <w14:textFill>
            <w14:solidFill>
              <w14:schemeClr w14:val="tx1"/>
            </w14:solidFill>
          </w14:textFill>
        </w:rPr>
      </w:pPr>
    </w:p>
    <w:p>
      <w:pPr>
        <w:adjustRightInd w:val="0"/>
        <w:snapToGrid w:val="0"/>
        <w:spacing w:line="360" w:lineRule="auto"/>
        <w:jc w:val="center"/>
        <w:rPr>
          <w:rFonts w:eastAsia="黑体"/>
          <w:b/>
          <w:bCs/>
          <w:color w:val="000000" w:themeColor="text1"/>
          <w:sz w:val="30"/>
          <w:szCs w:val="30"/>
          <w14:textFill>
            <w14:solidFill>
              <w14:schemeClr w14:val="tx1"/>
            </w14:solidFill>
          </w14:textFill>
        </w:rPr>
      </w:pPr>
    </w:p>
    <w:p>
      <w:pPr>
        <w:adjustRightInd w:val="0"/>
        <w:snapToGrid w:val="0"/>
        <w:spacing w:line="360" w:lineRule="auto"/>
        <w:ind w:firstLine="2100" w:firstLineChars="700"/>
        <w:rPr>
          <w:b/>
          <w:bCs/>
          <w:color w:val="000000" w:themeColor="text1"/>
          <w:sz w:val="30"/>
          <w:szCs w:val="30"/>
          <w14:textFill>
            <w14:solidFill>
              <w14:schemeClr w14:val="tx1"/>
            </w14:solidFill>
          </w14:textFill>
        </w:rPr>
      </w:pPr>
      <w:r>
        <w:rPr>
          <w:b/>
          <w:bCs/>
          <w:color w:val="000000" w:themeColor="text1"/>
          <w:sz w:val="30"/>
          <w:szCs w:val="30"/>
          <w14:textFill>
            <w14:solidFill>
              <w14:schemeClr w14:val="tx1"/>
            </w14:solidFill>
          </w14:textFill>
        </w:rPr>
        <w:t xml:space="preserve">签订时间： </w:t>
      </w:r>
      <w:r>
        <w:rPr>
          <w:b/>
          <w:bCs/>
          <w:color w:val="000000" w:themeColor="text1"/>
          <w:sz w:val="30"/>
          <w:szCs w:val="30"/>
          <w:u w:val="single"/>
          <w14:textFill>
            <w14:solidFill>
              <w14:schemeClr w14:val="tx1"/>
            </w14:solidFill>
          </w14:textFill>
        </w:rPr>
        <w:t xml:space="preserve"> </w:t>
      </w:r>
      <w:r>
        <w:rPr>
          <w:rFonts w:hint="eastAsia"/>
          <w:b/>
          <w:bCs/>
          <w:color w:val="000000" w:themeColor="text1"/>
          <w:sz w:val="30"/>
          <w:szCs w:val="30"/>
          <w:u w:val="single"/>
          <w14:textFill>
            <w14:solidFill>
              <w14:schemeClr w14:val="tx1"/>
            </w14:solidFill>
          </w14:textFill>
        </w:rPr>
        <w:t>202</w:t>
      </w:r>
      <w:r>
        <w:rPr>
          <w:rFonts w:hint="eastAsia"/>
          <w:b/>
          <w:bCs/>
          <w:color w:val="000000" w:themeColor="text1"/>
          <w:sz w:val="30"/>
          <w:szCs w:val="30"/>
          <w:u w:val="single"/>
          <w:lang w:val="en-US" w:eastAsia="zh-CN"/>
          <w14:textFill>
            <w14:solidFill>
              <w14:schemeClr w14:val="tx1"/>
            </w14:solidFill>
          </w14:textFill>
        </w:rPr>
        <w:t>4</w:t>
      </w:r>
      <w:r>
        <w:rPr>
          <w:b/>
          <w:bCs/>
          <w:color w:val="000000" w:themeColor="text1"/>
          <w:sz w:val="30"/>
          <w:szCs w:val="30"/>
          <w:u w:val="single"/>
          <w14:textFill>
            <w14:solidFill>
              <w14:schemeClr w14:val="tx1"/>
            </w14:solidFill>
          </w14:textFill>
        </w:rPr>
        <w:t xml:space="preserve"> </w:t>
      </w:r>
      <w:r>
        <w:rPr>
          <w:b/>
          <w:bCs/>
          <w:color w:val="000000" w:themeColor="text1"/>
          <w:sz w:val="30"/>
          <w:szCs w:val="30"/>
          <w14:textFill>
            <w14:solidFill>
              <w14:schemeClr w14:val="tx1"/>
            </w14:solidFill>
          </w14:textFill>
        </w:rPr>
        <w:t>年</w:t>
      </w:r>
      <w:r>
        <w:rPr>
          <w:b/>
          <w:bCs/>
          <w:color w:val="000000" w:themeColor="text1"/>
          <w:sz w:val="30"/>
          <w:szCs w:val="30"/>
          <w:u w:val="single"/>
          <w14:textFill>
            <w14:solidFill>
              <w14:schemeClr w14:val="tx1"/>
            </w14:solidFill>
          </w14:textFill>
        </w:rPr>
        <w:t xml:space="preserve">  </w:t>
      </w:r>
      <w:r>
        <w:rPr>
          <w:rFonts w:hint="eastAsia"/>
          <w:b/>
          <w:bCs/>
          <w:color w:val="000000" w:themeColor="text1"/>
          <w:sz w:val="30"/>
          <w:szCs w:val="30"/>
          <w:u w:val="single"/>
          <w14:textFill>
            <w14:solidFill>
              <w14:schemeClr w14:val="tx1"/>
            </w14:solidFill>
          </w14:textFill>
        </w:rPr>
        <w:t xml:space="preserve"> </w:t>
      </w:r>
      <w:r>
        <w:rPr>
          <w:b/>
          <w:bCs/>
          <w:color w:val="000000" w:themeColor="text1"/>
          <w:sz w:val="30"/>
          <w:szCs w:val="30"/>
          <w:u w:val="single"/>
          <w14:textFill>
            <w14:solidFill>
              <w14:schemeClr w14:val="tx1"/>
            </w14:solidFill>
          </w14:textFill>
        </w:rPr>
        <w:t xml:space="preserve">  </w:t>
      </w:r>
      <w:r>
        <w:rPr>
          <w:b/>
          <w:bCs/>
          <w:color w:val="000000" w:themeColor="text1"/>
          <w:sz w:val="30"/>
          <w:szCs w:val="30"/>
          <w14:textFill>
            <w14:solidFill>
              <w14:schemeClr w14:val="tx1"/>
            </w14:solidFill>
          </w14:textFill>
        </w:rPr>
        <w:t>月</w:t>
      </w:r>
      <w:r>
        <w:rPr>
          <w:b/>
          <w:bCs/>
          <w:color w:val="000000" w:themeColor="text1"/>
          <w:sz w:val="30"/>
          <w:szCs w:val="30"/>
          <w:u w:val="single"/>
          <w14:textFill>
            <w14:solidFill>
              <w14:schemeClr w14:val="tx1"/>
            </w14:solidFill>
          </w14:textFill>
        </w:rPr>
        <w:t xml:space="preserve">    </w:t>
      </w:r>
      <w:r>
        <w:rPr>
          <w:b/>
          <w:bCs/>
          <w:color w:val="000000" w:themeColor="text1"/>
          <w:sz w:val="30"/>
          <w:szCs w:val="30"/>
          <w14:textFill>
            <w14:solidFill>
              <w14:schemeClr w14:val="tx1"/>
            </w14:solidFill>
          </w14:textFill>
        </w:rPr>
        <w:t>日</w:t>
      </w:r>
    </w:p>
    <w:p>
      <w:pPr>
        <w:ind w:firstLine="2100" w:firstLineChars="700"/>
        <w:rPr>
          <w:rFonts w:eastAsia="仿宋_GB2312"/>
          <w:color w:val="000000" w:themeColor="text1"/>
          <w:sz w:val="30"/>
          <w:szCs w:val="30"/>
          <w14:textFill>
            <w14:solidFill>
              <w14:schemeClr w14:val="tx1"/>
            </w14:solidFill>
          </w14:textFill>
        </w:rPr>
      </w:pPr>
      <w:r>
        <w:rPr>
          <w:b/>
          <w:bCs/>
          <w:color w:val="000000" w:themeColor="text1"/>
          <w:sz w:val="30"/>
          <w:szCs w:val="30"/>
          <w14:textFill>
            <w14:solidFill>
              <w14:schemeClr w14:val="tx1"/>
            </w14:solidFill>
          </w14:textFill>
        </w:rPr>
        <w:t>签订地点：</w:t>
      </w:r>
      <w:r>
        <w:rPr>
          <w:b/>
          <w:bCs/>
          <w:color w:val="000000" w:themeColor="text1"/>
          <w:sz w:val="30"/>
          <w:szCs w:val="30"/>
          <w:u w:val="single"/>
          <w14:textFill>
            <w14:solidFill>
              <w14:schemeClr w14:val="tx1"/>
            </w14:solidFill>
          </w14:textFill>
        </w:rPr>
        <w:t xml:space="preserve">      </w:t>
      </w:r>
      <w:r>
        <w:rPr>
          <w:rFonts w:hint="eastAsia"/>
          <w:b/>
          <w:bCs/>
          <w:color w:val="000000" w:themeColor="text1"/>
          <w:sz w:val="30"/>
          <w:szCs w:val="30"/>
          <w:u w:val="single"/>
          <w:lang w:val="en-US" w:eastAsia="zh-CN"/>
          <w14:textFill>
            <w14:solidFill>
              <w14:schemeClr w14:val="tx1"/>
            </w14:solidFill>
          </w14:textFill>
        </w:rPr>
        <w:t xml:space="preserve"> </w:t>
      </w:r>
      <w:r>
        <w:rPr>
          <w:rFonts w:hint="eastAsia"/>
          <w:b/>
          <w:bCs/>
          <w:color w:val="000000" w:themeColor="text1"/>
          <w:sz w:val="30"/>
          <w:szCs w:val="30"/>
          <w:u w:val="single"/>
          <w14:textFill>
            <w14:solidFill>
              <w14:schemeClr w14:val="tx1"/>
            </w14:solidFill>
          </w14:textFill>
        </w:rPr>
        <w:t>重庆市</w:t>
      </w:r>
      <w:r>
        <w:rPr>
          <w:rFonts w:hint="eastAsia"/>
          <w:b/>
          <w:bCs/>
          <w:color w:val="000000" w:themeColor="text1"/>
          <w:sz w:val="30"/>
          <w:szCs w:val="30"/>
          <w:u w:val="single"/>
          <w:lang w:val="en-US" w:eastAsia="zh-CN"/>
          <w14:textFill>
            <w14:solidFill>
              <w14:schemeClr w14:val="tx1"/>
            </w14:solidFill>
          </w14:textFill>
        </w:rPr>
        <w:t xml:space="preserve">      </w:t>
      </w:r>
      <w:r>
        <w:rPr>
          <w:b/>
          <w:bCs/>
          <w:color w:val="000000" w:themeColor="text1"/>
          <w:sz w:val="30"/>
          <w:szCs w:val="30"/>
          <w:u w:val="single"/>
          <w14:textFill>
            <w14:solidFill>
              <w14:schemeClr w14:val="tx1"/>
            </w14:solidFill>
          </w14:textFill>
        </w:rPr>
        <w:t xml:space="preserve">   </w:t>
      </w:r>
    </w:p>
    <w:p>
      <w:pPr>
        <w:adjustRightInd w:val="0"/>
        <w:snapToGrid w:val="0"/>
        <w:rPr>
          <w:rFonts w:eastAsia="仿宋_GB2312"/>
          <w:color w:val="000000" w:themeColor="text1"/>
          <w:sz w:val="28"/>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sectPr>
          <w:pgSz w:w="11906" w:h="16838"/>
          <w:pgMar w:top="1418" w:right="1191" w:bottom="1418" w:left="1701" w:header="851" w:footer="851" w:gutter="284"/>
          <w:cols w:space="720" w:num="1"/>
          <w:docGrid w:type="linesAndChars" w:linePitch="312" w:charSpace="0"/>
        </w:sectPr>
      </w:pPr>
    </w:p>
    <w:p>
      <w:pPr>
        <w:adjustRightInd w:val="0"/>
        <w:snapToGrid w:val="0"/>
        <w:spacing w:line="360" w:lineRule="auto"/>
        <w:ind w:firstLine="560" w:firstLineChars="200"/>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甲方：</w:t>
      </w:r>
      <w:r>
        <w:rPr>
          <w:rFonts w:hint="eastAsia" w:eastAsia="仿宋_GB2312"/>
          <w:color w:val="000000" w:themeColor="text1"/>
          <w:sz w:val="28"/>
          <w:u w:val="single"/>
          <w14:textFill>
            <w14:solidFill>
              <w14:schemeClr w14:val="tx1"/>
            </w14:solidFill>
          </w14:textFill>
        </w:rPr>
        <w:t>重庆城市综合交通枢纽</w:t>
      </w:r>
      <w:r>
        <w:rPr>
          <w:rFonts w:hint="eastAsia" w:eastAsia="仿宋_GB2312"/>
          <w:color w:val="000000" w:themeColor="text1"/>
          <w:sz w:val="28"/>
          <w:u w:val="single"/>
          <w:lang w:val="en-US" w:eastAsia="zh-CN"/>
          <w14:textFill>
            <w14:solidFill>
              <w14:schemeClr w14:val="tx1"/>
            </w14:solidFill>
          </w14:textFill>
        </w:rPr>
        <w:t>开发投资</w:t>
      </w:r>
      <w:r>
        <w:rPr>
          <w:rFonts w:hint="eastAsia" w:eastAsia="仿宋_GB2312"/>
          <w:color w:val="000000" w:themeColor="text1"/>
          <w:sz w:val="28"/>
          <w:u w:val="single"/>
          <w14:textFill>
            <w14:solidFill>
              <w14:schemeClr w14:val="tx1"/>
            </w14:solidFill>
          </w14:textFill>
        </w:rPr>
        <w:t>有限公司</w:t>
      </w:r>
      <w:r>
        <w:rPr>
          <w:rFonts w:eastAsia="仿宋_GB2312"/>
          <w:color w:val="000000" w:themeColor="text1"/>
          <w:sz w:val="28"/>
          <w14:textFill>
            <w14:solidFill>
              <w14:schemeClr w14:val="tx1"/>
            </w14:solidFill>
          </w14:textFill>
        </w:rPr>
        <w:t xml:space="preserve"> </w:t>
      </w:r>
    </w:p>
    <w:p>
      <w:pPr>
        <w:adjustRightInd w:val="0"/>
        <w:snapToGrid w:val="0"/>
        <w:spacing w:line="360" w:lineRule="auto"/>
        <w:ind w:firstLine="560" w:firstLineChars="200"/>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乙方：</w:t>
      </w:r>
      <w:r>
        <w:rPr>
          <w:rFonts w:hint="eastAsia" w:ascii="方正仿宋_GBK" w:hAnsi="方正仿宋_GBK" w:eastAsia="方正仿宋_GBK" w:cs="方正仿宋_GBK"/>
          <w:color w:val="000000" w:themeColor="text1"/>
          <w:sz w:val="28"/>
          <w:u w:val="single"/>
          <w14:textFill>
            <w14:solidFill>
              <w14:schemeClr w14:val="tx1"/>
            </w14:solidFill>
          </w14:textFill>
        </w:rPr>
        <w:t xml:space="preserve">                                    </w:t>
      </w:r>
    </w:p>
    <w:p>
      <w:pPr>
        <w:adjustRightInd w:val="0"/>
        <w:snapToGrid w:val="0"/>
        <w:spacing w:line="360" w:lineRule="auto"/>
        <w:ind w:firstLine="560" w:firstLineChars="200"/>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根据《中华人民共和国民法典》，经甲乙双方友好协商，在自愿、平等、互利的基础上签订本合同。</w:t>
      </w:r>
    </w:p>
    <w:p>
      <w:pPr>
        <w:adjustRightInd w:val="0"/>
        <w:snapToGrid w:val="0"/>
        <w:spacing w:line="360" w:lineRule="auto"/>
        <w:ind w:firstLine="555"/>
        <w:outlineLvl w:val="0"/>
        <w:rPr>
          <w:rFonts w:eastAsia="仿宋_GB2312"/>
          <w:b/>
          <w:color w:val="000000" w:themeColor="text1"/>
          <w:sz w:val="28"/>
          <w14:textFill>
            <w14:solidFill>
              <w14:schemeClr w14:val="tx1"/>
            </w14:solidFill>
          </w14:textFill>
        </w:rPr>
      </w:pPr>
      <w:r>
        <w:rPr>
          <w:rFonts w:eastAsia="仿宋_GB2312"/>
          <w:b/>
          <w:color w:val="000000" w:themeColor="text1"/>
          <w:sz w:val="28"/>
          <w14:textFill>
            <w14:solidFill>
              <w14:schemeClr w14:val="tx1"/>
            </w14:solidFill>
          </w14:textFill>
        </w:rPr>
        <w:t>第一条</w:t>
      </w:r>
      <w:r>
        <w:rPr>
          <w:rFonts w:eastAsia="仿宋_GB2312"/>
          <w:b/>
          <w:color w:val="000000" w:themeColor="text1"/>
          <w:sz w:val="28"/>
          <w14:textFill>
            <w14:solidFill>
              <w14:schemeClr w14:val="tx1"/>
            </w14:solidFill>
          </w14:textFill>
        </w:rPr>
        <w:tab/>
      </w:r>
      <w:r>
        <w:rPr>
          <w:rFonts w:eastAsia="仿宋_GB2312"/>
          <w:b/>
          <w:color w:val="000000" w:themeColor="text1"/>
          <w:sz w:val="28"/>
          <w14:textFill>
            <w14:solidFill>
              <w14:schemeClr w14:val="tx1"/>
            </w14:solidFill>
          </w14:textFill>
        </w:rPr>
        <w:t>委托内容及范围：</w:t>
      </w:r>
    </w:p>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甲方委托乙方承担</w:t>
      </w:r>
      <w:r>
        <w:rPr>
          <w:rFonts w:hint="eastAsia" w:ascii="方正仿宋_GBK" w:hAnsi="方正仿宋_GBK" w:eastAsia="方正仿宋_GBK" w:cs="方正仿宋_GBK"/>
          <w:color w:val="000000" w:themeColor="text1"/>
          <w:sz w:val="28"/>
          <w14:textFill>
            <w14:solidFill>
              <w14:schemeClr w14:val="tx1"/>
            </w14:solidFill>
          </w14:textFill>
        </w:rPr>
        <w:tab/>
      </w:r>
      <w:r>
        <w:rPr>
          <w:rFonts w:hint="eastAsia"/>
          <w:b/>
          <w:bCs/>
          <w:color w:val="auto"/>
          <w:sz w:val="30"/>
          <w:szCs w:val="30"/>
          <w:u w:val="single"/>
        </w:rPr>
        <w:t>“</w:t>
      </w:r>
      <w:r>
        <w:rPr>
          <w:rFonts w:hint="eastAsia"/>
          <w:b/>
          <w:bCs/>
          <w:color w:val="auto"/>
          <w:sz w:val="30"/>
          <w:szCs w:val="30"/>
          <w:u w:val="single"/>
          <w:lang w:val="en-US" w:eastAsia="zh-CN"/>
        </w:rPr>
        <w:t>西部（重庆）科学城</w:t>
      </w:r>
      <w:r>
        <w:rPr>
          <w:rFonts w:hint="eastAsia"/>
          <w:b/>
          <w:bCs/>
          <w:color w:val="auto"/>
          <w:sz w:val="30"/>
          <w:szCs w:val="30"/>
          <w:u w:val="single"/>
        </w:rPr>
        <w:t>九里</w:t>
      </w:r>
      <w:r>
        <w:rPr>
          <w:rFonts w:hint="eastAsia"/>
          <w:b/>
          <w:bCs/>
          <w:color w:val="000000" w:themeColor="text1"/>
          <w:sz w:val="30"/>
          <w:szCs w:val="30"/>
          <w:u w:val="single"/>
          <w14:textFill>
            <w14:solidFill>
              <w14:schemeClr w14:val="tx1"/>
            </w14:solidFill>
          </w14:textFill>
        </w:rPr>
        <w:t>片区</w:t>
      </w:r>
      <w:r>
        <w:rPr>
          <w:rFonts w:hint="eastAsia"/>
          <w:b/>
          <w:bCs/>
          <w:color w:val="000000" w:themeColor="text1"/>
          <w:sz w:val="30"/>
          <w:szCs w:val="30"/>
          <w:u w:val="single"/>
          <w:lang w:val="en-US" w:eastAsia="zh-CN"/>
          <w14:textFill>
            <w14:solidFill>
              <w14:schemeClr w14:val="tx1"/>
            </w14:solidFill>
          </w14:textFill>
        </w:rPr>
        <w:t>市政路网工程</w:t>
      </w:r>
      <w:r>
        <w:rPr>
          <w:rFonts w:hint="eastAsia"/>
          <w:b/>
          <w:bCs/>
          <w:color w:val="000000" w:themeColor="text1"/>
          <w:sz w:val="30"/>
          <w:szCs w:val="30"/>
          <w:u w:val="single"/>
          <w14:textFill>
            <w14:solidFill>
              <w14:schemeClr w14:val="tx1"/>
            </w14:solidFill>
          </w14:textFill>
        </w:rPr>
        <w:t>社会稳定性评价</w:t>
      </w:r>
      <w:r>
        <w:rPr>
          <w:rFonts w:hint="eastAsia" w:eastAsia="仿宋_GB2312"/>
          <w:color w:val="000000" w:themeColor="text1"/>
          <w:sz w:val="28"/>
          <w:u w:val="single"/>
          <w14:textFill>
            <w14:solidFill>
              <w14:schemeClr w14:val="tx1"/>
            </w14:solidFill>
          </w14:textFill>
        </w:rPr>
        <w:t>”</w:t>
      </w:r>
      <w:r>
        <w:rPr>
          <w:rFonts w:hint="eastAsia" w:ascii="方正仿宋_GBK" w:hAnsi="方正仿宋_GBK" w:eastAsia="方正仿宋_GBK" w:cs="方正仿宋_GBK"/>
          <w:color w:val="000000" w:themeColor="text1"/>
          <w:sz w:val="28"/>
          <w14:textFill>
            <w14:solidFill>
              <w14:schemeClr w14:val="tx1"/>
            </w14:solidFill>
          </w14:textFill>
        </w:rPr>
        <w:t>咨询业务壹宗，项目范围为：</w:t>
      </w:r>
    </w:p>
    <w:p>
      <w:pPr>
        <w:adjustRightInd w:val="0"/>
        <w:snapToGrid w:val="0"/>
        <w:spacing w:line="360" w:lineRule="auto"/>
        <w:ind w:firstLine="555"/>
        <w:rPr>
          <w:rFonts w:hint="eastAsia" w:ascii="方正仿宋_GBK" w:hAnsi="方正仿宋_GBK" w:eastAsia="方正仿宋_GBK" w:cs="方正仿宋_GBK"/>
          <w:color w:val="000000" w:themeColor="text1"/>
          <w:sz w:val="28"/>
          <w:lang w:eastAsia="zh-CN"/>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1、建设地址：重庆市</w:t>
      </w:r>
      <w:r>
        <w:rPr>
          <w:rFonts w:hint="eastAsia" w:ascii="方正仿宋_GBK" w:hAnsi="方正仿宋_GBK" w:eastAsia="方正仿宋_GBK" w:cs="方正仿宋_GBK"/>
          <w:color w:val="000000" w:themeColor="text1"/>
          <w:sz w:val="28"/>
          <w:lang w:val="en-US" w:eastAsia="zh-CN"/>
          <w14:textFill>
            <w14:solidFill>
              <w14:schemeClr w14:val="tx1"/>
            </w14:solidFill>
          </w14:textFill>
        </w:rPr>
        <w:t>高新区</w:t>
      </w:r>
    </w:p>
    <w:p>
      <w:pPr>
        <w:adjustRightInd w:val="0"/>
        <w:snapToGrid w:val="0"/>
        <w:spacing w:line="360" w:lineRule="auto"/>
        <w:ind w:firstLine="555"/>
        <w:rPr>
          <w:rFonts w:hint="eastAsia" w:ascii="方正仿宋_GBK" w:hAnsi="方正仿宋_GBK" w:eastAsia="方正仿宋_GBK" w:cs="方正仿宋_GBK"/>
          <w:color w:val="auto"/>
          <w:sz w:val="28"/>
          <w:lang w:val="en-US" w:eastAsia="zh-CN"/>
        </w:rPr>
      </w:pPr>
      <w:r>
        <w:rPr>
          <w:rFonts w:hint="eastAsia" w:ascii="方正仿宋_GBK" w:hAnsi="方正仿宋_GBK" w:eastAsia="方正仿宋_GBK" w:cs="方正仿宋_GBK"/>
          <w:color w:val="000000" w:themeColor="text1"/>
          <w:sz w:val="28"/>
          <w14:textFill>
            <w14:solidFill>
              <w14:schemeClr w14:val="tx1"/>
            </w14:solidFill>
          </w14:textFill>
        </w:rPr>
        <w:t>2、建设规模内容：本项目</w:t>
      </w:r>
      <w:r>
        <w:rPr>
          <w:rFonts w:hint="eastAsia" w:ascii="方正仿宋_GBK" w:hAnsi="方正仿宋_GBK" w:eastAsia="方正仿宋_GBK" w:cs="方正仿宋_GBK"/>
          <w:color w:val="000000" w:themeColor="text1"/>
          <w:sz w:val="28"/>
          <w:lang w:val="en-US" w:eastAsia="zh-CN"/>
          <w14:textFill>
            <w14:solidFill>
              <w14:schemeClr w14:val="tx1"/>
            </w14:solidFill>
          </w14:textFill>
        </w:rPr>
        <w:t>位于高新区白市驿镇九里片区，面积约352.46公顷（市储备地范</w:t>
      </w:r>
      <w:r>
        <w:rPr>
          <w:rFonts w:hint="eastAsia" w:ascii="方正仿宋_GBK" w:hAnsi="方正仿宋_GBK" w:eastAsia="方正仿宋_GBK" w:cs="方正仿宋_GBK"/>
          <w:color w:val="auto"/>
          <w:sz w:val="28"/>
          <w:lang w:val="en-US" w:eastAsia="zh-CN"/>
        </w:rPr>
        <w:t>围）。总体市政路网工程，暂定约15条，总长度暂定17.5Km（最终规模以行政主管部门审批的规模为准）。</w:t>
      </w:r>
    </w:p>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3、项目</w:t>
      </w:r>
      <w:r>
        <w:rPr>
          <w:rFonts w:hint="eastAsia" w:ascii="方正仿宋_GBK" w:hAnsi="方正仿宋_GBK" w:eastAsia="方正仿宋_GBK" w:cs="方正仿宋_GBK"/>
          <w:color w:val="000000" w:themeColor="text1"/>
          <w:sz w:val="28"/>
          <w:lang w:eastAsia="zh-CN"/>
          <w14:textFill>
            <w14:solidFill>
              <w14:schemeClr w14:val="tx1"/>
            </w14:solidFill>
          </w14:textFill>
        </w:rPr>
        <w:t>建安</w:t>
      </w:r>
      <w:r>
        <w:rPr>
          <w:rFonts w:hint="eastAsia" w:ascii="方正仿宋_GBK" w:hAnsi="方正仿宋_GBK" w:eastAsia="方正仿宋_GBK" w:cs="方正仿宋_GBK"/>
          <w:color w:val="000000" w:themeColor="text1"/>
          <w:sz w:val="28"/>
          <w14:textFill>
            <w14:solidFill>
              <w14:schemeClr w14:val="tx1"/>
            </w14:solidFill>
          </w14:textFill>
        </w:rPr>
        <w:t>投资：约</w:t>
      </w:r>
      <w:r>
        <w:rPr>
          <w:rFonts w:hint="eastAsia" w:ascii="方正仿宋_GBK" w:hAnsi="方正仿宋_GBK" w:eastAsia="方正仿宋_GBK" w:cs="方正仿宋_GBK"/>
          <w:color w:val="000000" w:themeColor="text1"/>
          <w:sz w:val="28"/>
          <w:lang w:val="en-US" w:eastAsia="zh-CN"/>
          <w14:textFill>
            <w14:solidFill>
              <w14:schemeClr w14:val="tx1"/>
            </w14:solidFill>
          </w14:textFill>
        </w:rPr>
        <w:t>25</w:t>
      </w:r>
      <w:r>
        <w:rPr>
          <w:rFonts w:hint="eastAsia" w:ascii="方正仿宋_GBK" w:hAnsi="方正仿宋_GBK" w:eastAsia="方正仿宋_GBK" w:cs="方正仿宋_GBK"/>
          <w:color w:val="000000" w:themeColor="text1"/>
          <w:sz w:val="28"/>
          <w14:textFill>
            <w14:solidFill>
              <w14:schemeClr w14:val="tx1"/>
            </w14:solidFill>
          </w14:textFill>
        </w:rPr>
        <w:t>亿元。</w:t>
      </w:r>
    </w:p>
    <w:p>
      <w:pPr>
        <w:adjustRightInd w:val="0"/>
        <w:snapToGrid w:val="0"/>
        <w:spacing w:line="360" w:lineRule="auto"/>
        <w:ind w:firstLine="555"/>
        <w:rPr>
          <w:rFonts w:eastAsia="仿宋_GB2312"/>
          <w:b/>
          <w:bCs/>
          <w:color w:val="000000" w:themeColor="text1"/>
          <w:sz w:val="28"/>
          <w14:textFill>
            <w14:solidFill>
              <w14:schemeClr w14:val="tx1"/>
            </w14:solidFill>
          </w14:textFill>
        </w:rPr>
      </w:pPr>
      <w:r>
        <w:rPr>
          <w:rFonts w:hint="eastAsia" w:eastAsia="仿宋_GB2312"/>
          <w:b/>
          <w:bCs/>
          <w:color w:val="000000" w:themeColor="text1"/>
          <w:sz w:val="28"/>
          <w14:textFill>
            <w14:solidFill>
              <w14:schemeClr w14:val="tx1"/>
            </w14:solidFill>
          </w14:textFill>
        </w:rPr>
        <w:t>最终建设规模内容及项目总投资以行政主管部门出具的批复为准。</w:t>
      </w:r>
    </w:p>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本合同所指的正式版《咨询报告》是加盖了乙方单位公章、咨询师个人执业签章的纸质版《咨询报告》。</w:t>
      </w:r>
    </w:p>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4、咨询内容：编制社会稳定风险评估报告。具体如下：</w:t>
      </w:r>
    </w:p>
    <w:p>
      <w:pPr>
        <w:adjustRightInd w:val="0"/>
        <w:snapToGrid w:val="0"/>
        <w:spacing w:line="360" w:lineRule="auto"/>
        <w:ind w:firstLine="555"/>
        <w:rPr>
          <w:rFonts w:hint="eastAsia" w:ascii="方正仿宋_GBK" w:hAnsi="方正仿宋_GBK" w:eastAsia="方正仿宋_GBK" w:cs="方正仿宋_GBK"/>
          <w:color w:val="000000" w:themeColor="text1"/>
          <w:sz w:val="28"/>
          <w:u w:val="single"/>
          <w14:textFill>
            <w14:solidFill>
              <w14:schemeClr w14:val="tx1"/>
            </w14:solidFill>
          </w14:textFill>
        </w:rPr>
      </w:pPr>
      <w:r>
        <w:rPr>
          <w:rFonts w:hint="eastAsia" w:ascii="方正仿宋_GBK" w:hAnsi="方正仿宋_GBK" w:eastAsia="方正仿宋_GBK" w:cs="方正仿宋_GBK"/>
          <w:color w:val="000000" w:themeColor="text1"/>
          <w:sz w:val="28"/>
          <w:u w:val="single"/>
          <w14:textFill>
            <w14:solidFill>
              <w14:schemeClr w14:val="tx1"/>
            </w14:solidFill>
          </w14:textFill>
        </w:rPr>
        <w:t>编制社会稳定风险评估报告：按照《国家发展改革委重大固定资产投资项目社会稳定风险评估暂行办法》及重庆市发展和改革委员会《关于印发重大固定资产投资项目社会稳定风险评估暂行办法的通知》等文件要求，编制稳评报告，</w:t>
      </w:r>
      <w:r>
        <w:rPr>
          <w:rFonts w:hint="eastAsia" w:ascii="方正仿宋_GBK" w:hAnsi="方正仿宋_GBK" w:eastAsia="方正仿宋_GBK" w:cs="方正仿宋_GBK"/>
          <w:color w:val="000000" w:themeColor="text1"/>
          <w:sz w:val="28"/>
          <w:u w:val="single"/>
          <w:lang w:val="en-US" w:eastAsia="zh-CN"/>
          <w14:textFill>
            <w14:solidFill>
              <w14:schemeClr w14:val="tx1"/>
            </w14:solidFill>
          </w14:textFill>
        </w:rPr>
        <w:t>并取得相关行政主管部门的批复</w:t>
      </w:r>
      <w:r>
        <w:rPr>
          <w:rFonts w:hint="eastAsia" w:ascii="方正仿宋_GBK" w:hAnsi="方正仿宋_GBK" w:eastAsia="方正仿宋_GBK" w:cs="方正仿宋_GBK"/>
          <w:color w:val="000000" w:themeColor="text1"/>
          <w:sz w:val="28"/>
          <w:u w:val="single"/>
          <w14:textFill>
            <w14:solidFill>
              <w14:schemeClr w14:val="tx1"/>
            </w14:solidFill>
          </w14:textFill>
        </w:rPr>
        <w:t>。</w:t>
      </w:r>
    </w:p>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本项咨询业务的工作成果简称为《咨询报告》，《咨询报告》专用于甲方及有关市级部门决策参考使用。</w:t>
      </w:r>
    </w:p>
    <w:p>
      <w:pPr>
        <w:adjustRightInd w:val="0"/>
        <w:snapToGrid w:val="0"/>
        <w:spacing w:line="360" w:lineRule="auto"/>
        <w:ind w:firstLine="570"/>
        <w:outlineLvl w:val="0"/>
        <w:rPr>
          <w:rFonts w:eastAsia="仿宋_GB2312"/>
          <w:b/>
          <w:color w:val="000000" w:themeColor="text1"/>
          <w:sz w:val="28"/>
          <w14:textFill>
            <w14:solidFill>
              <w14:schemeClr w14:val="tx1"/>
            </w14:solidFill>
          </w14:textFill>
        </w:rPr>
      </w:pPr>
      <w:r>
        <w:rPr>
          <w:rFonts w:eastAsia="仿宋_GB2312"/>
          <w:b/>
          <w:color w:val="000000" w:themeColor="text1"/>
          <w:sz w:val="28"/>
          <w14:textFill>
            <w14:solidFill>
              <w14:schemeClr w14:val="tx1"/>
            </w14:solidFill>
          </w14:textFill>
        </w:rPr>
        <w:t>第二条</w:t>
      </w:r>
      <w:r>
        <w:rPr>
          <w:rFonts w:eastAsia="仿宋_GB2312"/>
          <w:b/>
          <w:color w:val="000000" w:themeColor="text1"/>
          <w:sz w:val="28"/>
          <w14:textFill>
            <w14:solidFill>
              <w14:schemeClr w14:val="tx1"/>
            </w14:solidFill>
          </w14:textFill>
        </w:rPr>
        <w:tab/>
      </w:r>
      <w:r>
        <w:rPr>
          <w:rFonts w:eastAsia="仿宋_GB2312"/>
          <w:b/>
          <w:color w:val="000000" w:themeColor="text1"/>
          <w:sz w:val="28"/>
          <w14:textFill>
            <w14:solidFill>
              <w14:schemeClr w14:val="tx1"/>
            </w14:solidFill>
          </w14:textFill>
        </w:rPr>
        <w:t>甲方的权利和义务：</w:t>
      </w:r>
    </w:p>
    <w:p>
      <w:pPr>
        <w:adjustRightInd w:val="0"/>
        <w:snapToGrid w:val="0"/>
        <w:spacing w:line="360" w:lineRule="auto"/>
        <w:ind w:firstLine="570"/>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一、甲方应支持乙方按照国家和地方的有关规定开展工作，使乙方完成的《咨询报告》具有独立性、公正性和科学性。</w:t>
      </w:r>
    </w:p>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二、甲方应配合乙方工作，提供现场考察和必要的工作方便，指定专人负责联系，并在</w:t>
      </w:r>
      <w:r>
        <w:rPr>
          <w:rFonts w:hint="eastAsia" w:ascii="方正仿宋_GBK" w:hAnsi="方正仿宋_GBK" w:eastAsia="方正仿宋_GBK" w:cs="方正仿宋_GBK"/>
          <w:color w:val="000000" w:themeColor="text1"/>
          <w:sz w:val="28"/>
          <w:u w:val="single"/>
          <w14:textFill>
            <w14:solidFill>
              <w14:schemeClr w14:val="tx1"/>
            </w14:solidFill>
          </w14:textFill>
        </w:rPr>
        <w:t>5</w:t>
      </w:r>
      <w:r>
        <w:rPr>
          <w:rFonts w:hint="eastAsia" w:ascii="方正仿宋_GBK" w:hAnsi="方正仿宋_GBK" w:eastAsia="方正仿宋_GBK" w:cs="方正仿宋_GBK"/>
          <w:color w:val="000000" w:themeColor="text1"/>
          <w:sz w:val="28"/>
          <w14:textFill>
            <w14:solidFill>
              <w14:schemeClr w14:val="tx1"/>
            </w14:solidFill>
          </w14:textFill>
        </w:rPr>
        <w:t>日内按乙方的要求提供与项目有关的基础数据、文字材料、图表及相关附件等基础资料，并对所提供基础资料的真实性、有效性负责。若甲方提供基础资料的时间延后，则乙方提交《咨询报告》初稿的时间顺延。</w:t>
      </w:r>
    </w:p>
    <w:p>
      <w:pPr>
        <w:adjustRightInd w:val="0"/>
        <w:snapToGrid w:val="0"/>
        <w:spacing w:line="360" w:lineRule="auto"/>
        <w:ind w:firstLine="555"/>
        <w:outlineLvl w:val="0"/>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三、甲方有权要求乙方报告工作安排和进展情况，听取中间成果的汇报，对乙方提交的《咨询报告》</w:t>
      </w:r>
      <w:r>
        <w:rPr>
          <w:rFonts w:hint="eastAsia" w:ascii="方正仿宋_GBK" w:hAnsi="方正仿宋_GBK" w:eastAsia="方正仿宋_GBK" w:cs="方正仿宋_GBK"/>
          <w:color w:val="000000" w:themeColor="text1"/>
          <w:sz w:val="28"/>
          <w:lang w:val="en-US" w:eastAsia="zh-CN"/>
          <w14:textFill>
            <w14:solidFill>
              <w14:schemeClr w14:val="tx1"/>
            </w14:solidFill>
          </w14:textFill>
        </w:rPr>
        <w:t>送审稿</w:t>
      </w:r>
      <w:r>
        <w:rPr>
          <w:rFonts w:hint="eastAsia" w:ascii="方正仿宋_GBK" w:hAnsi="方正仿宋_GBK" w:eastAsia="方正仿宋_GBK" w:cs="方正仿宋_GBK"/>
          <w:color w:val="000000" w:themeColor="text1"/>
          <w:sz w:val="28"/>
          <w14:textFill>
            <w14:solidFill>
              <w14:schemeClr w14:val="tx1"/>
            </w14:solidFill>
          </w14:textFill>
        </w:rPr>
        <w:t>进行审阅，并在</w:t>
      </w:r>
      <w:r>
        <w:rPr>
          <w:rFonts w:hint="eastAsia" w:ascii="方正仿宋_GBK" w:hAnsi="方正仿宋_GBK" w:eastAsia="方正仿宋_GBK" w:cs="方正仿宋_GBK"/>
          <w:color w:val="000000" w:themeColor="text1"/>
          <w:sz w:val="28"/>
          <w:u w:val="single"/>
          <w14:textFill>
            <w14:solidFill>
              <w14:schemeClr w14:val="tx1"/>
            </w14:solidFill>
          </w14:textFill>
        </w:rPr>
        <w:t>10</w:t>
      </w:r>
      <w:r>
        <w:rPr>
          <w:rFonts w:hint="eastAsia" w:ascii="方正仿宋_GBK" w:hAnsi="方正仿宋_GBK" w:eastAsia="方正仿宋_GBK" w:cs="方正仿宋_GBK"/>
          <w:color w:val="000000" w:themeColor="text1"/>
          <w:sz w:val="28"/>
          <w14:textFill>
            <w14:solidFill>
              <w14:schemeClr w14:val="tx1"/>
            </w14:solidFill>
          </w14:textFill>
        </w:rPr>
        <w:t>日内向乙方反馈意见。</w:t>
      </w:r>
    </w:p>
    <w:p>
      <w:pPr>
        <w:adjustRightInd w:val="0"/>
        <w:snapToGrid w:val="0"/>
        <w:spacing w:line="360" w:lineRule="auto"/>
        <w:ind w:firstLine="555"/>
        <w:outlineLvl w:val="0"/>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四、甲方应按本合同约定及时向乙方足额支付咨询费用。</w:t>
      </w:r>
    </w:p>
    <w:p>
      <w:pPr>
        <w:adjustRightInd w:val="0"/>
        <w:snapToGrid w:val="0"/>
        <w:spacing w:line="360" w:lineRule="auto"/>
        <w:ind w:firstLine="555"/>
        <w:outlineLvl w:val="0"/>
        <w:rPr>
          <w:rFonts w:eastAsia="仿宋_GB2312"/>
          <w:b/>
          <w:color w:val="000000" w:themeColor="text1"/>
          <w:sz w:val="28"/>
          <w14:textFill>
            <w14:solidFill>
              <w14:schemeClr w14:val="tx1"/>
            </w14:solidFill>
          </w14:textFill>
        </w:rPr>
      </w:pPr>
      <w:r>
        <w:rPr>
          <w:rFonts w:eastAsia="仿宋_GB2312"/>
          <w:b/>
          <w:color w:val="000000" w:themeColor="text1"/>
          <w:sz w:val="28"/>
          <w14:textFill>
            <w14:solidFill>
              <w14:schemeClr w14:val="tx1"/>
            </w14:solidFill>
          </w14:textFill>
        </w:rPr>
        <w:t>第三条</w:t>
      </w:r>
      <w:r>
        <w:rPr>
          <w:rFonts w:eastAsia="仿宋_GB2312"/>
          <w:b/>
          <w:color w:val="000000" w:themeColor="text1"/>
          <w:sz w:val="28"/>
          <w14:textFill>
            <w14:solidFill>
              <w14:schemeClr w14:val="tx1"/>
            </w14:solidFill>
          </w14:textFill>
        </w:rPr>
        <w:tab/>
      </w:r>
      <w:r>
        <w:rPr>
          <w:rFonts w:eastAsia="仿宋_GB2312"/>
          <w:b/>
          <w:color w:val="000000" w:themeColor="text1"/>
          <w:sz w:val="28"/>
          <w14:textFill>
            <w14:solidFill>
              <w14:schemeClr w14:val="tx1"/>
            </w14:solidFill>
          </w14:textFill>
        </w:rPr>
        <w:t>乙方的权利和义务：</w:t>
      </w:r>
    </w:p>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一、乙方应按甲方委托的内容及范围，及时向甲方提交基础资料搜集清单，并组织专业技术人员和有关专家积极、认真地开展工作，按合同约定时间完成《咨询报告》。</w:t>
      </w:r>
    </w:p>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二、乙方应对甲方提出的合理意见和建议进行认真研究，并按有关法律、法规与行业技术标准，对《咨询报告》初稿进行修改、完善。</w:t>
      </w:r>
    </w:p>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三、乙方应在职责内对《咨询报告》和甲方提供的基础资料保守秘密，以维护甲方的合法权益。</w:t>
      </w:r>
    </w:p>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四、乙方应配合甲方和相关部门对《咨询报告》的评审（或评估），并按照评审（或评估）意见对《咨询报告》进一步修改完善。</w:t>
      </w:r>
    </w:p>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五、乙方完成的《咨询报告》应符合国家和地方与本咨询工作相关的法律、法规与行业技术标准。</w:t>
      </w:r>
    </w:p>
    <w:p>
      <w:pPr>
        <w:snapToGrid w:val="0"/>
        <w:spacing w:line="360" w:lineRule="auto"/>
        <w:ind w:firstLine="560" w:firstLineChars="200"/>
        <w:outlineLvl w:val="0"/>
        <w:rPr>
          <w:rFonts w:eastAsia="仿宋_GB2312"/>
          <w:b/>
          <w:color w:val="000000" w:themeColor="text1"/>
          <w:sz w:val="28"/>
          <w14:textFill>
            <w14:solidFill>
              <w14:schemeClr w14:val="tx1"/>
            </w14:solidFill>
          </w14:textFill>
        </w:rPr>
      </w:pPr>
      <w:r>
        <w:rPr>
          <w:rFonts w:eastAsia="仿宋_GB2312"/>
          <w:b/>
          <w:color w:val="000000" w:themeColor="text1"/>
          <w:sz w:val="28"/>
          <w14:textFill>
            <w14:solidFill>
              <w14:schemeClr w14:val="tx1"/>
            </w14:solidFill>
          </w14:textFill>
        </w:rPr>
        <w:t>第四条</w:t>
      </w:r>
      <w:r>
        <w:rPr>
          <w:rFonts w:eastAsia="仿宋_GB2312"/>
          <w:b/>
          <w:color w:val="000000" w:themeColor="text1"/>
          <w:sz w:val="28"/>
          <w14:textFill>
            <w14:solidFill>
              <w14:schemeClr w14:val="tx1"/>
            </w14:solidFill>
          </w14:textFill>
        </w:rPr>
        <w:tab/>
      </w:r>
      <w:r>
        <w:rPr>
          <w:rFonts w:eastAsia="仿宋_GB2312"/>
          <w:b/>
          <w:color w:val="000000" w:themeColor="text1"/>
          <w:sz w:val="28"/>
          <w14:textFill>
            <w14:solidFill>
              <w14:schemeClr w14:val="tx1"/>
            </w14:solidFill>
          </w14:textFill>
        </w:rPr>
        <w:t>完成时间及《咨询报告》提交：</w:t>
      </w:r>
    </w:p>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一、在甲方按照资料清单提供基础资料后</w:t>
      </w:r>
      <w:r>
        <w:rPr>
          <w:rFonts w:hint="eastAsia" w:ascii="方正仿宋_GBK" w:hAnsi="方正仿宋_GBK" w:eastAsia="方正仿宋_GBK" w:cs="方正仿宋_GBK"/>
          <w:color w:val="000000" w:themeColor="text1"/>
          <w:sz w:val="28"/>
          <w:u w:val="single"/>
          <w:lang w:val="en-US" w:eastAsia="zh-CN"/>
          <w14:textFill>
            <w14:solidFill>
              <w14:schemeClr w14:val="tx1"/>
            </w14:solidFill>
          </w14:textFill>
        </w:rPr>
        <w:t>20</w:t>
      </w:r>
      <w:r>
        <w:rPr>
          <w:rFonts w:hint="eastAsia" w:ascii="方正仿宋_GBK" w:hAnsi="方正仿宋_GBK" w:eastAsia="方正仿宋_GBK" w:cs="方正仿宋_GBK"/>
          <w:color w:val="000000" w:themeColor="text1"/>
          <w:sz w:val="28"/>
          <w14:textFill>
            <w14:solidFill>
              <w14:schemeClr w14:val="tx1"/>
            </w14:solidFill>
          </w14:textFill>
        </w:rPr>
        <w:t>日内完成</w:t>
      </w:r>
      <w:r>
        <w:rPr>
          <w:rFonts w:hint="eastAsia" w:ascii="方正仿宋_GBK" w:hAnsi="方正仿宋_GBK" w:eastAsia="方正仿宋_GBK" w:cs="方正仿宋_GBK"/>
          <w:color w:val="000000" w:themeColor="text1"/>
          <w:sz w:val="28"/>
          <w:lang w:eastAsia="zh-CN"/>
          <w14:textFill>
            <w14:solidFill>
              <w14:schemeClr w14:val="tx1"/>
            </w14:solidFill>
          </w14:textFill>
        </w:rPr>
        <w:t>送审</w:t>
      </w:r>
      <w:r>
        <w:rPr>
          <w:rFonts w:hint="eastAsia" w:ascii="方正仿宋_GBK" w:hAnsi="方正仿宋_GBK" w:eastAsia="方正仿宋_GBK" w:cs="方正仿宋_GBK"/>
          <w:color w:val="000000" w:themeColor="text1"/>
          <w:sz w:val="28"/>
          <w14:textFill>
            <w14:solidFill>
              <w14:schemeClr w14:val="tx1"/>
            </w14:solidFill>
          </w14:textFill>
        </w:rPr>
        <w:t>稿，若遇不由乙方控制的影响因素，则相应延期。</w:t>
      </w:r>
    </w:p>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二、乙方向甲方提供正式《咨询报告》文本壹式</w:t>
      </w:r>
      <w:r>
        <w:rPr>
          <w:rFonts w:hint="eastAsia" w:ascii="方正仿宋_GBK" w:hAnsi="方正仿宋_GBK" w:eastAsia="方正仿宋_GBK" w:cs="方正仿宋_GBK"/>
          <w:color w:val="000000" w:themeColor="text1"/>
          <w:sz w:val="28"/>
          <w:u w:val="single"/>
          <w14:textFill>
            <w14:solidFill>
              <w14:schemeClr w14:val="tx1"/>
            </w14:solidFill>
          </w14:textFill>
        </w:rPr>
        <w:t xml:space="preserve"> 肆 </w:t>
      </w:r>
      <w:r>
        <w:rPr>
          <w:rFonts w:hint="eastAsia" w:ascii="方正仿宋_GBK" w:hAnsi="方正仿宋_GBK" w:eastAsia="方正仿宋_GBK" w:cs="方正仿宋_GBK"/>
          <w:color w:val="000000" w:themeColor="text1"/>
          <w:sz w:val="28"/>
          <w14:textFill>
            <w14:solidFill>
              <w14:schemeClr w14:val="tx1"/>
            </w14:solidFill>
          </w14:textFill>
        </w:rPr>
        <w:t>份。</w:t>
      </w:r>
    </w:p>
    <w:p>
      <w:pPr>
        <w:adjustRightInd w:val="0"/>
        <w:snapToGrid w:val="0"/>
        <w:spacing w:line="360" w:lineRule="auto"/>
        <w:ind w:firstLine="555"/>
        <w:rPr>
          <w:rFonts w:hint="eastAsia" w:ascii="方正仿宋_GBK" w:hAnsi="方正仿宋_GBK" w:eastAsia="方正仿宋_GBK" w:cs="方正仿宋_GBK"/>
          <w:color w:val="000000" w:themeColor="text1"/>
          <w:sz w:val="28"/>
          <w:u w:val="single"/>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三、交付清单：</w:t>
      </w:r>
      <w:r>
        <w:rPr>
          <w:rFonts w:hint="eastAsia" w:ascii="方正仿宋_GBK" w:hAnsi="方正仿宋_GBK" w:eastAsia="方正仿宋_GBK" w:cs="方正仿宋_GBK"/>
          <w:color w:val="000000" w:themeColor="text1"/>
          <w:sz w:val="28"/>
          <w:u w:val="single"/>
          <w14:textFill>
            <w14:solidFill>
              <w14:schemeClr w14:val="tx1"/>
            </w14:solidFill>
          </w14:textFill>
        </w:rPr>
        <w:t xml:space="preserve"> 正式版《咨询报告》纸质版肆份及电子文档。</w:t>
      </w:r>
    </w:p>
    <w:p>
      <w:pPr>
        <w:adjustRightInd w:val="0"/>
        <w:snapToGrid w:val="0"/>
        <w:spacing w:line="360" w:lineRule="auto"/>
        <w:ind w:firstLine="555"/>
        <w:outlineLvl w:val="0"/>
        <w:rPr>
          <w:rFonts w:eastAsia="仿宋_GB2312"/>
          <w:b/>
          <w:color w:val="000000" w:themeColor="text1"/>
          <w:sz w:val="28"/>
          <w14:textFill>
            <w14:solidFill>
              <w14:schemeClr w14:val="tx1"/>
            </w14:solidFill>
          </w14:textFill>
        </w:rPr>
      </w:pPr>
      <w:r>
        <w:rPr>
          <w:rFonts w:eastAsia="仿宋_GB2312"/>
          <w:b/>
          <w:color w:val="000000" w:themeColor="text1"/>
          <w:sz w:val="28"/>
          <w14:textFill>
            <w14:solidFill>
              <w14:schemeClr w14:val="tx1"/>
            </w14:solidFill>
          </w14:textFill>
        </w:rPr>
        <w:t>第五条</w:t>
      </w:r>
      <w:r>
        <w:rPr>
          <w:rFonts w:hint="eastAsia" w:eastAsia="仿宋_GB2312"/>
          <w:b/>
          <w:color w:val="000000" w:themeColor="text1"/>
          <w:sz w:val="28"/>
          <w14:textFill>
            <w14:solidFill>
              <w14:schemeClr w14:val="tx1"/>
            </w14:solidFill>
          </w14:textFill>
        </w:rPr>
        <w:tab/>
      </w:r>
      <w:r>
        <w:rPr>
          <w:rFonts w:eastAsia="仿宋_GB2312"/>
          <w:b/>
          <w:color w:val="000000" w:themeColor="text1"/>
          <w:sz w:val="28"/>
          <w14:textFill>
            <w14:solidFill>
              <w14:schemeClr w14:val="tx1"/>
            </w14:solidFill>
          </w14:textFill>
        </w:rPr>
        <w:t>咨询费用及支付方式</w:t>
      </w:r>
    </w:p>
    <w:p>
      <w:pPr>
        <w:adjustRightInd w:val="0"/>
        <w:snapToGrid w:val="0"/>
        <w:spacing w:line="360" w:lineRule="auto"/>
        <w:ind w:firstLine="555"/>
        <w:rPr>
          <w:rFonts w:hint="eastAsia" w:ascii="方正仿宋_GBK" w:hAnsi="方正仿宋_GBK" w:eastAsia="方正仿宋_GBK" w:cs="方正仿宋_GBK"/>
          <w:color w:val="FF0000"/>
          <w:sz w:val="28"/>
          <w:lang w:val="en-US" w:eastAsia="zh-CN"/>
        </w:rPr>
      </w:pPr>
      <w:r>
        <w:rPr>
          <w:rFonts w:hint="eastAsia" w:ascii="方正仿宋_GBK" w:hAnsi="方正仿宋_GBK" w:eastAsia="方正仿宋_GBK" w:cs="方正仿宋_GBK"/>
          <w:color w:val="000000" w:themeColor="text1"/>
          <w:sz w:val="28"/>
          <w14:textFill>
            <w14:solidFill>
              <w14:schemeClr w14:val="tx1"/>
            </w14:solidFill>
          </w14:textFill>
        </w:rPr>
        <w:t>一、</w:t>
      </w:r>
      <w:r>
        <w:rPr>
          <w:rFonts w:hint="eastAsia" w:ascii="方正仿宋_GBK" w:hAnsi="方正仿宋_GBK" w:eastAsia="方正仿宋_GBK" w:cs="方正仿宋_GBK"/>
          <w:color w:val="FF0000"/>
          <w:sz w:val="28"/>
          <w:lang w:val="en-US" w:eastAsia="zh-CN"/>
        </w:rPr>
        <w:t>本合同采用总价包干的方式。</w:t>
      </w:r>
    </w:p>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根据项目竞争性比选中选结果，由甲方支付乙方咨询费总额为（人民币）</w:t>
      </w:r>
      <w:r>
        <w:rPr>
          <w:rFonts w:hint="eastAsia" w:ascii="方正仿宋_GBK" w:hAnsi="方正仿宋_GBK" w:eastAsia="方正仿宋_GBK" w:cs="方正仿宋_GBK"/>
          <w:b/>
          <w:bCs/>
          <w:color w:val="000000" w:themeColor="text1"/>
          <w:sz w:val="28"/>
          <w:u w:val="single"/>
          <w14:textFill>
            <w14:solidFill>
              <w14:schemeClr w14:val="tx1"/>
            </w14:solidFill>
          </w14:textFill>
        </w:rPr>
        <w:t xml:space="preserve">¥           </w:t>
      </w:r>
      <w:r>
        <w:rPr>
          <w:rFonts w:hint="eastAsia" w:ascii="方正仿宋_GBK" w:hAnsi="方正仿宋_GBK" w:eastAsia="方正仿宋_GBK" w:cs="方正仿宋_GBK"/>
          <w:color w:val="000000" w:themeColor="text1"/>
          <w:sz w:val="28"/>
          <w14:textFill>
            <w14:solidFill>
              <w14:schemeClr w14:val="tx1"/>
            </w14:solidFill>
          </w14:textFill>
        </w:rPr>
        <w:t>（大写：</w:t>
      </w:r>
      <w:r>
        <w:rPr>
          <w:rFonts w:hint="eastAsia" w:ascii="方正仿宋_GBK" w:hAnsi="方正仿宋_GBK" w:eastAsia="方正仿宋_GBK" w:cs="方正仿宋_GBK"/>
          <w:color w:val="000000" w:themeColor="text1"/>
          <w:sz w:val="28"/>
          <w:u w:val="thick"/>
          <w14:textFill>
            <w14:solidFill>
              <w14:schemeClr w14:val="tx1"/>
            </w14:solidFill>
          </w14:textFill>
        </w:rPr>
        <w:t xml:space="preserve">       元整</w:t>
      </w:r>
      <w:r>
        <w:rPr>
          <w:rFonts w:hint="eastAsia" w:ascii="方正仿宋_GBK" w:hAnsi="方正仿宋_GBK" w:eastAsia="方正仿宋_GBK" w:cs="方正仿宋_GBK"/>
          <w:color w:val="000000" w:themeColor="text1"/>
          <w:sz w:val="28"/>
          <w14:textFill>
            <w14:solidFill>
              <w14:schemeClr w14:val="tx1"/>
            </w14:solidFill>
          </w14:textFill>
        </w:rPr>
        <w:t>）包干。</w:t>
      </w:r>
    </w:p>
    <w:p>
      <w:pPr>
        <w:adjustRightInd w:val="0"/>
        <w:snapToGrid w:val="0"/>
        <w:spacing w:line="360" w:lineRule="auto"/>
        <w:ind w:firstLine="570"/>
        <w:rPr>
          <w:rFonts w:hint="eastAsia" w:ascii="方正仿宋_GBK" w:hAnsi="方正仿宋_GBK" w:eastAsia="方正仿宋_GBK" w:cs="方正仿宋_GBK"/>
          <w:color w:val="000000" w:themeColor="text1"/>
          <w:spacing w:val="20"/>
          <w:sz w:val="28"/>
          <w:szCs w:val="28"/>
          <w14:textFill>
            <w14:solidFill>
              <w14:schemeClr w14:val="tx1"/>
            </w14:solidFill>
          </w14:textFill>
        </w:rPr>
      </w:pPr>
      <w:r>
        <w:rPr>
          <w:rFonts w:hint="eastAsia" w:ascii="方正仿宋_GBK" w:hAnsi="方正仿宋_GBK" w:eastAsia="方正仿宋_GBK" w:cs="方正仿宋_GBK"/>
          <w:color w:val="000000" w:themeColor="text1"/>
          <w:spacing w:val="20"/>
          <w:sz w:val="28"/>
          <w:szCs w:val="28"/>
          <w14:textFill>
            <w14:solidFill>
              <w14:schemeClr w14:val="tx1"/>
            </w14:solidFill>
          </w14:textFill>
        </w:rPr>
        <w:t>二、咨询费分</w:t>
      </w:r>
      <w:r>
        <w:rPr>
          <w:rFonts w:hint="eastAsia" w:ascii="方正仿宋_GBK" w:hAnsi="方正仿宋_GBK" w:eastAsia="方正仿宋_GBK" w:cs="方正仿宋_GBK"/>
          <w:color w:val="000000" w:themeColor="text1"/>
          <w:spacing w:val="20"/>
          <w:sz w:val="28"/>
          <w:szCs w:val="28"/>
          <w:u w:val="single"/>
          <w14:textFill>
            <w14:solidFill>
              <w14:schemeClr w14:val="tx1"/>
            </w14:solidFill>
          </w14:textFill>
        </w:rPr>
        <w:t xml:space="preserve"> </w:t>
      </w:r>
      <w:r>
        <w:rPr>
          <w:rFonts w:hint="eastAsia" w:ascii="方正仿宋_GBK" w:hAnsi="方正仿宋_GBK" w:eastAsia="方正仿宋_GBK" w:cs="方正仿宋_GBK"/>
          <w:color w:val="000000" w:themeColor="text1"/>
          <w:spacing w:val="20"/>
          <w:sz w:val="28"/>
          <w:szCs w:val="28"/>
          <w:u w:val="single"/>
          <w:lang w:val="en-US" w:eastAsia="zh-CN"/>
          <w14:textFill>
            <w14:solidFill>
              <w14:schemeClr w14:val="tx1"/>
            </w14:solidFill>
          </w14:textFill>
        </w:rPr>
        <w:t>贰</w:t>
      </w:r>
      <w:r>
        <w:rPr>
          <w:rFonts w:hint="eastAsia" w:ascii="方正仿宋_GBK" w:hAnsi="方正仿宋_GBK" w:eastAsia="方正仿宋_GBK" w:cs="方正仿宋_GBK"/>
          <w:color w:val="000000" w:themeColor="text1"/>
          <w:spacing w:val="20"/>
          <w:sz w:val="28"/>
          <w:szCs w:val="28"/>
          <w:u w:val="single"/>
          <w14:textFill>
            <w14:solidFill>
              <w14:schemeClr w14:val="tx1"/>
            </w14:solidFill>
          </w14:textFill>
        </w:rPr>
        <w:t xml:space="preserve"> </w:t>
      </w:r>
      <w:r>
        <w:rPr>
          <w:rFonts w:hint="eastAsia" w:ascii="方正仿宋_GBK" w:hAnsi="方正仿宋_GBK" w:eastAsia="方正仿宋_GBK" w:cs="方正仿宋_GBK"/>
          <w:color w:val="000000" w:themeColor="text1"/>
          <w:spacing w:val="20"/>
          <w:sz w:val="28"/>
          <w:szCs w:val="28"/>
          <w14:textFill>
            <w14:solidFill>
              <w14:schemeClr w14:val="tx1"/>
            </w14:solidFill>
          </w14:textFill>
        </w:rPr>
        <w:t>次支付：</w:t>
      </w:r>
    </w:p>
    <w:p>
      <w:pPr>
        <w:adjustRightInd w:val="0"/>
        <w:snapToGrid w:val="0"/>
        <w:spacing w:line="360" w:lineRule="auto"/>
        <w:ind w:firstLine="555"/>
        <w:rPr>
          <w:rFonts w:hint="eastAsia" w:ascii="方正仿宋_GBK" w:hAnsi="方正仿宋_GBK" w:eastAsia="方正仿宋_GBK" w:cs="方正仿宋_GBK"/>
          <w:color w:val="000000" w:themeColor="text1"/>
          <w:sz w:val="28"/>
          <w:lang w:val="en-US" w:eastAsia="zh-CN"/>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1. 第一次</w:t>
      </w:r>
      <w:r>
        <w:rPr>
          <w:rFonts w:hint="eastAsia" w:ascii="方正仿宋_GBK" w:hAnsi="方正仿宋_GBK" w:eastAsia="方正仿宋_GBK" w:cs="方正仿宋_GBK"/>
          <w:color w:val="000000" w:themeColor="text1"/>
          <w:sz w:val="28"/>
          <w:lang w:val="en-US" w:eastAsia="zh-CN"/>
          <w14:textFill>
            <w14:solidFill>
              <w14:schemeClr w14:val="tx1"/>
            </w14:solidFill>
          </w14:textFill>
        </w:rPr>
        <w:t>乙方完成《咨询报告》送审稿后，甲方15个工作日内支付乙方20％咨询费。</w:t>
      </w:r>
    </w:p>
    <w:p>
      <w:pPr>
        <w:adjustRightInd w:val="0"/>
        <w:snapToGrid w:val="0"/>
        <w:spacing w:line="360" w:lineRule="auto"/>
        <w:ind w:firstLine="555"/>
        <w:rPr>
          <w:rFonts w:hint="eastAsia" w:ascii="方正仿宋_GBK" w:hAnsi="方正仿宋_GBK" w:eastAsia="方正仿宋_GBK" w:cs="方正仿宋_GBK"/>
          <w:color w:val="000000" w:themeColor="text1"/>
          <w:sz w:val="28"/>
          <w:lang w:val="en-US" w:eastAsia="zh-CN"/>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2. 第二次</w:t>
      </w:r>
      <w:r>
        <w:rPr>
          <w:rFonts w:hint="eastAsia" w:ascii="方正仿宋_GBK" w:hAnsi="方正仿宋_GBK" w:eastAsia="方正仿宋_GBK" w:cs="方正仿宋_GBK"/>
          <w:color w:val="000000" w:themeColor="text1"/>
          <w:sz w:val="28"/>
          <w:lang w:val="en-US" w:eastAsia="zh-CN"/>
          <w14:textFill>
            <w14:solidFill>
              <w14:schemeClr w14:val="tx1"/>
            </w14:solidFill>
          </w14:textFill>
        </w:rPr>
        <w:t>在项目取得行业主管部门批复文件后，甲方办理结算，15个工作日内凭乙方提供的等额增值税发票，支付乙方本合同咨询费总额的80%。</w:t>
      </w:r>
    </w:p>
    <w:p>
      <w:pPr>
        <w:adjustRightInd w:val="0"/>
        <w:snapToGrid w:val="0"/>
        <w:spacing w:line="360" w:lineRule="auto"/>
        <w:ind w:firstLine="555"/>
        <w:rPr>
          <w:rFonts w:hint="default" w:ascii="方正仿宋_GBK" w:hAnsi="方正仿宋_GBK" w:eastAsia="方正仿宋_GBK" w:cs="方正仿宋_GBK"/>
          <w:color w:val="000000" w:themeColor="text1"/>
          <w:sz w:val="28"/>
          <w:lang w:val="en-US" w:eastAsia="zh-CN"/>
          <w14:textFill>
            <w14:solidFill>
              <w14:schemeClr w14:val="tx1"/>
            </w14:solidFill>
          </w14:textFill>
        </w:rPr>
      </w:pPr>
      <w:r>
        <w:rPr>
          <w:rFonts w:hint="eastAsia" w:ascii="方正仿宋_GBK" w:hAnsi="方正仿宋_GBK" w:eastAsia="方正仿宋_GBK" w:cs="方正仿宋_GBK"/>
          <w:color w:val="000000" w:themeColor="text1"/>
          <w:sz w:val="28"/>
          <w:lang w:val="en-US" w:eastAsia="zh-CN"/>
          <w14:textFill>
            <w14:solidFill>
              <w14:schemeClr w14:val="tx1"/>
            </w14:solidFill>
          </w14:textFill>
        </w:rPr>
        <w:t>3.结算</w:t>
      </w:r>
    </w:p>
    <w:p>
      <w:pPr>
        <w:adjustRightInd w:val="0"/>
        <w:snapToGrid w:val="0"/>
        <w:spacing w:line="360" w:lineRule="auto"/>
        <w:ind w:firstLine="555"/>
        <w:rPr>
          <w:rFonts w:hint="default" w:ascii="方正仿宋_GBK" w:hAnsi="方正仿宋_GBK" w:eastAsia="方正仿宋_GBK" w:cs="方正仿宋_GBK"/>
          <w:color w:val="000000" w:themeColor="text1"/>
          <w:sz w:val="28"/>
          <w:lang w:val="en-US" w:eastAsia="zh-CN"/>
          <w14:textFill>
            <w14:solidFill>
              <w14:schemeClr w14:val="tx1"/>
            </w14:solidFill>
          </w14:textFill>
        </w:rPr>
      </w:pPr>
      <w:r>
        <w:rPr>
          <w:rFonts w:hint="eastAsia" w:ascii="方正仿宋_GBK" w:hAnsi="方正仿宋_GBK" w:eastAsia="方正仿宋_GBK" w:cs="方正仿宋_GBK"/>
          <w:color w:val="000000" w:themeColor="text1"/>
          <w:sz w:val="28"/>
          <w:lang w:val="en-US" w:eastAsia="zh-CN"/>
          <w14:textFill>
            <w14:solidFill>
              <w14:schemeClr w14:val="tx1"/>
            </w14:solidFill>
          </w14:textFill>
        </w:rPr>
        <w:t>乙方在项目取得行业主管部门批复文件后，甲方按照合同包干价办理结算，包干价即为结算价。</w:t>
      </w:r>
    </w:p>
    <w:p>
      <w:pPr>
        <w:adjustRightInd w:val="0"/>
        <w:snapToGrid w:val="0"/>
        <w:spacing w:line="360" w:lineRule="auto"/>
        <w:ind w:firstLine="570"/>
        <w:rPr>
          <w:rFonts w:hint="eastAsia" w:ascii="方正仿宋_GBK" w:hAnsi="方正仿宋_GBK" w:eastAsia="方正仿宋_GBK" w:cs="方正仿宋_GBK"/>
          <w:color w:val="000000" w:themeColor="text1"/>
          <w:spacing w:val="20"/>
          <w:sz w:val="28"/>
          <w:szCs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特别说明：付款前乙方应向甲方开具相应金额的增值税专用发票，否则甲方有权不支付任何费用，且一切不利后果均由乙方承担。</w:t>
      </w:r>
    </w:p>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三、甲方的开户银行及账号</w:t>
      </w:r>
    </w:p>
    <w:tbl>
      <w:tblPr>
        <w:tblStyle w:val="8"/>
        <w:tblW w:w="8280" w:type="dxa"/>
        <w:tblInd w:w="648" w:type="dxa"/>
        <w:tblLayout w:type="fixed"/>
        <w:tblCellMar>
          <w:top w:w="0" w:type="dxa"/>
          <w:left w:w="108" w:type="dxa"/>
          <w:bottom w:w="0" w:type="dxa"/>
          <w:right w:w="108" w:type="dxa"/>
        </w:tblCellMar>
      </w:tblPr>
      <w:tblGrid>
        <w:gridCol w:w="2154"/>
        <w:gridCol w:w="6126"/>
      </w:tblGrid>
      <w:tr>
        <w:tblPrEx>
          <w:tblCellMar>
            <w:top w:w="0" w:type="dxa"/>
            <w:left w:w="108" w:type="dxa"/>
            <w:bottom w:w="0" w:type="dxa"/>
            <w:right w:w="108" w:type="dxa"/>
          </w:tblCellMar>
        </w:tblPrEx>
        <w:trPr>
          <w:trHeight w:val="510" w:hRule="atLeast"/>
        </w:trPr>
        <w:tc>
          <w:tcPr>
            <w:tcW w:w="2154" w:type="dxa"/>
            <w:vAlign w:val="bottom"/>
          </w:tcPr>
          <w:p>
            <w:pPr>
              <w:adjustRightInd w:val="0"/>
              <w:snapToGrid w:val="0"/>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开户银行：</w:t>
            </w:r>
          </w:p>
        </w:tc>
        <w:tc>
          <w:tcPr>
            <w:tcW w:w="6126" w:type="dxa"/>
            <w:tcBorders>
              <w:bottom w:val="single" w:color="auto" w:sz="4" w:space="0"/>
            </w:tcBorders>
            <w:vAlign w:val="bottom"/>
          </w:tcPr>
          <w:p>
            <w:pPr>
              <w:adjustRightInd w:val="0"/>
              <w:snapToGrid w:val="0"/>
              <w:rPr>
                <w:rFonts w:hint="eastAsia" w:ascii="方正仿宋_GBK" w:hAnsi="方正仿宋_GBK" w:eastAsia="方正仿宋_GBK" w:cs="方正仿宋_GBK"/>
                <w:color w:val="000000" w:themeColor="text1"/>
                <w:sz w:val="28"/>
                <w14:textFill>
                  <w14:solidFill>
                    <w14:schemeClr w14:val="tx1"/>
                  </w14:solidFill>
                </w14:textFill>
              </w:rPr>
            </w:pPr>
          </w:p>
        </w:tc>
      </w:tr>
      <w:tr>
        <w:tblPrEx>
          <w:tblCellMar>
            <w:top w:w="0" w:type="dxa"/>
            <w:left w:w="108" w:type="dxa"/>
            <w:bottom w:w="0" w:type="dxa"/>
            <w:right w:w="108" w:type="dxa"/>
          </w:tblCellMar>
        </w:tblPrEx>
        <w:trPr>
          <w:trHeight w:val="510" w:hRule="atLeast"/>
        </w:trPr>
        <w:tc>
          <w:tcPr>
            <w:tcW w:w="2154" w:type="dxa"/>
            <w:vAlign w:val="bottom"/>
          </w:tcPr>
          <w:p>
            <w:pPr>
              <w:adjustRightInd w:val="0"/>
              <w:snapToGrid w:val="0"/>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纳税人识别号：</w:t>
            </w:r>
          </w:p>
        </w:tc>
        <w:tc>
          <w:tcPr>
            <w:tcW w:w="6126" w:type="dxa"/>
            <w:tcBorders>
              <w:bottom w:val="single" w:color="auto" w:sz="4" w:space="0"/>
            </w:tcBorders>
            <w:vAlign w:val="bottom"/>
          </w:tcPr>
          <w:p>
            <w:pPr>
              <w:adjustRightInd w:val="0"/>
              <w:snapToGrid w:val="0"/>
              <w:rPr>
                <w:rFonts w:hint="eastAsia" w:ascii="方正仿宋_GBK" w:hAnsi="方正仿宋_GBK" w:eastAsia="方正仿宋_GBK" w:cs="方正仿宋_GBK"/>
                <w:color w:val="000000" w:themeColor="text1"/>
                <w:sz w:val="28"/>
                <w14:textFill>
                  <w14:solidFill>
                    <w14:schemeClr w14:val="tx1"/>
                  </w14:solidFill>
                </w14:textFill>
              </w:rPr>
            </w:pPr>
          </w:p>
        </w:tc>
      </w:tr>
      <w:tr>
        <w:tblPrEx>
          <w:tblCellMar>
            <w:top w:w="0" w:type="dxa"/>
            <w:left w:w="108" w:type="dxa"/>
            <w:bottom w:w="0" w:type="dxa"/>
            <w:right w:w="108" w:type="dxa"/>
          </w:tblCellMar>
        </w:tblPrEx>
        <w:trPr>
          <w:trHeight w:val="510" w:hRule="atLeast"/>
        </w:trPr>
        <w:tc>
          <w:tcPr>
            <w:tcW w:w="2154" w:type="dxa"/>
            <w:vAlign w:val="bottom"/>
          </w:tcPr>
          <w:p>
            <w:pPr>
              <w:adjustRightInd w:val="0"/>
              <w:snapToGrid w:val="0"/>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账    号：</w:t>
            </w:r>
          </w:p>
        </w:tc>
        <w:tc>
          <w:tcPr>
            <w:tcW w:w="6126" w:type="dxa"/>
            <w:tcBorders>
              <w:top w:val="single" w:color="auto" w:sz="4" w:space="0"/>
              <w:bottom w:val="single" w:color="auto" w:sz="4" w:space="0"/>
            </w:tcBorders>
            <w:vAlign w:val="bottom"/>
          </w:tcPr>
          <w:p>
            <w:pPr>
              <w:adjustRightInd w:val="0"/>
              <w:snapToGrid w:val="0"/>
              <w:rPr>
                <w:rFonts w:hint="eastAsia" w:ascii="方正仿宋_GBK" w:hAnsi="方正仿宋_GBK" w:eastAsia="方正仿宋_GBK" w:cs="方正仿宋_GBK"/>
                <w:color w:val="000000" w:themeColor="text1"/>
                <w:sz w:val="28"/>
                <w14:textFill>
                  <w14:solidFill>
                    <w14:schemeClr w14:val="tx1"/>
                  </w14:solidFill>
                </w14:textFill>
              </w:rPr>
            </w:pPr>
          </w:p>
        </w:tc>
      </w:tr>
      <w:tr>
        <w:tblPrEx>
          <w:tblCellMar>
            <w:top w:w="0" w:type="dxa"/>
            <w:left w:w="108" w:type="dxa"/>
            <w:bottom w:w="0" w:type="dxa"/>
            <w:right w:w="108" w:type="dxa"/>
          </w:tblCellMar>
        </w:tblPrEx>
        <w:trPr>
          <w:trHeight w:val="510" w:hRule="atLeast"/>
        </w:trPr>
        <w:tc>
          <w:tcPr>
            <w:tcW w:w="2154" w:type="dxa"/>
            <w:vAlign w:val="bottom"/>
          </w:tcPr>
          <w:p>
            <w:pPr>
              <w:adjustRightInd w:val="0"/>
              <w:snapToGrid w:val="0"/>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开 户 名：</w:t>
            </w:r>
          </w:p>
        </w:tc>
        <w:tc>
          <w:tcPr>
            <w:tcW w:w="6126" w:type="dxa"/>
            <w:tcBorders>
              <w:top w:val="single" w:color="auto" w:sz="4" w:space="0"/>
              <w:bottom w:val="single" w:color="auto" w:sz="4" w:space="0"/>
            </w:tcBorders>
            <w:vAlign w:val="bottom"/>
          </w:tcPr>
          <w:p>
            <w:pPr>
              <w:adjustRightInd w:val="0"/>
              <w:snapToGrid w:val="0"/>
              <w:rPr>
                <w:rFonts w:hint="eastAsia" w:ascii="方正仿宋_GBK" w:hAnsi="方正仿宋_GBK" w:eastAsia="方正仿宋_GBK" w:cs="方正仿宋_GBK"/>
                <w:color w:val="000000" w:themeColor="text1"/>
                <w:sz w:val="28"/>
                <w14:textFill>
                  <w14:solidFill>
                    <w14:schemeClr w14:val="tx1"/>
                  </w14:solidFill>
                </w14:textFill>
              </w:rPr>
            </w:pPr>
          </w:p>
        </w:tc>
      </w:tr>
      <w:tr>
        <w:tblPrEx>
          <w:tblCellMar>
            <w:top w:w="0" w:type="dxa"/>
            <w:left w:w="108" w:type="dxa"/>
            <w:bottom w:w="0" w:type="dxa"/>
            <w:right w:w="108" w:type="dxa"/>
          </w:tblCellMar>
        </w:tblPrEx>
        <w:trPr>
          <w:trHeight w:val="510" w:hRule="atLeast"/>
        </w:trPr>
        <w:tc>
          <w:tcPr>
            <w:tcW w:w="2154" w:type="dxa"/>
            <w:vAlign w:val="bottom"/>
          </w:tcPr>
          <w:p>
            <w:pPr>
              <w:adjustRightInd w:val="0"/>
              <w:snapToGrid w:val="0"/>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地址及电话：</w:t>
            </w:r>
          </w:p>
        </w:tc>
        <w:tc>
          <w:tcPr>
            <w:tcW w:w="6126" w:type="dxa"/>
            <w:tcBorders>
              <w:top w:val="single" w:color="auto" w:sz="4" w:space="0"/>
              <w:bottom w:val="single" w:color="auto" w:sz="4" w:space="0"/>
            </w:tcBorders>
            <w:vAlign w:val="bottom"/>
          </w:tcPr>
          <w:p>
            <w:pPr>
              <w:adjustRightInd w:val="0"/>
              <w:snapToGrid w:val="0"/>
              <w:rPr>
                <w:rFonts w:hint="eastAsia" w:ascii="方正仿宋_GBK" w:hAnsi="方正仿宋_GBK" w:eastAsia="方正仿宋_GBK" w:cs="方正仿宋_GBK"/>
                <w:color w:val="000000" w:themeColor="text1"/>
                <w:sz w:val="28"/>
                <w14:textFill>
                  <w14:solidFill>
                    <w14:schemeClr w14:val="tx1"/>
                  </w14:solidFill>
                </w14:textFill>
              </w:rPr>
            </w:pPr>
          </w:p>
        </w:tc>
      </w:tr>
    </w:tbl>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p>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四、乙方的开户银行及账号</w:t>
      </w:r>
    </w:p>
    <w:tbl>
      <w:tblPr>
        <w:tblStyle w:val="8"/>
        <w:tblW w:w="8280" w:type="dxa"/>
        <w:tblInd w:w="648" w:type="dxa"/>
        <w:tblLayout w:type="fixed"/>
        <w:tblCellMar>
          <w:top w:w="0" w:type="dxa"/>
          <w:left w:w="108" w:type="dxa"/>
          <w:bottom w:w="0" w:type="dxa"/>
          <w:right w:w="108" w:type="dxa"/>
        </w:tblCellMar>
      </w:tblPr>
      <w:tblGrid>
        <w:gridCol w:w="2163"/>
        <w:gridCol w:w="6117"/>
      </w:tblGrid>
      <w:tr>
        <w:tblPrEx>
          <w:tblCellMar>
            <w:top w:w="0" w:type="dxa"/>
            <w:left w:w="108" w:type="dxa"/>
            <w:bottom w:w="0" w:type="dxa"/>
            <w:right w:w="108" w:type="dxa"/>
          </w:tblCellMar>
        </w:tblPrEx>
        <w:trPr>
          <w:trHeight w:val="510" w:hRule="atLeast"/>
        </w:trPr>
        <w:tc>
          <w:tcPr>
            <w:tcW w:w="2163" w:type="dxa"/>
            <w:vAlign w:val="bottom"/>
          </w:tcPr>
          <w:p>
            <w:pPr>
              <w:adjustRightInd w:val="0"/>
              <w:snapToGrid w:val="0"/>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开户银行：</w:t>
            </w:r>
          </w:p>
        </w:tc>
        <w:tc>
          <w:tcPr>
            <w:tcW w:w="6117" w:type="dxa"/>
            <w:tcBorders>
              <w:bottom w:val="single" w:color="auto" w:sz="4" w:space="0"/>
            </w:tcBorders>
            <w:vAlign w:val="bottom"/>
          </w:tcPr>
          <w:p>
            <w:pPr>
              <w:adjustRightInd w:val="0"/>
              <w:snapToGrid w:val="0"/>
              <w:rPr>
                <w:rFonts w:hint="eastAsia" w:ascii="方正仿宋_GBK" w:hAnsi="方正仿宋_GBK" w:eastAsia="方正仿宋_GBK" w:cs="方正仿宋_GBK"/>
                <w:color w:val="000000" w:themeColor="text1"/>
                <w:sz w:val="28"/>
                <w14:textFill>
                  <w14:solidFill>
                    <w14:schemeClr w14:val="tx1"/>
                  </w14:solidFill>
                </w14:textFill>
              </w:rPr>
            </w:pPr>
          </w:p>
        </w:tc>
      </w:tr>
      <w:tr>
        <w:tblPrEx>
          <w:tblCellMar>
            <w:top w:w="0" w:type="dxa"/>
            <w:left w:w="108" w:type="dxa"/>
            <w:bottom w:w="0" w:type="dxa"/>
            <w:right w:w="108" w:type="dxa"/>
          </w:tblCellMar>
        </w:tblPrEx>
        <w:trPr>
          <w:trHeight w:val="510" w:hRule="atLeast"/>
        </w:trPr>
        <w:tc>
          <w:tcPr>
            <w:tcW w:w="2163" w:type="dxa"/>
            <w:vAlign w:val="bottom"/>
          </w:tcPr>
          <w:p>
            <w:pPr>
              <w:adjustRightInd w:val="0"/>
              <w:snapToGrid w:val="0"/>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账    号：</w:t>
            </w:r>
          </w:p>
        </w:tc>
        <w:tc>
          <w:tcPr>
            <w:tcW w:w="6117" w:type="dxa"/>
            <w:tcBorders>
              <w:top w:val="single" w:color="auto" w:sz="4" w:space="0"/>
              <w:bottom w:val="single" w:color="auto" w:sz="4" w:space="0"/>
            </w:tcBorders>
            <w:vAlign w:val="bottom"/>
          </w:tcPr>
          <w:p>
            <w:pPr>
              <w:adjustRightInd w:val="0"/>
              <w:snapToGrid w:val="0"/>
              <w:rPr>
                <w:rFonts w:hint="eastAsia" w:ascii="方正仿宋_GBK" w:hAnsi="方正仿宋_GBK" w:eastAsia="方正仿宋_GBK" w:cs="方正仿宋_GBK"/>
                <w:color w:val="000000" w:themeColor="text1"/>
                <w:sz w:val="28"/>
                <w14:textFill>
                  <w14:solidFill>
                    <w14:schemeClr w14:val="tx1"/>
                  </w14:solidFill>
                </w14:textFill>
              </w:rPr>
            </w:pPr>
          </w:p>
        </w:tc>
      </w:tr>
      <w:tr>
        <w:tblPrEx>
          <w:tblCellMar>
            <w:top w:w="0" w:type="dxa"/>
            <w:left w:w="108" w:type="dxa"/>
            <w:bottom w:w="0" w:type="dxa"/>
            <w:right w:w="108" w:type="dxa"/>
          </w:tblCellMar>
        </w:tblPrEx>
        <w:trPr>
          <w:trHeight w:val="510" w:hRule="atLeast"/>
        </w:trPr>
        <w:tc>
          <w:tcPr>
            <w:tcW w:w="2163" w:type="dxa"/>
            <w:vAlign w:val="bottom"/>
          </w:tcPr>
          <w:p>
            <w:pPr>
              <w:adjustRightInd w:val="0"/>
              <w:snapToGrid w:val="0"/>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开 户 名：</w:t>
            </w:r>
          </w:p>
        </w:tc>
        <w:tc>
          <w:tcPr>
            <w:tcW w:w="6117" w:type="dxa"/>
            <w:tcBorders>
              <w:top w:val="single" w:color="auto" w:sz="4" w:space="0"/>
              <w:bottom w:val="single" w:color="auto" w:sz="4" w:space="0"/>
            </w:tcBorders>
            <w:vAlign w:val="bottom"/>
          </w:tcPr>
          <w:p>
            <w:pPr>
              <w:adjustRightInd w:val="0"/>
              <w:snapToGrid w:val="0"/>
              <w:rPr>
                <w:rFonts w:hint="eastAsia" w:ascii="方正仿宋_GBK" w:hAnsi="方正仿宋_GBK" w:eastAsia="方正仿宋_GBK" w:cs="方正仿宋_GBK"/>
                <w:color w:val="000000" w:themeColor="text1"/>
                <w:sz w:val="28"/>
                <w14:textFill>
                  <w14:solidFill>
                    <w14:schemeClr w14:val="tx1"/>
                  </w14:solidFill>
                </w14:textFill>
              </w:rPr>
            </w:pPr>
          </w:p>
        </w:tc>
      </w:tr>
      <w:tr>
        <w:tblPrEx>
          <w:tblCellMar>
            <w:top w:w="0" w:type="dxa"/>
            <w:left w:w="108" w:type="dxa"/>
            <w:bottom w:w="0" w:type="dxa"/>
            <w:right w:w="108" w:type="dxa"/>
          </w:tblCellMar>
        </w:tblPrEx>
        <w:trPr>
          <w:trHeight w:val="510" w:hRule="atLeast"/>
        </w:trPr>
        <w:tc>
          <w:tcPr>
            <w:tcW w:w="2163" w:type="dxa"/>
            <w:vAlign w:val="bottom"/>
          </w:tcPr>
          <w:p>
            <w:pPr>
              <w:adjustRightInd w:val="0"/>
              <w:snapToGrid w:val="0"/>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地址及电话：</w:t>
            </w:r>
          </w:p>
        </w:tc>
        <w:tc>
          <w:tcPr>
            <w:tcW w:w="6117" w:type="dxa"/>
            <w:tcBorders>
              <w:top w:val="single" w:color="auto" w:sz="4" w:space="0"/>
              <w:bottom w:val="single" w:color="auto" w:sz="4" w:space="0"/>
            </w:tcBorders>
            <w:vAlign w:val="bottom"/>
          </w:tcPr>
          <w:p>
            <w:pPr>
              <w:adjustRightInd w:val="0"/>
              <w:snapToGrid w:val="0"/>
              <w:rPr>
                <w:rFonts w:hint="eastAsia" w:ascii="方正仿宋_GBK" w:hAnsi="方正仿宋_GBK" w:eastAsia="方正仿宋_GBK" w:cs="方正仿宋_GBK"/>
                <w:color w:val="000000" w:themeColor="text1"/>
                <w:sz w:val="28"/>
                <w14:textFill>
                  <w14:solidFill>
                    <w14:schemeClr w14:val="tx1"/>
                  </w14:solidFill>
                </w14:textFill>
              </w:rPr>
            </w:pPr>
          </w:p>
        </w:tc>
      </w:tr>
    </w:tbl>
    <w:p>
      <w:pPr>
        <w:rPr>
          <w:color w:val="000000" w:themeColor="text1"/>
          <w14:textFill>
            <w14:solidFill>
              <w14:schemeClr w14:val="tx1"/>
            </w14:solidFill>
          </w14:textFill>
        </w:rPr>
      </w:pPr>
    </w:p>
    <w:p>
      <w:pPr>
        <w:snapToGrid w:val="0"/>
        <w:spacing w:line="360" w:lineRule="auto"/>
        <w:ind w:firstLine="560" w:firstLineChars="200"/>
        <w:outlineLvl w:val="0"/>
        <w:rPr>
          <w:rFonts w:eastAsia="仿宋_GB2312"/>
          <w:b/>
          <w:color w:val="000000" w:themeColor="text1"/>
          <w:sz w:val="28"/>
          <w14:textFill>
            <w14:solidFill>
              <w14:schemeClr w14:val="tx1"/>
            </w14:solidFill>
          </w14:textFill>
        </w:rPr>
      </w:pPr>
      <w:r>
        <w:rPr>
          <w:rFonts w:hint="eastAsia" w:eastAsia="仿宋_GB2312"/>
          <w:b/>
          <w:color w:val="000000" w:themeColor="text1"/>
          <w:sz w:val="28"/>
          <w14:textFill>
            <w14:solidFill>
              <w14:schemeClr w14:val="tx1"/>
            </w14:solidFill>
          </w14:textFill>
        </w:rPr>
        <w:t>第六条</w:t>
      </w:r>
      <w:r>
        <w:rPr>
          <w:rFonts w:hint="eastAsia" w:eastAsia="仿宋_GB2312"/>
          <w:b/>
          <w:color w:val="000000" w:themeColor="text1"/>
          <w:sz w:val="28"/>
          <w14:textFill>
            <w14:solidFill>
              <w14:schemeClr w14:val="tx1"/>
            </w14:solidFill>
          </w14:textFill>
        </w:rPr>
        <w:tab/>
      </w:r>
      <w:r>
        <w:rPr>
          <w:rFonts w:eastAsia="仿宋_GB2312"/>
          <w:b/>
          <w:color w:val="000000" w:themeColor="text1"/>
          <w:sz w:val="28"/>
          <w14:textFill>
            <w14:solidFill>
              <w14:schemeClr w14:val="tx1"/>
            </w14:solidFill>
          </w14:textFill>
        </w:rPr>
        <w:t>违约责任：</w:t>
      </w:r>
    </w:p>
    <w:p>
      <w:pPr>
        <w:adjustRightInd w:val="0"/>
        <w:snapToGrid w:val="0"/>
        <w:spacing w:line="360" w:lineRule="auto"/>
        <w:rPr>
          <w:rFonts w:hint="eastAsia" w:ascii="方正仿宋_GBK" w:hAnsi="方正仿宋_GBK" w:eastAsia="方正仿宋_GBK" w:cs="方正仿宋_GBK"/>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 xml:space="preserve">    </w:t>
      </w:r>
      <w:r>
        <w:rPr>
          <w:rFonts w:hint="eastAsia" w:ascii="方正仿宋_GBK" w:hAnsi="方正仿宋_GBK" w:eastAsia="方正仿宋_GBK" w:cs="方正仿宋_GBK"/>
          <w:color w:val="000000" w:themeColor="text1"/>
          <w:sz w:val="28"/>
          <w14:textFill>
            <w14:solidFill>
              <w14:schemeClr w14:val="tx1"/>
            </w14:solidFill>
          </w14:textFill>
        </w:rPr>
        <w:t>一、甲方未履行提供基础资料的义务或所提交的基础资料不能满足要求，致使《咨询报告》不能按时完成或影响《咨询报告》质量，乙方对由于资料不全或延迟所导致的履行瑕疵不承担责任。</w:t>
      </w:r>
    </w:p>
    <w:p>
      <w:pPr>
        <w:adjustRightInd w:val="0"/>
        <w:snapToGrid w:val="0"/>
        <w:spacing w:line="360" w:lineRule="auto"/>
        <w:ind w:firstLine="555"/>
        <w:rPr>
          <w:rFonts w:hint="eastAsia" w:ascii="方正仿宋_GBK" w:hAnsi="方正仿宋_GBK" w:eastAsia="方正仿宋_GBK" w:cs="方正仿宋_GBK"/>
          <w:color w:val="000000" w:themeColor="text1"/>
          <w:sz w:val="28"/>
          <w:highlight w:val="none"/>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二、合同价款包含在本合同约定的工作内容范围内的，乙方按委托要求已完成《咨询报告》</w:t>
      </w:r>
      <w:r>
        <w:rPr>
          <w:rFonts w:hint="eastAsia" w:ascii="方正仿宋_GBK" w:hAnsi="方正仿宋_GBK" w:eastAsia="方正仿宋_GBK" w:cs="方正仿宋_GBK"/>
          <w:color w:val="000000" w:themeColor="text1"/>
          <w:sz w:val="28"/>
          <w:lang w:val="en-US" w:eastAsia="zh-CN"/>
          <w14:textFill>
            <w14:solidFill>
              <w14:schemeClr w14:val="tx1"/>
            </w14:solidFill>
          </w14:textFill>
        </w:rPr>
        <w:t>送审稿</w:t>
      </w:r>
      <w:r>
        <w:rPr>
          <w:rFonts w:hint="eastAsia" w:ascii="方正仿宋_GBK" w:hAnsi="方正仿宋_GBK" w:eastAsia="方正仿宋_GBK" w:cs="方正仿宋_GBK"/>
          <w:color w:val="000000" w:themeColor="text1"/>
          <w:sz w:val="28"/>
          <w14:textFill>
            <w14:solidFill>
              <w14:schemeClr w14:val="tx1"/>
            </w14:solidFill>
          </w14:textFill>
        </w:rPr>
        <w:t>或正式《咨询报告》经评审（或评估）后，</w:t>
      </w:r>
      <w:r>
        <w:rPr>
          <w:rFonts w:hint="eastAsia" w:ascii="方正仿宋_GBK" w:hAnsi="方正仿宋_GBK" w:eastAsia="方正仿宋_GBK" w:cs="方正仿宋_GBK"/>
          <w:color w:val="000000" w:themeColor="text1"/>
          <w:sz w:val="28"/>
          <w:lang w:val="en-US" w:eastAsia="zh-CN"/>
          <w14:textFill>
            <w14:solidFill>
              <w14:schemeClr w14:val="tx1"/>
            </w14:solidFill>
          </w14:textFill>
        </w:rPr>
        <w:t>未</w:t>
      </w:r>
      <w:r>
        <w:rPr>
          <w:rFonts w:hint="eastAsia" w:ascii="方正仿宋_GBK" w:hAnsi="方正仿宋_GBK" w:eastAsia="方正仿宋_GBK" w:cs="方正仿宋_GBK"/>
          <w:color w:val="000000" w:themeColor="text1"/>
          <w:sz w:val="28"/>
          <w14:textFill>
            <w14:solidFill>
              <w14:schemeClr w14:val="tx1"/>
            </w14:solidFill>
          </w14:textFill>
        </w:rPr>
        <w:t>达到《咨询报告》使用之根本目的的调整与修改。前述修改乙方应积极配合；</w:t>
      </w:r>
      <w:r>
        <w:rPr>
          <w:rFonts w:hint="eastAsia" w:ascii="方正仿宋_GBK" w:hAnsi="方正仿宋_GBK" w:eastAsia="方正仿宋_GBK" w:cs="方正仿宋_GBK"/>
          <w:color w:val="000000" w:themeColor="text1"/>
          <w:sz w:val="28"/>
          <w:highlight w:val="none"/>
          <w14:textFill>
            <w14:solidFill>
              <w14:schemeClr w14:val="tx1"/>
            </w14:solidFill>
          </w14:textFill>
        </w:rPr>
        <w:t>若后期项目因红线范围发生大幅调整，导致建设规模内容、投资额发生重大变化或项目需拆分成若干项目单独融资，乙方需增加合同约定外的工作内容的，双方协商增加合理的咨询费。</w:t>
      </w:r>
    </w:p>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三、甲方没有履行本合同约定义务，给乙方造成损失的，应赔偿乙方的实际损失，但赔偿额以本合同咨询费总额为上限。</w:t>
      </w:r>
    </w:p>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四、乙方延期履行本合同约定义务，甲方没有支付的款项可以根据乙方的工作量暂停或不予支付，若乙方延期超过1个月的，甲方有权解除本合同，给甲方造成实际损失（包括但不限于律师费、诉讼费、鉴定费、差旅费等）的，还应赔偿甲方的实际损失，但赔偿额以本合同咨询费总额为上限。</w:t>
      </w:r>
    </w:p>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五、《咨询报告》的知识产权归甲方所有，未经甲方同意，乙方不得泄露或者将该报告用于任何他途，否则视为乙方违约，乙方应当支付合同价款10%的违约金。甲方有权在本合同约定范围内使用《咨询报告》，不得对《咨询报告》擅自修改。否则，由此造成的责任及经济损失由甲方承担。</w:t>
      </w:r>
    </w:p>
    <w:p>
      <w:pPr>
        <w:adjustRightInd w:val="0"/>
        <w:snapToGrid w:val="0"/>
        <w:spacing w:line="360" w:lineRule="auto"/>
        <w:ind w:firstLine="560" w:firstLineChars="200"/>
        <w:rPr>
          <w:rFonts w:eastAsia="仿宋_GB2312"/>
          <w:b/>
          <w:color w:val="000000" w:themeColor="text1"/>
          <w:sz w:val="28"/>
          <w14:textFill>
            <w14:solidFill>
              <w14:schemeClr w14:val="tx1"/>
            </w14:solidFill>
          </w14:textFill>
        </w:rPr>
      </w:pPr>
      <w:r>
        <w:rPr>
          <w:rFonts w:eastAsia="仿宋_GB2312"/>
          <w:b/>
          <w:color w:val="000000" w:themeColor="text1"/>
          <w:sz w:val="28"/>
          <w14:textFill>
            <w14:solidFill>
              <w14:schemeClr w14:val="tx1"/>
            </w14:solidFill>
          </w14:textFill>
        </w:rPr>
        <w:t>第七条 通知与送达：</w:t>
      </w:r>
    </w:p>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一、本合同项下任何一方向对方发出的通知、信件、函件等所有法律文书，应当发送至本合同约定的地址或电子邮箱；《咨询报告》发送至本合同约定的地址或电子邮箱，视为成果送达。如本合同约定的地址、电子邮箱无法送达或不予签收的，则法律文书包括快递、电子邮件等寄出或发出之日视为送达之日。</w:t>
      </w:r>
    </w:p>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 xml:space="preserve"> 二、本款中列明的联系地址、联系电话、联系人、电子邮箱为双方通知送达的地址、联系电话、联系人、电子邮箱，如果任何一方变更，应在变更后3日内书面通知对方，否则视为未变更，由此引发的法律后果由被送达人承担。</w:t>
      </w:r>
    </w:p>
    <w:tbl>
      <w:tblPr>
        <w:tblStyle w:val="8"/>
        <w:tblW w:w="500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52"/>
        <w:gridCol w:w="4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2540" w:type="pct"/>
          </w:tcPr>
          <w:p>
            <w:pPr>
              <w:widowControl/>
              <w:snapToGrid w:val="0"/>
              <w:jc w:val="left"/>
              <w:rPr>
                <w:rFonts w:hint="eastAsia" w:ascii="方正仿宋_GBK" w:hAnsi="方正仿宋_GBK" w:eastAsia="方正仿宋_GBK" w:cs="方正仿宋_GBK"/>
                <w:color w:val="000000" w:themeColor="text1"/>
                <w:kern w:val="0"/>
                <w:sz w:val="24"/>
                <w14:textFill>
                  <w14:solidFill>
                    <w14:schemeClr w14:val="tx1"/>
                  </w14:solidFill>
                </w14:textFill>
              </w:rPr>
            </w:pPr>
            <w:r>
              <w:rPr>
                <w:rFonts w:hint="eastAsia" w:ascii="方正仿宋_GBK" w:hAnsi="方正仿宋_GBK" w:eastAsia="方正仿宋_GBK" w:cs="方正仿宋_GBK"/>
                <w:color w:val="000000" w:themeColor="text1"/>
                <w:kern w:val="0"/>
                <w:sz w:val="24"/>
                <w14:textFill>
                  <w14:solidFill>
                    <w14:schemeClr w14:val="tx1"/>
                  </w14:solidFill>
                </w14:textFill>
              </w:rPr>
              <w:t>委 托 人：</w:t>
            </w:r>
          </w:p>
        </w:tc>
        <w:tc>
          <w:tcPr>
            <w:tcW w:w="2459" w:type="pct"/>
          </w:tcPr>
          <w:p>
            <w:pPr>
              <w:widowControl/>
              <w:snapToGrid w:val="0"/>
              <w:jc w:val="left"/>
              <w:rPr>
                <w:rFonts w:hint="eastAsia" w:ascii="方正仿宋_GBK" w:hAnsi="方正仿宋_GBK" w:eastAsia="方正仿宋_GBK" w:cs="方正仿宋_GBK"/>
                <w:color w:val="000000" w:themeColor="text1"/>
                <w:kern w:val="0"/>
                <w:sz w:val="24"/>
                <w14:textFill>
                  <w14:solidFill>
                    <w14:schemeClr w14:val="tx1"/>
                  </w14:solidFill>
                </w14:textFill>
              </w:rPr>
            </w:pPr>
            <w:r>
              <w:rPr>
                <w:rFonts w:hint="eastAsia" w:ascii="方正仿宋_GBK" w:hAnsi="方正仿宋_GBK" w:eastAsia="方正仿宋_GBK" w:cs="方正仿宋_GBK"/>
                <w:color w:val="000000" w:themeColor="text1"/>
                <w:kern w:val="0"/>
                <w:sz w:val="24"/>
                <w14:textFill>
                  <w14:solidFill>
                    <w14:schemeClr w14:val="tx1"/>
                  </w14:solidFill>
                </w14:textFill>
              </w:rPr>
              <w:t>受 托 人：</w:t>
            </w:r>
          </w:p>
          <w:p>
            <w:pPr>
              <w:widowControl/>
              <w:snapToGrid w:val="0"/>
              <w:jc w:val="left"/>
              <w:rPr>
                <w:rFonts w:hint="eastAsia" w:ascii="方正仿宋_GBK" w:hAnsi="方正仿宋_GBK" w:eastAsia="方正仿宋_GBK" w:cs="方正仿宋_GBK"/>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2540" w:type="pct"/>
          </w:tcPr>
          <w:p>
            <w:pPr>
              <w:widowControl/>
              <w:snapToGrid w:val="0"/>
              <w:jc w:val="left"/>
              <w:rPr>
                <w:rFonts w:hint="eastAsia" w:ascii="方正仿宋_GBK" w:hAnsi="方正仿宋_GBK" w:eastAsia="方正仿宋_GBK" w:cs="方正仿宋_GBK"/>
                <w:color w:val="000000" w:themeColor="text1"/>
                <w:kern w:val="0"/>
                <w:sz w:val="24"/>
                <w14:textFill>
                  <w14:solidFill>
                    <w14:schemeClr w14:val="tx1"/>
                  </w14:solidFill>
                </w14:textFill>
              </w:rPr>
            </w:pPr>
            <w:r>
              <w:rPr>
                <w:rFonts w:hint="eastAsia" w:ascii="方正仿宋_GBK" w:hAnsi="方正仿宋_GBK" w:eastAsia="方正仿宋_GBK" w:cs="方正仿宋_GBK"/>
                <w:color w:val="000000" w:themeColor="text1"/>
                <w:kern w:val="0"/>
                <w:sz w:val="24"/>
                <w14:textFill>
                  <w14:solidFill>
                    <w14:schemeClr w14:val="tx1"/>
                  </w14:solidFill>
                </w14:textFill>
              </w:rPr>
              <w:t>联系地址：</w:t>
            </w:r>
          </w:p>
          <w:p>
            <w:pPr>
              <w:widowControl/>
              <w:snapToGrid w:val="0"/>
              <w:ind w:left="4680" w:hanging="4680" w:hangingChars="1950"/>
              <w:jc w:val="left"/>
              <w:rPr>
                <w:rFonts w:hint="eastAsia" w:ascii="方正仿宋_GBK" w:hAnsi="方正仿宋_GBK" w:eastAsia="方正仿宋_GBK" w:cs="方正仿宋_GBK"/>
                <w:color w:val="000000" w:themeColor="text1"/>
                <w:kern w:val="0"/>
                <w:sz w:val="24"/>
                <w14:textFill>
                  <w14:solidFill>
                    <w14:schemeClr w14:val="tx1"/>
                  </w14:solidFill>
                </w14:textFill>
              </w:rPr>
            </w:pPr>
          </w:p>
        </w:tc>
        <w:tc>
          <w:tcPr>
            <w:tcW w:w="2459" w:type="pct"/>
          </w:tcPr>
          <w:p>
            <w:pPr>
              <w:widowControl/>
              <w:snapToGrid w:val="0"/>
              <w:jc w:val="left"/>
              <w:rPr>
                <w:rFonts w:hint="eastAsia" w:ascii="方正仿宋_GBK" w:hAnsi="方正仿宋_GBK" w:eastAsia="方正仿宋_GBK" w:cs="方正仿宋_GBK"/>
                <w:color w:val="000000" w:themeColor="text1"/>
                <w:kern w:val="0"/>
                <w:sz w:val="24"/>
                <w14:textFill>
                  <w14:solidFill>
                    <w14:schemeClr w14:val="tx1"/>
                  </w14:solidFill>
                </w14:textFill>
              </w:rPr>
            </w:pPr>
            <w:r>
              <w:rPr>
                <w:rFonts w:hint="eastAsia" w:ascii="方正仿宋_GBK" w:hAnsi="方正仿宋_GBK" w:eastAsia="方正仿宋_GBK" w:cs="方正仿宋_GBK"/>
                <w:color w:val="000000" w:themeColor="text1"/>
                <w:kern w:val="0"/>
                <w:sz w:val="24"/>
                <w14:textFill>
                  <w14:solidFill>
                    <w14:schemeClr w14:val="tx1"/>
                  </w14:solidFill>
                </w14:textFill>
              </w:rPr>
              <w:t>联系地址：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2540" w:type="pct"/>
          </w:tcPr>
          <w:p>
            <w:pPr>
              <w:widowControl/>
              <w:snapToGrid w:val="0"/>
              <w:jc w:val="left"/>
              <w:rPr>
                <w:rFonts w:hint="eastAsia" w:ascii="方正仿宋_GBK" w:hAnsi="方正仿宋_GBK" w:eastAsia="方正仿宋_GBK" w:cs="方正仿宋_GBK"/>
                <w:color w:val="000000" w:themeColor="text1"/>
                <w:kern w:val="0"/>
                <w:sz w:val="24"/>
                <w14:textFill>
                  <w14:solidFill>
                    <w14:schemeClr w14:val="tx1"/>
                  </w14:solidFill>
                </w14:textFill>
              </w:rPr>
            </w:pPr>
            <w:r>
              <w:rPr>
                <w:rFonts w:hint="eastAsia" w:ascii="方正仿宋_GBK" w:hAnsi="方正仿宋_GBK" w:eastAsia="方正仿宋_GBK" w:cs="方正仿宋_GBK"/>
                <w:color w:val="000000" w:themeColor="text1"/>
                <w:kern w:val="0"/>
                <w:sz w:val="24"/>
                <w14:textFill>
                  <w14:solidFill>
                    <w14:schemeClr w14:val="tx1"/>
                  </w14:solidFill>
                </w14:textFill>
              </w:rPr>
              <w:t>联系电话：</w:t>
            </w:r>
          </w:p>
        </w:tc>
        <w:tc>
          <w:tcPr>
            <w:tcW w:w="2459" w:type="pct"/>
          </w:tcPr>
          <w:p>
            <w:pPr>
              <w:widowControl/>
              <w:snapToGrid w:val="0"/>
              <w:jc w:val="left"/>
              <w:rPr>
                <w:rFonts w:hint="eastAsia" w:ascii="方正仿宋_GBK" w:hAnsi="方正仿宋_GBK" w:eastAsia="方正仿宋_GBK" w:cs="方正仿宋_GBK"/>
                <w:color w:val="000000" w:themeColor="text1"/>
                <w:kern w:val="0"/>
                <w:sz w:val="24"/>
                <w14:textFill>
                  <w14:solidFill>
                    <w14:schemeClr w14:val="tx1"/>
                  </w14:solidFill>
                </w14:textFill>
              </w:rPr>
            </w:pPr>
            <w:r>
              <w:rPr>
                <w:rFonts w:hint="eastAsia" w:ascii="方正仿宋_GBK" w:hAnsi="方正仿宋_GBK" w:eastAsia="方正仿宋_GBK" w:cs="方正仿宋_GBK"/>
                <w:color w:val="000000" w:themeColor="text1"/>
                <w:kern w:val="0"/>
                <w:sz w:val="24"/>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2540" w:type="pct"/>
          </w:tcPr>
          <w:p>
            <w:pPr>
              <w:widowControl/>
              <w:snapToGrid w:val="0"/>
              <w:jc w:val="left"/>
              <w:rPr>
                <w:rFonts w:hint="eastAsia" w:ascii="方正仿宋_GBK" w:hAnsi="方正仿宋_GBK" w:eastAsia="方正仿宋_GBK" w:cs="方正仿宋_GBK"/>
                <w:color w:val="000000" w:themeColor="text1"/>
                <w:kern w:val="0"/>
                <w:sz w:val="24"/>
                <w14:textFill>
                  <w14:solidFill>
                    <w14:schemeClr w14:val="tx1"/>
                  </w14:solidFill>
                </w14:textFill>
              </w:rPr>
            </w:pPr>
            <w:r>
              <w:rPr>
                <w:rFonts w:hint="eastAsia" w:ascii="方正仿宋_GBK" w:hAnsi="方正仿宋_GBK" w:eastAsia="方正仿宋_GBK" w:cs="方正仿宋_GBK"/>
                <w:color w:val="000000" w:themeColor="text1"/>
                <w:kern w:val="0"/>
                <w:sz w:val="24"/>
                <w14:textFill>
                  <w14:solidFill>
                    <w14:schemeClr w14:val="tx1"/>
                  </w14:solidFill>
                </w14:textFill>
              </w:rPr>
              <w:t>电子邮箱：</w:t>
            </w:r>
          </w:p>
        </w:tc>
        <w:tc>
          <w:tcPr>
            <w:tcW w:w="2459" w:type="pct"/>
          </w:tcPr>
          <w:p>
            <w:pPr>
              <w:widowControl/>
              <w:snapToGrid w:val="0"/>
              <w:jc w:val="left"/>
              <w:rPr>
                <w:rFonts w:hint="eastAsia" w:ascii="方正仿宋_GBK" w:hAnsi="方正仿宋_GBK" w:eastAsia="方正仿宋_GBK" w:cs="方正仿宋_GBK"/>
                <w:color w:val="000000" w:themeColor="text1"/>
                <w:kern w:val="0"/>
                <w:sz w:val="24"/>
                <w14:textFill>
                  <w14:solidFill>
                    <w14:schemeClr w14:val="tx1"/>
                  </w14:solidFill>
                </w14:textFill>
              </w:rPr>
            </w:pPr>
            <w:r>
              <w:rPr>
                <w:rFonts w:hint="eastAsia" w:ascii="方正仿宋_GBK" w:hAnsi="方正仿宋_GBK" w:eastAsia="方正仿宋_GBK" w:cs="方正仿宋_GBK"/>
                <w:color w:val="000000" w:themeColor="text1"/>
                <w:kern w:val="0"/>
                <w:sz w:val="24"/>
                <w14:textFill>
                  <w14:solidFill>
                    <w14:schemeClr w14:val="tx1"/>
                  </w14:solidFill>
                </w14:textFill>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2540" w:type="pct"/>
          </w:tcPr>
          <w:p>
            <w:pPr>
              <w:widowControl/>
              <w:snapToGrid w:val="0"/>
              <w:jc w:val="left"/>
              <w:rPr>
                <w:rFonts w:hint="eastAsia" w:ascii="方正仿宋_GBK" w:hAnsi="方正仿宋_GBK" w:eastAsia="方正仿宋_GBK" w:cs="方正仿宋_GBK"/>
                <w:color w:val="000000" w:themeColor="text1"/>
                <w:kern w:val="0"/>
                <w:sz w:val="24"/>
                <w14:textFill>
                  <w14:solidFill>
                    <w14:schemeClr w14:val="tx1"/>
                  </w14:solidFill>
                </w14:textFill>
              </w:rPr>
            </w:pPr>
            <w:r>
              <w:rPr>
                <w:rFonts w:hint="eastAsia" w:ascii="方正仿宋_GBK" w:hAnsi="方正仿宋_GBK" w:eastAsia="方正仿宋_GBK" w:cs="方正仿宋_GBK"/>
                <w:color w:val="000000" w:themeColor="text1"/>
                <w:kern w:val="0"/>
                <w:sz w:val="24"/>
                <w14:textFill>
                  <w14:solidFill>
                    <w14:schemeClr w14:val="tx1"/>
                  </w14:solidFill>
                </w14:textFill>
              </w:rPr>
              <w:t xml:space="preserve">联 系 人：         </w:t>
            </w:r>
          </w:p>
        </w:tc>
        <w:tc>
          <w:tcPr>
            <w:tcW w:w="2459" w:type="pct"/>
          </w:tcPr>
          <w:p>
            <w:pPr>
              <w:widowControl/>
              <w:snapToGrid w:val="0"/>
              <w:jc w:val="left"/>
              <w:rPr>
                <w:rFonts w:hint="eastAsia" w:ascii="方正仿宋_GBK" w:hAnsi="方正仿宋_GBK" w:eastAsia="方正仿宋_GBK" w:cs="方正仿宋_GBK"/>
                <w:color w:val="000000" w:themeColor="text1"/>
                <w:kern w:val="0"/>
                <w:sz w:val="24"/>
                <w14:textFill>
                  <w14:solidFill>
                    <w14:schemeClr w14:val="tx1"/>
                  </w14:solidFill>
                </w14:textFill>
              </w:rPr>
            </w:pPr>
            <w:r>
              <w:rPr>
                <w:rFonts w:hint="eastAsia" w:ascii="方正仿宋_GBK" w:hAnsi="方正仿宋_GBK" w:eastAsia="方正仿宋_GBK" w:cs="方正仿宋_GBK"/>
                <w:color w:val="000000" w:themeColor="text1"/>
                <w:kern w:val="0"/>
                <w:sz w:val="24"/>
                <w14:textFill>
                  <w14:solidFill>
                    <w14:schemeClr w14:val="tx1"/>
                  </w14:solidFill>
                </w14:textFill>
              </w:rPr>
              <w:t>联 系 人：</w:t>
            </w:r>
          </w:p>
          <w:p>
            <w:pPr>
              <w:widowControl/>
              <w:snapToGrid w:val="0"/>
              <w:jc w:val="left"/>
              <w:rPr>
                <w:rFonts w:hint="eastAsia" w:ascii="方正仿宋_GBK" w:hAnsi="方正仿宋_GBK" w:eastAsia="方正仿宋_GBK" w:cs="方正仿宋_GBK"/>
                <w:color w:val="000000" w:themeColor="text1"/>
                <w:kern w:val="0"/>
                <w:sz w:val="24"/>
                <w14:textFill>
                  <w14:solidFill>
                    <w14:schemeClr w14:val="tx1"/>
                  </w14:solidFill>
                </w14:textFill>
              </w:rPr>
            </w:pPr>
          </w:p>
        </w:tc>
      </w:tr>
    </w:tbl>
    <w:p>
      <w:pPr>
        <w:adjustRightInd w:val="0"/>
        <w:snapToGrid w:val="0"/>
        <w:spacing w:line="360" w:lineRule="auto"/>
        <w:ind w:firstLine="555"/>
        <w:rPr>
          <w:rFonts w:eastAsia="仿宋_GB2312"/>
          <w:color w:val="000000" w:themeColor="text1"/>
          <w:sz w:val="28"/>
          <w14:textFill>
            <w14:solidFill>
              <w14:schemeClr w14:val="tx1"/>
            </w14:solidFill>
          </w14:textFill>
        </w:rPr>
      </w:pPr>
    </w:p>
    <w:p>
      <w:pPr>
        <w:adjustRightInd w:val="0"/>
        <w:snapToGrid w:val="0"/>
        <w:spacing w:line="360" w:lineRule="auto"/>
        <w:ind w:firstLine="560" w:firstLineChars="200"/>
        <w:rPr>
          <w:rFonts w:eastAsia="仿宋_GB2312"/>
          <w:b/>
          <w:color w:val="000000" w:themeColor="text1"/>
          <w:sz w:val="28"/>
          <w14:textFill>
            <w14:solidFill>
              <w14:schemeClr w14:val="tx1"/>
            </w14:solidFill>
          </w14:textFill>
        </w:rPr>
      </w:pPr>
      <w:r>
        <w:rPr>
          <w:rFonts w:eastAsia="仿宋_GB2312"/>
          <w:b/>
          <w:color w:val="000000" w:themeColor="text1"/>
          <w:sz w:val="28"/>
          <w14:textFill>
            <w14:solidFill>
              <w14:schemeClr w14:val="tx1"/>
            </w14:solidFill>
          </w14:textFill>
        </w:rPr>
        <w:t>第八条  不可抗力：</w:t>
      </w:r>
    </w:p>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一、如果本合同任何一方因受不可抗力事件影响而未能履行其在本合同下的全部或部分义务，该义务的履行在不可抗力事件妨碍其履行期间应予中止。</w:t>
      </w:r>
      <w:r>
        <w:rPr>
          <w:rFonts w:hint="eastAsia" w:ascii="方正仿宋_GBK" w:hAnsi="方正仿宋_GBK" w:eastAsia="方正仿宋_GBK" w:cs="方正仿宋_GBK"/>
          <w:color w:val="000000" w:themeColor="text1"/>
          <w:sz w:val="28"/>
          <w14:textFill>
            <w14:solidFill>
              <w14:schemeClr w14:val="tx1"/>
            </w14:solidFill>
          </w14:textFill>
        </w:rPr>
        <w:br w:type="textWrapping"/>
      </w:r>
      <w:r>
        <w:rPr>
          <w:rFonts w:hint="eastAsia" w:ascii="方正仿宋_GBK" w:hAnsi="方正仿宋_GBK" w:eastAsia="方正仿宋_GBK" w:cs="方正仿宋_GBK"/>
          <w:color w:val="000000" w:themeColor="text1"/>
          <w:sz w:val="28"/>
          <w14:textFill>
            <w14:solidFill>
              <w14:schemeClr w14:val="tx1"/>
            </w14:solidFill>
          </w14:textFill>
        </w:rPr>
        <w:t xml:space="preserve">    二、声称受到不可抗力事件影响的一方应尽可能在最短的时间内通过书面形式将不可抗力事件的发生通知另一方，并在该不可抗力事件发生后</w:t>
      </w:r>
      <w:r>
        <w:rPr>
          <w:rFonts w:hint="eastAsia" w:ascii="方正仿宋_GBK" w:hAnsi="方正仿宋_GBK" w:eastAsia="方正仿宋_GBK" w:cs="方正仿宋_GBK"/>
          <w:color w:val="000000" w:themeColor="text1"/>
          <w:sz w:val="28"/>
          <w:u w:val="single"/>
          <w14:textFill>
            <w14:solidFill>
              <w14:schemeClr w14:val="tx1"/>
            </w14:solidFill>
          </w14:textFill>
        </w:rPr>
        <w:t xml:space="preserve"> 30 </w:t>
      </w:r>
      <w:r>
        <w:rPr>
          <w:rFonts w:hint="eastAsia" w:ascii="方正仿宋_GBK" w:hAnsi="方正仿宋_GBK" w:eastAsia="方正仿宋_GBK" w:cs="方正仿宋_GBK"/>
          <w:color w:val="000000" w:themeColor="text1"/>
          <w:sz w:val="28"/>
          <w14:textFill>
            <w14:solidFill>
              <w14:schemeClr w14:val="tx1"/>
            </w14:solidFill>
          </w14:textFill>
        </w:rPr>
        <w:t>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r>
        <w:rPr>
          <w:rFonts w:hint="eastAsia" w:ascii="方正仿宋_GBK" w:hAnsi="方正仿宋_GBK" w:eastAsia="方正仿宋_GBK" w:cs="方正仿宋_GBK"/>
          <w:color w:val="000000" w:themeColor="text1"/>
          <w:sz w:val="28"/>
          <w14:textFill>
            <w14:solidFill>
              <w14:schemeClr w14:val="tx1"/>
            </w14:solidFill>
          </w14:textFill>
        </w:rPr>
        <w:br w:type="textWrapping"/>
      </w:r>
      <w:r>
        <w:rPr>
          <w:rFonts w:hint="eastAsia" w:ascii="方正仿宋_GBK" w:hAnsi="方正仿宋_GBK" w:eastAsia="方正仿宋_GBK" w:cs="方正仿宋_GBK"/>
          <w:color w:val="000000" w:themeColor="text1"/>
          <w:sz w:val="28"/>
          <w14:textFill>
            <w14:solidFill>
              <w14:schemeClr w14:val="tx1"/>
            </w14:solidFill>
          </w14:textFill>
        </w:rPr>
        <w:t xml:space="preserve">    三、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r>
        <w:rPr>
          <w:rFonts w:hint="eastAsia" w:ascii="方正仿宋_GBK" w:hAnsi="方正仿宋_GBK" w:eastAsia="方正仿宋_GBK" w:cs="方正仿宋_GBK"/>
          <w:color w:val="000000" w:themeColor="text1"/>
          <w:sz w:val="28"/>
          <w14:textFill>
            <w14:solidFill>
              <w14:schemeClr w14:val="tx1"/>
            </w14:solidFill>
          </w14:textFill>
        </w:rPr>
        <w:br w:type="textWrapping"/>
      </w:r>
      <w:r>
        <w:rPr>
          <w:rFonts w:hint="eastAsia" w:ascii="方正仿宋_GBK" w:hAnsi="方正仿宋_GBK" w:eastAsia="方正仿宋_GBK" w:cs="方正仿宋_GBK"/>
          <w:color w:val="000000" w:themeColor="text1"/>
          <w:sz w:val="28"/>
          <w14:textFill>
            <w14:solidFill>
              <w14:schemeClr w14:val="tx1"/>
            </w14:solidFill>
          </w14:textFill>
        </w:rPr>
        <w:t xml:space="preserve">    四、本合同所称“不可抗力”是指受影响一方不能合理控制的，无法预料或即使可预料到也不可避免且无法克服，并于本合同签订日之后出现的，使该方对本合同全部或部分的履行在客观上成为不可能或不实际的任何事件。</w:t>
      </w:r>
    </w:p>
    <w:p>
      <w:pPr>
        <w:adjustRightInd w:val="0"/>
        <w:snapToGrid w:val="0"/>
        <w:spacing w:line="360" w:lineRule="auto"/>
        <w:ind w:firstLine="560" w:firstLineChars="200"/>
        <w:rPr>
          <w:rFonts w:eastAsia="仿宋_GB2312"/>
          <w:b/>
          <w:color w:val="000000" w:themeColor="text1"/>
          <w:sz w:val="28"/>
          <w14:textFill>
            <w14:solidFill>
              <w14:schemeClr w14:val="tx1"/>
            </w14:solidFill>
          </w14:textFill>
        </w:rPr>
      </w:pPr>
      <w:r>
        <w:rPr>
          <w:rFonts w:eastAsia="仿宋_GB2312"/>
          <w:b/>
          <w:color w:val="000000" w:themeColor="text1"/>
          <w:sz w:val="28"/>
          <w14:textFill>
            <w14:solidFill>
              <w14:schemeClr w14:val="tx1"/>
            </w14:solidFill>
          </w14:textFill>
        </w:rPr>
        <w:t>第九条  其他：</w:t>
      </w:r>
    </w:p>
    <w:p>
      <w:pPr>
        <w:adjustRightInd w:val="0"/>
        <w:snapToGrid w:val="0"/>
        <w:spacing w:line="360" w:lineRule="auto"/>
        <w:ind w:firstLine="556"/>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一、本合同壹式</w:t>
      </w:r>
      <w:r>
        <w:rPr>
          <w:rFonts w:hint="eastAsia" w:ascii="方正仿宋_GBK" w:hAnsi="方正仿宋_GBK" w:eastAsia="方正仿宋_GBK" w:cs="方正仿宋_GBK"/>
          <w:color w:val="000000" w:themeColor="text1"/>
          <w:sz w:val="28"/>
          <w:u w:val="single"/>
          <w14:textFill>
            <w14:solidFill>
              <w14:schemeClr w14:val="tx1"/>
            </w14:solidFill>
          </w14:textFill>
        </w:rPr>
        <w:t xml:space="preserve"> 陆 </w:t>
      </w:r>
      <w:r>
        <w:rPr>
          <w:rFonts w:hint="eastAsia" w:ascii="方正仿宋_GBK" w:hAnsi="方正仿宋_GBK" w:eastAsia="方正仿宋_GBK" w:cs="方正仿宋_GBK"/>
          <w:color w:val="000000" w:themeColor="text1"/>
          <w:sz w:val="28"/>
          <w14:textFill>
            <w14:solidFill>
              <w14:schemeClr w14:val="tx1"/>
            </w14:solidFill>
          </w14:textFill>
        </w:rPr>
        <w:t>份，甲方</w:t>
      </w:r>
      <w:r>
        <w:rPr>
          <w:rFonts w:hint="eastAsia" w:ascii="方正仿宋_GBK" w:hAnsi="方正仿宋_GBK" w:eastAsia="方正仿宋_GBK" w:cs="方正仿宋_GBK"/>
          <w:color w:val="000000" w:themeColor="text1"/>
          <w:sz w:val="28"/>
          <w:u w:val="single"/>
          <w14:textFill>
            <w14:solidFill>
              <w14:schemeClr w14:val="tx1"/>
            </w14:solidFill>
          </w14:textFill>
        </w:rPr>
        <w:t xml:space="preserve"> 肆 </w:t>
      </w:r>
      <w:r>
        <w:rPr>
          <w:rFonts w:hint="eastAsia" w:ascii="方正仿宋_GBK" w:hAnsi="方正仿宋_GBK" w:eastAsia="方正仿宋_GBK" w:cs="方正仿宋_GBK"/>
          <w:color w:val="000000" w:themeColor="text1"/>
          <w:sz w:val="28"/>
          <w14:textFill>
            <w14:solidFill>
              <w14:schemeClr w14:val="tx1"/>
            </w14:solidFill>
          </w14:textFill>
        </w:rPr>
        <w:t>份，乙方</w:t>
      </w:r>
      <w:r>
        <w:rPr>
          <w:rFonts w:hint="eastAsia" w:ascii="方正仿宋_GBK" w:hAnsi="方正仿宋_GBK" w:eastAsia="方正仿宋_GBK" w:cs="方正仿宋_GBK"/>
          <w:color w:val="000000" w:themeColor="text1"/>
          <w:sz w:val="28"/>
          <w:u w:val="single"/>
          <w14:textFill>
            <w14:solidFill>
              <w14:schemeClr w14:val="tx1"/>
            </w14:solidFill>
          </w14:textFill>
        </w:rPr>
        <w:t xml:space="preserve"> 贰 </w:t>
      </w:r>
      <w:r>
        <w:rPr>
          <w:rFonts w:hint="eastAsia" w:ascii="方正仿宋_GBK" w:hAnsi="方正仿宋_GBK" w:eastAsia="方正仿宋_GBK" w:cs="方正仿宋_GBK"/>
          <w:color w:val="000000" w:themeColor="text1"/>
          <w:sz w:val="28"/>
          <w14:textFill>
            <w14:solidFill>
              <w14:schemeClr w14:val="tx1"/>
            </w14:solidFill>
          </w14:textFill>
        </w:rPr>
        <w:t>份，具有同等效力，经甲乙方法定代表人或授权代表签字并加盖公章后生效。</w:t>
      </w:r>
    </w:p>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二、双方在合同履行期间发生争议时应协商解决。协商不成的，双方可以选择以下</w:t>
      </w:r>
      <w:r>
        <w:rPr>
          <w:rFonts w:hint="eastAsia" w:ascii="方正仿宋_GBK" w:hAnsi="方正仿宋_GBK" w:eastAsia="方正仿宋_GBK" w:cs="方正仿宋_GBK"/>
          <w:color w:val="000000" w:themeColor="text1"/>
          <w:sz w:val="28"/>
          <w:u w:val="single"/>
          <w14:textFill>
            <w14:solidFill>
              <w14:schemeClr w14:val="tx1"/>
            </w14:solidFill>
          </w14:textFill>
        </w:rPr>
        <w:t xml:space="preserve">  2  </w:t>
      </w:r>
      <w:r>
        <w:rPr>
          <w:rFonts w:hint="eastAsia" w:ascii="方正仿宋_GBK" w:hAnsi="方正仿宋_GBK" w:eastAsia="方正仿宋_GBK" w:cs="方正仿宋_GBK"/>
          <w:color w:val="000000" w:themeColor="text1"/>
          <w:sz w:val="28"/>
          <w14:textFill>
            <w14:solidFill>
              <w14:schemeClr w14:val="tx1"/>
            </w14:solidFill>
          </w14:textFill>
        </w:rPr>
        <w:t>方式解决争议：</w:t>
      </w:r>
    </w:p>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1. 双方约定向重庆仲裁委员会申请仲裁。</w:t>
      </w:r>
    </w:p>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2. 向</w:t>
      </w:r>
      <w:r>
        <w:rPr>
          <w:rFonts w:hint="eastAsia" w:ascii="方正仿宋_GBK" w:hAnsi="方正仿宋_GBK" w:eastAsia="方正仿宋_GBK" w:cs="方正仿宋_GBK"/>
          <w:color w:val="000000" w:themeColor="text1"/>
          <w:sz w:val="28"/>
          <w:u w:val="single"/>
          <w14:textFill>
            <w14:solidFill>
              <w14:schemeClr w14:val="tx1"/>
            </w14:solidFill>
          </w14:textFill>
        </w:rPr>
        <w:t xml:space="preserve"> 甲方所在地 </w:t>
      </w:r>
      <w:r>
        <w:rPr>
          <w:rFonts w:hint="eastAsia" w:ascii="方正仿宋_GBK" w:hAnsi="方正仿宋_GBK" w:eastAsia="方正仿宋_GBK" w:cs="方正仿宋_GBK"/>
          <w:color w:val="000000" w:themeColor="text1"/>
          <w:sz w:val="28"/>
          <w14:textFill>
            <w14:solidFill>
              <w14:schemeClr w14:val="tx1"/>
            </w14:solidFill>
          </w14:textFill>
        </w:rPr>
        <w:t>人民法院起诉。</w:t>
      </w:r>
    </w:p>
    <w:p>
      <w:pPr>
        <w:adjustRightInd w:val="0"/>
        <w:snapToGrid w:val="0"/>
        <w:spacing w:line="500" w:lineRule="exact"/>
        <w:ind w:firstLine="555"/>
        <w:rPr>
          <w:rFonts w:hint="eastAsia" w:ascii="方正仿宋_GBK" w:hAnsi="方正仿宋_GBK" w:eastAsia="方正仿宋_GBK" w:cs="方正仿宋_GBK"/>
          <w:color w:val="000000" w:themeColor="text1"/>
          <w:sz w:val="28"/>
          <w14:textFill>
            <w14:solidFill>
              <w14:schemeClr w14:val="tx1"/>
            </w14:solidFill>
          </w14:textFill>
        </w:rPr>
        <w:sectPr>
          <w:pgSz w:w="11906" w:h="16838"/>
          <w:pgMar w:top="1531" w:right="1191" w:bottom="1418" w:left="1701" w:header="851" w:footer="851" w:gutter="284"/>
          <w:cols w:space="720" w:num="1"/>
          <w:docGrid w:type="linesAndChars" w:linePitch="312" w:charSpace="0"/>
        </w:sectPr>
      </w:pPr>
      <w:r>
        <w:rPr>
          <w:rFonts w:hint="eastAsia" w:ascii="方正仿宋_GBK" w:hAnsi="方正仿宋_GBK" w:eastAsia="方正仿宋_GBK" w:cs="方正仿宋_GBK"/>
          <w:color w:val="000000" w:themeColor="text1"/>
          <w:sz w:val="28"/>
          <w14:textFill>
            <w14:solidFill>
              <w14:schemeClr w14:val="tx1"/>
            </w14:solidFill>
          </w14:textFill>
        </w:rPr>
        <w:t>（以下无正文）</w:t>
      </w:r>
    </w:p>
    <w:p>
      <w:pPr>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 xml:space="preserve">（本页为签署页，无正文） </w:t>
      </w:r>
    </w:p>
    <w:p>
      <w:pPr>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 xml:space="preserve"> </w:t>
      </w:r>
    </w:p>
    <w:tbl>
      <w:tblPr>
        <w:tblStyle w:val="8"/>
        <w:tblW w:w="9419" w:type="dxa"/>
        <w:jc w:val="center"/>
        <w:tblLayout w:type="fixed"/>
        <w:tblCellMar>
          <w:top w:w="0" w:type="dxa"/>
          <w:left w:w="108" w:type="dxa"/>
          <w:bottom w:w="0" w:type="dxa"/>
          <w:right w:w="108" w:type="dxa"/>
        </w:tblCellMar>
      </w:tblPr>
      <w:tblGrid>
        <w:gridCol w:w="5058"/>
        <w:gridCol w:w="4361"/>
      </w:tblGrid>
      <w:tr>
        <w:tblPrEx>
          <w:tblCellMar>
            <w:top w:w="0" w:type="dxa"/>
            <w:left w:w="108" w:type="dxa"/>
            <w:bottom w:w="0" w:type="dxa"/>
            <w:right w:w="108" w:type="dxa"/>
          </w:tblCellMar>
        </w:tblPrEx>
        <w:trPr>
          <w:trHeight w:val="1542" w:hRule="atLeast"/>
          <w:jc w:val="center"/>
        </w:trPr>
        <w:tc>
          <w:tcPr>
            <w:tcW w:w="5058" w:type="dxa"/>
          </w:tcPr>
          <w:p>
            <w:pPr>
              <w:widowControl/>
              <w:snapToGrid w:val="0"/>
              <w:jc w:val="left"/>
              <w:rPr>
                <w:rFonts w:hint="eastAsia"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委托人（单位盖章）：</w:t>
            </w:r>
          </w:p>
          <w:p>
            <w:pPr>
              <w:widowControl/>
              <w:snapToGrid w:val="0"/>
              <w:jc w:val="left"/>
              <w:rPr>
                <w:rFonts w:hint="eastAsia"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重庆城市综合交通枢纽</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开发投资</w:t>
            </w:r>
            <w:r>
              <w:rPr>
                <w:rFonts w:hint="eastAsia" w:ascii="方正仿宋_GBK" w:hAnsi="方正仿宋_GBK" w:eastAsia="方正仿宋_GBK" w:cs="方正仿宋_GBK"/>
                <w:color w:val="000000" w:themeColor="text1"/>
                <w:kern w:val="0"/>
                <w:sz w:val="28"/>
                <w:szCs w:val="28"/>
                <w14:textFill>
                  <w14:solidFill>
                    <w14:schemeClr w14:val="tx1"/>
                  </w14:solidFill>
                </w14:textFill>
              </w:rPr>
              <w:t>有限公司</w:t>
            </w:r>
          </w:p>
        </w:tc>
        <w:tc>
          <w:tcPr>
            <w:tcW w:w="4361" w:type="dxa"/>
          </w:tcPr>
          <w:p>
            <w:pPr>
              <w:widowControl/>
              <w:snapToGrid w:val="0"/>
              <w:jc w:val="left"/>
              <w:rPr>
                <w:rFonts w:hint="eastAsia"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受托人（单位盖章）：</w:t>
            </w:r>
          </w:p>
          <w:p>
            <w:pPr>
              <w:widowControl/>
              <w:snapToGrid w:val="0"/>
              <w:jc w:val="left"/>
              <w:rPr>
                <w:rFonts w:hint="eastAsia" w:ascii="方正仿宋_GBK" w:hAnsi="方正仿宋_GBK" w:eastAsia="方正仿宋_GBK" w:cs="方正仿宋_GBK"/>
                <w:color w:val="000000" w:themeColor="text1"/>
                <w:kern w:val="0"/>
                <w:sz w:val="28"/>
                <w:szCs w:val="28"/>
                <w14:textFill>
                  <w14:solidFill>
                    <w14:schemeClr w14:val="tx1"/>
                  </w14:solidFill>
                </w14:textFill>
              </w:rPr>
            </w:pPr>
          </w:p>
          <w:p>
            <w:pPr>
              <w:widowControl/>
              <w:snapToGrid w:val="0"/>
              <w:jc w:val="left"/>
              <w:rPr>
                <w:rFonts w:hint="eastAsia" w:ascii="方正仿宋_GBK" w:hAnsi="方正仿宋_GBK" w:eastAsia="方正仿宋_GBK" w:cs="方正仿宋_GBK"/>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2067" w:hRule="atLeast"/>
          <w:jc w:val="center"/>
        </w:trPr>
        <w:tc>
          <w:tcPr>
            <w:tcW w:w="5058" w:type="dxa"/>
          </w:tcPr>
          <w:p>
            <w:pPr>
              <w:widowControl/>
              <w:snapToGrid w:val="0"/>
              <w:jc w:val="left"/>
              <w:rPr>
                <w:rFonts w:hint="eastAsia" w:ascii="方正仿宋_GBK" w:hAnsi="方正仿宋_GBK" w:eastAsia="方正仿宋_GBK" w:cs="方正仿宋_GBK"/>
                <w:color w:val="000000" w:themeColor="text1"/>
                <w:kern w:val="0"/>
                <w:sz w:val="28"/>
                <w:szCs w:val="28"/>
                <w14:textFill>
                  <w14:solidFill>
                    <w14:schemeClr w14:val="tx1"/>
                  </w14:solidFill>
                </w14:textFill>
              </w:rPr>
            </w:pPr>
          </w:p>
          <w:p>
            <w:pPr>
              <w:widowControl/>
              <w:snapToGrid w:val="0"/>
              <w:jc w:val="left"/>
              <w:rPr>
                <w:rFonts w:hint="eastAsia"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法定代表人或授权代理人（签字）</w:t>
            </w:r>
          </w:p>
        </w:tc>
        <w:tc>
          <w:tcPr>
            <w:tcW w:w="4361" w:type="dxa"/>
          </w:tcPr>
          <w:p>
            <w:pPr>
              <w:widowControl/>
              <w:snapToGrid w:val="0"/>
              <w:jc w:val="left"/>
              <w:rPr>
                <w:rFonts w:hint="eastAsia" w:ascii="方正仿宋_GBK" w:hAnsi="方正仿宋_GBK" w:eastAsia="方正仿宋_GBK" w:cs="方正仿宋_GBK"/>
                <w:color w:val="000000" w:themeColor="text1"/>
                <w:kern w:val="0"/>
                <w:sz w:val="28"/>
                <w:szCs w:val="28"/>
                <w14:textFill>
                  <w14:solidFill>
                    <w14:schemeClr w14:val="tx1"/>
                  </w14:solidFill>
                </w14:textFill>
              </w:rPr>
            </w:pPr>
          </w:p>
          <w:p>
            <w:pPr>
              <w:widowControl/>
              <w:snapToGrid w:val="0"/>
              <w:jc w:val="left"/>
              <w:rPr>
                <w:rFonts w:hint="eastAsia"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法定代表人或授权代理人（签字）</w:t>
            </w:r>
          </w:p>
        </w:tc>
      </w:tr>
      <w:tr>
        <w:tblPrEx>
          <w:tblCellMar>
            <w:top w:w="0" w:type="dxa"/>
            <w:left w:w="108" w:type="dxa"/>
            <w:bottom w:w="0" w:type="dxa"/>
            <w:right w:w="108" w:type="dxa"/>
          </w:tblCellMar>
        </w:tblPrEx>
        <w:trPr>
          <w:trHeight w:val="1940" w:hRule="atLeast"/>
          <w:jc w:val="center"/>
        </w:trPr>
        <w:tc>
          <w:tcPr>
            <w:tcW w:w="5058" w:type="dxa"/>
          </w:tcPr>
          <w:p>
            <w:pPr>
              <w:widowControl/>
              <w:snapToGrid w:val="0"/>
              <w:ind w:left="5428" w:hanging="5460" w:hangingChars="1950"/>
              <w:jc w:val="left"/>
              <w:rPr>
                <w:rFonts w:hint="eastAsia" w:ascii="方正仿宋_GBK" w:hAnsi="方正仿宋_GBK" w:eastAsia="方正仿宋_GBK" w:cs="方正仿宋_GBK"/>
                <w:color w:val="000000" w:themeColor="text1"/>
                <w:kern w:val="0"/>
                <w:sz w:val="28"/>
                <w:szCs w:val="28"/>
                <w14:textFill>
                  <w14:solidFill>
                    <w14:schemeClr w14:val="tx1"/>
                  </w14:solidFill>
                </w14:textFill>
              </w:rPr>
            </w:pPr>
          </w:p>
          <w:p>
            <w:pPr>
              <w:widowControl/>
              <w:snapToGrid w:val="0"/>
              <w:jc w:val="left"/>
              <w:rPr>
                <w:rFonts w:hint="eastAsia"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单位地址：</w:t>
            </w:r>
          </w:p>
          <w:p>
            <w:pPr>
              <w:widowControl/>
              <w:snapToGrid w:val="0"/>
              <w:ind w:left="5428" w:hanging="5460" w:hangingChars="1950"/>
              <w:jc w:val="left"/>
              <w:rPr>
                <w:rFonts w:hint="eastAsia" w:ascii="方正仿宋_GBK" w:hAnsi="方正仿宋_GBK" w:eastAsia="方正仿宋_GBK" w:cs="方正仿宋_GBK"/>
                <w:color w:val="000000" w:themeColor="text1"/>
                <w:kern w:val="0"/>
                <w:sz w:val="28"/>
                <w:szCs w:val="28"/>
                <w14:textFill>
                  <w14:solidFill>
                    <w14:schemeClr w14:val="tx1"/>
                  </w14:solidFill>
                </w14:textFill>
              </w:rPr>
            </w:pPr>
          </w:p>
        </w:tc>
        <w:tc>
          <w:tcPr>
            <w:tcW w:w="4361" w:type="dxa"/>
          </w:tcPr>
          <w:p>
            <w:pPr>
              <w:widowControl/>
              <w:snapToGrid w:val="0"/>
              <w:jc w:val="left"/>
              <w:rPr>
                <w:rFonts w:hint="eastAsia" w:ascii="方正仿宋_GBK" w:hAnsi="方正仿宋_GBK" w:eastAsia="方正仿宋_GBK" w:cs="方正仿宋_GBK"/>
                <w:color w:val="000000" w:themeColor="text1"/>
                <w:kern w:val="0"/>
                <w:sz w:val="28"/>
                <w:szCs w:val="28"/>
                <w14:textFill>
                  <w14:solidFill>
                    <w14:schemeClr w14:val="tx1"/>
                  </w14:solidFill>
                </w14:textFill>
              </w:rPr>
            </w:pPr>
          </w:p>
          <w:p>
            <w:pPr>
              <w:widowControl/>
              <w:snapToGrid w:val="0"/>
              <w:jc w:val="left"/>
              <w:rPr>
                <w:rFonts w:hint="eastAsia"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单位地址：</w:t>
            </w:r>
          </w:p>
        </w:tc>
      </w:tr>
      <w:tr>
        <w:tblPrEx>
          <w:tblCellMar>
            <w:top w:w="0" w:type="dxa"/>
            <w:left w:w="108" w:type="dxa"/>
            <w:bottom w:w="0" w:type="dxa"/>
            <w:right w:w="108" w:type="dxa"/>
          </w:tblCellMar>
        </w:tblPrEx>
        <w:trPr>
          <w:trHeight w:val="970" w:hRule="atLeast"/>
          <w:jc w:val="center"/>
        </w:trPr>
        <w:tc>
          <w:tcPr>
            <w:tcW w:w="5058" w:type="dxa"/>
          </w:tcPr>
          <w:p>
            <w:pPr>
              <w:widowControl/>
              <w:snapToGrid w:val="0"/>
              <w:jc w:val="left"/>
              <w:rPr>
                <w:rFonts w:hint="eastAsia" w:ascii="方正仿宋_GBK" w:hAnsi="方正仿宋_GBK" w:eastAsia="方正仿宋_GBK" w:cs="方正仿宋_GBK"/>
                <w:color w:val="000000" w:themeColor="text1"/>
                <w:kern w:val="0"/>
                <w:sz w:val="28"/>
                <w:szCs w:val="28"/>
                <w14:textFill>
                  <w14:solidFill>
                    <w14:schemeClr w14:val="tx1"/>
                  </w14:solidFill>
                </w14:textFill>
              </w:rPr>
            </w:pPr>
          </w:p>
          <w:p>
            <w:pPr>
              <w:widowControl/>
              <w:snapToGrid w:val="0"/>
              <w:jc w:val="left"/>
              <w:rPr>
                <w:rFonts w:hint="eastAsia"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联系电话：</w:t>
            </w:r>
          </w:p>
        </w:tc>
        <w:tc>
          <w:tcPr>
            <w:tcW w:w="4361" w:type="dxa"/>
          </w:tcPr>
          <w:p>
            <w:pPr>
              <w:widowControl/>
              <w:snapToGrid w:val="0"/>
              <w:jc w:val="left"/>
              <w:rPr>
                <w:rFonts w:hint="eastAsia" w:ascii="方正仿宋_GBK" w:hAnsi="方正仿宋_GBK" w:eastAsia="方正仿宋_GBK" w:cs="方正仿宋_GBK"/>
                <w:color w:val="000000" w:themeColor="text1"/>
                <w:kern w:val="0"/>
                <w:sz w:val="28"/>
                <w:szCs w:val="28"/>
                <w14:textFill>
                  <w14:solidFill>
                    <w14:schemeClr w14:val="tx1"/>
                  </w14:solidFill>
                </w14:textFill>
              </w:rPr>
            </w:pPr>
          </w:p>
          <w:p>
            <w:pPr>
              <w:widowControl/>
              <w:snapToGrid w:val="0"/>
              <w:jc w:val="left"/>
              <w:rPr>
                <w:rFonts w:hint="eastAsia"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联系电话：</w:t>
            </w:r>
          </w:p>
        </w:tc>
      </w:tr>
      <w:tr>
        <w:tblPrEx>
          <w:tblCellMar>
            <w:top w:w="0" w:type="dxa"/>
            <w:left w:w="108" w:type="dxa"/>
            <w:bottom w:w="0" w:type="dxa"/>
            <w:right w:w="108" w:type="dxa"/>
          </w:tblCellMar>
        </w:tblPrEx>
        <w:trPr>
          <w:trHeight w:val="922" w:hRule="atLeast"/>
          <w:jc w:val="center"/>
        </w:trPr>
        <w:tc>
          <w:tcPr>
            <w:tcW w:w="5058" w:type="dxa"/>
            <w:vAlign w:val="center"/>
          </w:tcPr>
          <w:p>
            <w:pPr>
              <w:widowControl/>
              <w:snapToGrid w:val="0"/>
              <w:rPr>
                <w:rFonts w:hint="eastAsia"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传   真：</w:t>
            </w:r>
          </w:p>
        </w:tc>
        <w:tc>
          <w:tcPr>
            <w:tcW w:w="4361" w:type="dxa"/>
            <w:vAlign w:val="center"/>
          </w:tcPr>
          <w:p>
            <w:pPr>
              <w:widowControl/>
              <w:snapToGrid w:val="0"/>
              <w:rPr>
                <w:rFonts w:hint="eastAsia"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传   真：</w:t>
            </w:r>
          </w:p>
        </w:tc>
      </w:tr>
      <w:tr>
        <w:tblPrEx>
          <w:tblCellMar>
            <w:top w:w="0" w:type="dxa"/>
            <w:left w:w="108" w:type="dxa"/>
            <w:bottom w:w="0" w:type="dxa"/>
            <w:right w:w="108" w:type="dxa"/>
          </w:tblCellMar>
        </w:tblPrEx>
        <w:trPr>
          <w:trHeight w:val="922" w:hRule="atLeast"/>
          <w:jc w:val="center"/>
        </w:trPr>
        <w:tc>
          <w:tcPr>
            <w:tcW w:w="5058" w:type="dxa"/>
            <w:vAlign w:val="center"/>
          </w:tcPr>
          <w:p>
            <w:pPr>
              <w:widowControl/>
              <w:snapToGrid w:val="0"/>
              <w:rPr>
                <w:rFonts w:hint="eastAsia"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电子邮箱：</w:t>
            </w:r>
          </w:p>
        </w:tc>
        <w:tc>
          <w:tcPr>
            <w:tcW w:w="4361" w:type="dxa"/>
            <w:vAlign w:val="center"/>
          </w:tcPr>
          <w:p>
            <w:pPr>
              <w:widowControl/>
              <w:snapToGrid w:val="0"/>
              <w:rPr>
                <w:rFonts w:hint="eastAsia"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电子邮箱：</w:t>
            </w:r>
          </w:p>
        </w:tc>
      </w:tr>
      <w:tr>
        <w:tblPrEx>
          <w:tblCellMar>
            <w:top w:w="0" w:type="dxa"/>
            <w:left w:w="108" w:type="dxa"/>
            <w:bottom w:w="0" w:type="dxa"/>
            <w:right w:w="108" w:type="dxa"/>
          </w:tblCellMar>
        </w:tblPrEx>
        <w:trPr>
          <w:trHeight w:val="1426" w:hRule="atLeast"/>
          <w:jc w:val="center"/>
        </w:trPr>
        <w:tc>
          <w:tcPr>
            <w:tcW w:w="5058" w:type="dxa"/>
          </w:tcPr>
          <w:p>
            <w:pPr>
              <w:widowControl/>
              <w:snapToGrid w:val="0"/>
              <w:jc w:val="left"/>
              <w:rPr>
                <w:rFonts w:hint="eastAsia"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 xml:space="preserve">经 办 人： </w:t>
            </w:r>
          </w:p>
          <w:p>
            <w:pPr>
              <w:widowControl/>
              <w:snapToGrid w:val="0"/>
              <w:jc w:val="left"/>
              <w:rPr>
                <w:rFonts w:hint="eastAsia"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 xml:space="preserve">            </w:t>
            </w:r>
          </w:p>
        </w:tc>
        <w:tc>
          <w:tcPr>
            <w:tcW w:w="4361" w:type="dxa"/>
          </w:tcPr>
          <w:p>
            <w:pPr>
              <w:widowControl/>
              <w:snapToGrid w:val="0"/>
              <w:jc w:val="left"/>
              <w:rPr>
                <w:rFonts w:hint="eastAsia"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 xml:space="preserve">经 办 人： </w:t>
            </w:r>
          </w:p>
          <w:p>
            <w:pPr>
              <w:widowControl/>
              <w:snapToGrid w:val="0"/>
              <w:jc w:val="left"/>
              <w:rPr>
                <w:rFonts w:hint="eastAsia" w:ascii="方正仿宋_GBK" w:hAnsi="方正仿宋_GBK" w:eastAsia="方正仿宋_GBK" w:cs="方正仿宋_GBK"/>
                <w:color w:val="000000" w:themeColor="text1"/>
                <w:kern w:val="0"/>
                <w:sz w:val="28"/>
                <w:szCs w:val="28"/>
                <w14:textFill>
                  <w14:solidFill>
                    <w14:schemeClr w14:val="tx1"/>
                  </w14:solidFill>
                </w14:textFill>
              </w:rPr>
            </w:pPr>
          </w:p>
          <w:p>
            <w:pPr>
              <w:widowControl/>
              <w:snapToGrid w:val="0"/>
              <w:jc w:val="left"/>
              <w:rPr>
                <w:rFonts w:hint="eastAsia" w:ascii="方正仿宋_GBK" w:hAnsi="方正仿宋_GBK" w:eastAsia="方正仿宋_GBK" w:cs="方正仿宋_GBK"/>
                <w:color w:val="000000" w:themeColor="text1"/>
                <w:kern w:val="0"/>
                <w:sz w:val="28"/>
                <w:szCs w:val="28"/>
                <w14:textFill>
                  <w14:solidFill>
                    <w14:schemeClr w14:val="tx1"/>
                  </w14:solidFill>
                </w14:textFill>
              </w:rPr>
            </w:pPr>
          </w:p>
        </w:tc>
      </w:tr>
    </w:tbl>
    <w:p>
      <w:pPr>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ab/>
      </w:r>
      <w:r>
        <w:rPr>
          <w:rFonts w:hint="eastAsia" w:ascii="方正仿宋_GBK" w:hAnsi="方正仿宋_GBK" w:eastAsia="方正仿宋_GBK" w:cs="方正仿宋_GBK"/>
          <w:color w:val="000000" w:themeColor="text1"/>
          <w:sz w:val="32"/>
          <w:szCs w:val="32"/>
          <w14:textFill>
            <w14:solidFill>
              <w14:schemeClr w14:val="tx1"/>
            </w14:solidFill>
          </w14:textFill>
        </w:rPr>
        <w:tab/>
      </w:r>
      <w:r>
        <w:rPr>
          <w:rFonts w:hint="eastAsia" w:ascii="方正仿宋_GBK" w:hAnsi="方正仿宋_GBK" w:eastAsia="方正仿宋_GBK" w:cs="方正仿宋_GBK"/>
          <w:color w:val="000000" w:themeColor="text1"/>
          <w:sz w:val="32"/>
          <w:szCs w:val="32"/>
          <w14:textFill>
            <w14:solidFill>
              <w14:schemeClr w14:val="tx1"/>
            </w14:solidFill>
          </w14:textFill>
        </w:rPr>
        <w:tab/>
      </w:r>
      <w:r>
        <w:rPr>
          <w:rFonts w:hint="eastAsia" w:ascii="方正仿宋_GBK" w:hAnsi="方正仿宋_GBK" w:eastAsia="方正仿宋_GBK" w:cs="方正仿宋_GBK"/>
          <w:color w:val="000000" w:themeColor="text1"/>
          <w:sz w:val="32"/>
          <w:szCs w:val="32"/>
          <w14:textFill>
            <w14:solidFill>
              <w14:schemeClr w14:val="tx1"/>
            </w14:solidFill>
          </w14:textFill>
        </w:rPr>
        <w:tab/>
      </w:r>
    </w:p>
    <w:p>
      <w:pPr>
        <w:pStyle w:val="15"/>
        <w:rPr>
          <w:rFonts w:hint="eastAsia" w:ascii="方正仿宋_GBK" w:hAnsi="方正仿宋_GBK" w:eastAsia="方正仿宋_GBK" w:cs="方正仿宋_GBK"/>
          <w:color w:val="000000" w:themeColor="text1"/>
          <w:sz w:val="32"/>
          <w:szCs w:val="32"/>
          <w14:textFill>
            <w14:solidFill>
              <w14:schemeClr w14:val="tx1"/>
            </w14:solidFill>
          </w14:textFill>
        </w:rPr>
      </w:pPr>
    </w:p>
    <w:p>
      <w:pPr>
        <w:adjustRightInd w:val="0"/>
        <w:snapToGrid w:val="0"/>
        <w:spacing w:line="500" w:lineRule="exact"/>
        <w:jc w:val="center"/>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 xml:space="preserve">                          </w:t>
      </w:r>
    </w:p>
    <w:p>
      <w:pPr>
        <w:adjustRightInd w:val="0"/>
        <w:snapToGrid w:val="0"/>
        <w:spacing w:line="500" w:lineRule="exact"/>
        <w:jc w:val="center"/>
        <w:rPr>
          <w:rFonts w:hint="eastAsia" w:ascii="方正仿宋_GBK" w:hAnsi="方正仿宋_GBK" w:eastAsia="方正仿宋_GBK" w:cs="方正仿宋_GBK"/>
          <w:color w:val="000000" w:themeColor="text1"/>
          <w:sz w:val="28"/>
          <w14:textFill>
            <w14:solidFill>
              <w14:schemeClr w14:val="tx1"/>
            </w14:solidFill>
          </w14:textFill>
        </w:rPr>
      </w:pPr>
    </w:p>
    <w:p>
      <w:pPr>
        <w:wordWrap w:val="0"/>
        <w:adjustRightInd w:val="0"/>
        <w:snapToGrid w:val="0"/>
        <w:spacing w:line="500" w:lineRule="exact"/>
        <w:ind w:right="1120"/>
        <w:jc w:val="right"/>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 xml:space="preserve">  合同签订日期：     年    月    日</w:t>
      </w:r>
    </w:p>
    <w:p>
      <w:pPr>
        <w:tabs>
          <w:tab w:val="left" w:pos="7020"/>
        </w:tabs>
        <w:jc w:val="center"/>
        <w:rPr>
          <w:rFonts w:hint="eastAsia" w:ascii="方正仿宋_GBK" w:hAnsi="方正仿宋_GBK" w:eastAsia="方正仿宋_GBK" w:cs="方正仿宋_GBK"/>
          <w:color w:val="000000" w:themeColor="text1"/>
          <w14:textFill>
            <w14:solidFill>
              <w14:schemeClr w14:val="tx1"/>
            </w14:solidFill>
          </w14:textFill>
        </w:rPr>
      </w:pPr>
    </w:p>
    <w:p/>
    <w:sectPr>
      <w:headerReference r:id="rId3" w:type="default"/>
      <w:footerReference r:id="rId4" w:type="default"/>
      <w:footerReference r:id="rId5" w:type="even"/>
      <w:pgSz w:w="11906" w:h="16838"/>
      <w:pgMar w:top="1276" w:right="1416" w:bottom="1135" w:left="1588" w:header="851" w:footer="1027"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00000" w:csb1="00000000"/>
  </w:font>
  <w:font w:name="MingLiU">
    <w:altName w:val="PMingLiU-ExtB"/>
    <w:panose1 w:val="02020509000000000000"/>
    <w:charset w:val="88"/>
    <w:family w:val="modern"/>
    <w:pitch w:val="default"/>
    <w:sig w:usb0="00000000" w:usb1="00000000" w:usb2="00000016" w:usb3="00000000" w:csb0="00100001" w:csb1="00000000"/>
  </w:font>
  <w:font w:name="P Ming Li U">
    <w:altName w:val="宋体"/>
    <w:panose1 w:val="00000000000000000000"/>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rPr>
        <w:rFonts w:ascii="华文细黑" w:hAnsi="华文细黑" w:eastAsia="华文细黑"/>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7430DD"/>
    <w:multiLevelType w:val="singleLevel"/>
    <w:tmpl w:val="EF7430D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1ZGY2YTkwZDBlNzhjZmM3MzIwZWFkNmMzNmU5ZmMifQ=="/>
  </w:docVars>
  <w:rsids>
    <w:rsidRoot w:val="1B060248"/>
    <w:rsid w:val="002B069B"/>
    <w:rsid w:val="00B864AA"/>
    <w:rsid w:val="01C558B7"/>
    <w:rsid w:val="02D7406D"/>
    <w:rsid w:val="03467E87"/>
    <w:rsid w:val="03546191"/>
    <w:rsid w:val="04E62EAD"/>
    <w:rsid w:val="05B9661D"/>
    <w:rsid w:val="06467010"/>
    <w:rsid w:val="06FA0DFD"/>
    <w:rsid w:val="077A1B8B"/>
    <w:rsid w:val="08F06810"/>
    <w:rsid w:val="08F21C4D"/>
    <w:rsid w:val="0C605BA6"/>
    <w:rsid w:val="0CDA1CE5"/>
    <w:rsid w:val="0D9C2C61"/>
    <w:rsid w:val="0F906304"/>
    <w:rsid w:val="105C1734"/>
    <w:rsid w:val="10F22B45"/>
    <w:rsid w:val="145C3AF1"/>
    <w:rsid w:val="158A5A42"/>
    <w:rsid w:val="15F0319F"/>
    <w:rsid w:val="1628786E"/>
    <w:rsid w:val="16397FED"/>
    <w:rsid w:val="173D4B1A"/>
    <w:rsid w:val="17486EE2"/>
    <w:rsid w:val="17E05DED"/>
    <w:rsid w:val="193D4C8D"/>
    <w:rsid w:val="198932F6"/>
    <w:rsid w:val="1AEE6DAA"/>
    <w:rsid w:val="1B060248"/>
    <w:rsid w:val="1B4F3923"/>
    <w:rsid w:val="1CC604E4"/>
    <w:rsid w:val="1CC96E50"/>
    <w:rsid w:val="1D894C21"/>
    <w:rsid w:val="214913AB"/>
    <w:rsid w:val="21A16A48"/>
    <w:rsid w:val="225B2C31"/>
    <w:rsid w:val="23613721"/>
    <w:rsid w:val="24946C77"/>
    <w:rsid w:val="24B53140"/>
    <w:rsid w:val="25A253FC"/>
    <w:rsid w:val="261A5BBD"/>
    <w:rsid w:val="26551754"/>
    <w:rsid w:val="26A90F25"/>
    <w:rsid w:val="27CC3C98"/>
    <w:rsid w:val="28BE3B0A"/>
    <w:rsid w:val="2C3758AF"/>
    <w:rsid w:val="2D976B8F"/>
    <w:rsid w:val="319414E0"/>
    <w:rsid w:val="33005326"/>
    <w:rsid w:val="33655835"/>
    <w:rsid w:val="341539A9"/>
    <w:rsid w:val="342A4110"/>
    <w:rsid w:val="370074BA"/>
    <w:rsid w:val="3834566E"/>
    <w:rsid w:val="39377035"/>
    <w:rsid w:val="39D864CC"/>
    <w:rsid w:val="3A662B22"/>
    <w:rsid w:val="3C34010A"/>
    <w:rsid w:val="3E387CEC"/>
    <w:rsid w:val="3E3D6A64"/>
    <w:rsid w:val="4424498C"/>
    <w:rsid w:val="451A5BEB"/>
    <w:rsid w:val="46CC04AA"/>
    <w:rsid w:val="46E527E5"/>
    <w:rsid w:val="471A5BB0"/>
    <w:rsid w:val="47455855"/>
    <w:rsid w:val="48DA2590"/>
    <w:rsid w:val="49B61DC4"/>
    <w:rsid w:val="49DE3869"/>
    <w:rsid w:val="4A00676E"/>
    <w:rsid w:val="4B5C60B5"/>
    <w:rsid w:val="4BA13E68"/>
    <w:rsid w:val="4CFB27A6"/>
    <w:rsid w:val="4D945A98"/>
    <w:rsid w:val="4E232750"/>
    <w:rsid w:val="4E4B5067"/>
    <w:rsid w:val="4EFF711E"/>
    <w:rsid w:val="50C3247B"/>
    <w:rsid w:val="52BB77C8"/>
    <w:rsid w:val="539D6365"/>
    <w:rsid w:val="54CC7D1F"/>
    <w:rsid w:val="55B17EA6"/>
    <w:rsid w:val="568112E5"/>
    <w:rsid w:val="56FE35BF"/>
    <w:rsid w:val="5A1547C6"/>
    <w:rsid w:val="5A405EA0"/>
    <w:rsid w:val="5B37709F"/>
    <w:rsid w:val="5BF359BE"/>
    <w:rsid w:val="5C07406C"/>
    <w:rsid w:val="5C1D780F"/>
    <w:rsid w:val="5C240B56"/>
    <w:rsid w:val="5C657C3C"/>
    <w:rsid w:val="5EC24ED2"/>
    <w:rsid w:val="5F7C5A33"/>
    <w:rsid w:val="5F972670"/>
    <w:rsid w:val="60450212"/>
    <w:rsid w:val="60ED16CE"/>
    <w:rsid w:val="61B05823"/>
    <w:rsid w:val="63B213DC"/>
    <w:rsid w:val="653A1506"/>
    <w:rsid w:val="66AF0EB3"/>
    <w:rsid w:val="670C3F8D"/>
    <w:rsid w:val="67FE4D57"/>
    <w:rsid w:val="686B65DA"/>
    <w:rsid w:val="68BC5088"/>
    <w:rsid w:val="69EB5C68"/>
    <w:rsid w:val="69F548A2"/>
    <w:rsid w:val="6B96571C"/>
    <w:rsid w:val="6C205081"/>
    <w:rsid w:val="6D3E42BD"/>
    <w:rsid w:val="6EE844E0"/>
    <w:rsid w:val="706F477A"/>
    <w:rsid w:val="707D60CD"/>
    <w:rsid w:val="70B7060E"/>
    <w:rsid w:val="7250155C"/>
    <w:rsid w:val="73ED0644"/>
    <w:rsid w:val="773733ED"/>
    <w:rsid w:val="78787E58"/>
    <w:rsid w:val="792E3438"/>
    <w:rsid w:val="7B3960C4"/>
    <w:rsid w:val="7DD1775A"/>
    <w:rsid w:val="7ED55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autoRedefine/>
    <w:qFormat/>
    <w:uiPriority w:val="0"/>
    <w:pPr>
      <w:autoSpaceDE w:val="0"/>
      <w:autoSpaceDN w:val="0"/>
      <w:adjustRightInd w:val="0"/>
      <w:spacing w:before="16"/>
      <w:ind w:left="420"/>
      <w:jc w:val="left"/>
      <w:outlineLvl w:val="2"/>
    </w:pPr>
    <w:rPr>
      <w:rFonts w:ascii="仿宋_GB2312" w:eastAsia="仿宋_GB2312" w:cs="MingLiU"/>
      <w:b/>
      <w:iCs/>
      <w:kern w:val="0"/>
      <w:sz w:val="24"/>
      <w:szCs w:val="28"/>
    </w:rPr>
  </w:style>
  <w:style w:type="character" w:default="1" w:styleId="10">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jc w:val="center"/>
    </w:pPr>
    <w:rPr>
      <w:rFonts w:eastAsia="黑体"/>
      <w:sz w:val="44"/>
    </w:rPr>
  </w:style>
  <w:style w:type="paragraph" w:styleId="4">
    <w:name w:val="Normal Indent"/>
    <w:basedOn w:val="1"/>
    <w:next w:val="1"/>
    <w:autoRedefine/>
    <w:qFormat/>
    <w:uiPriority w:val="0"/>
    <w:pPr>
      <w:ind w:firstLine="567"/>
    </w:pPr>
  </w:style>
  <w:style w:type="paragraph" w:styleId="5">
    <w:name w:val="annotation text"/>
    <w:basedOn w:val="1"/>
    <w:autoRedefine/>
    <w:qFormat/>
    <w:uiPriority w:val="0"/>
    <w:pPr>
      <w:jc w:val="left"/>
    </w:pPr>
  </w:style>
  <w:style w:type="paragraph" w:styleId="6">
    <w:name w:val="footer"/>
    <w:basedOn w:val="1"/>
    <w:autoRedefine/>
    <w:unhideWhenUsed/>
    <w:qFormat/>
    <w:uiPriority w:val="99"/>
    <w:pPr>
      <w:tabs>
        <w:tab w:val="center" w:pos="4153"/>
        <w:tab w:val="right" w:pos="8306"/>
      </w:tabs>
      <w:snapToGrid w:val="0"/>
      <w:jc w:val="left"/>
    </w:pPr>
    <w:rPr>
      <w:rFonts w:ascii="Calibri" w:hAnsi="Calibri"/>
      <w:kern w:val="0"/>
      <w:sz w:val="18"/>
      <w:szCs w:val="18"/>
    </w:rPr>
  </w:style>
  <w:style w:type="paragraph" w:styleId="7">
    <w:name w:val="header"/>
    <w:basedOn w:val="1"/>
    <w:autoRedefine/>
    <w:unhideWhenUsed/>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table" w:styleId="9">
    <w:name w:val="Table Grid"/>
    <w:basedOn w:val="8"/>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page number"/>
    <w:basedOn w:val="10"/>
    <w:autoRedefine/>
    <w:qFormat/>
    <w:uiPriority w:val="0"/>
  </w:style>
  <w:style w:type="paragraph" w:customStyle="1" w:styleId="12">
    <w:name w:val="标书正文1"/>
    <w:basedOn w:val="1"/>
    <w:autoRedefine/>
    <w:qFormat/>
    <w:uiPriority w:val="99"/>
    <w:pPr>
      <w:spacing w:line="520" w:lineRule="exact"/>
      <w:ind w:firstLine="640" w:firstLineChars="200"/>
    </w:pPr>
  </w:style>
  <w:style w:type="paragraph" w:customStyle="1" w:styleId="13">
    <w:name w:val="报告正文 Char Char"/>
    <w:basedOn w:val="1"/>
    <w:autoRedefine/>
    <w:qFormat/>
    <w:uiPriority w:val="0"/>
    <w:pPr>
      <w:adjustRightInd w:val="0"/>
      <w:snapToGrid w:val="0"/>
      <w:spacing w:line="312" w:lineRule="auto"/>
      <w:ind w:left="2600"/>
    </w:pPr>
    <w:rPr>
      <w:rFonts w:cs="宋体"/>
      <w:sz w:val="20"/>
    </w:rPr>
  </w:style>
  <w:style w:type="character" w:customStyle="1" w:styleId="14">
    <w:name w:val="chris"/>
    <w:autoRedefine/>
    <w:qFormat/>
    <w:uiPriority w:val="0"/>
    <w:rPr>
      <w:rFonts w:ascii="Times New Roman" w:hAnsi="Times New Roman" w:eastAsia="宋体"/>
      <w:bCs/>
      <w:color w:val="auto"/>
      <w:spacing w:val="20"/>
      <w:sz w:val="22"/>
      <w:szCs w:val="48"/>
    </w:rPr>
  </w:style>
  <w:style w:type="paragraph" w:customStyle="1" w:styleId="15">
    <w:name w:val="Default"/>
    <w:autoRedefine/>
    <w:qFormat/>
    <w:uiPriority w:val="0"/>
    <w:pPr>
      <w:widowControl w:val="0"/>
      <w:autoSpaceDE w:val="0"/>
      <w:autoSpaceDN w:val="0"/>
      <w:adjustRightInd w:val="0"/>
    </w:pPr>
    <w:rPr>
      <w:rFonts w:ascii="P Ming Li U" w:hAnsi="Times New Roman" w:eastAsia="P Ming Li U" w:cs="P Ming Li U"/>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2023-12-14T02:33:00Z</dcterms:created>
  <dc:creator>～婭*運～</dc:creator>
  <cp:lastModifiedBy>～婭*運～</cp:lastModifiedBy>
  <cp:lastPrinted>2024-01-04T03:05:00Z</cp:lastPrinted>
  <dcterms:modified xsi:type="dcterms:W3CDTF">2024-02-27T06:57:54Z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D1E8BCB039954DEDAFAF498F3CDBFB46_12</vt:lpwstr>
  </property>
</Properties>
</file>