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_GBK" w:cs="Times New Roman"/>
          <w:b/>
          <w:bCs/>
          <w:color w:val="000000"/>
          <w:sz w:val="36"/>
          <w:szCs w:val="36"/>
        </w:rPr>
      </w:pPr>
      <w:r>
        <w:rPr>
          <w:rFonts w:ascii="Times New Roman" w:hAnsi="Times New Roman" w:eastAsia="方正小标宋_GBK" w:cs="Times New Roman"/>
          <w:b/>
          <w:bCs/>
          <w:color w:val="000000"/>
          <w:sz w:val="36"/>
          <w:szCs w:val="36"/>
        </w:rPr>
        <w:t>重庆交通资源开发有限公司</w:t>
      </w:r>
    </w:p>
    <w:p>
      <w:pPr>
        <w:spacing w:line="520" w:lineRule="exact"/>
        <w:jc w:val="center"/>
        <w:rPr>
          <w:rFonts w:ascii="Times New Roman" w:hAnsi="Times New Roman" w:eastAsia="方正小标宋_GBK" w:cs="Times New Roman"/>
          <w:b/>
          <w:bCs/>
          <w:color w:val="000000"/>
          <w:sz w:val="36"/>
          <w:szCs w:val="36"/>
        </w:rPr>
      </w:pPr>
      <w:r>
        <w:rPr>
          <w:rFonts w:ascii="Times New Roman" w:hAnsi="Times New Roman" w:eastAsia="方正小标宋_GBK" w:cs="Times New Roman"/>
          <w:b/>
          <w:bCs/>
          <w:color w:val="000000"/>
          <w:sz w:val="36"/>
          <w:szCs w:val="36"/>
        </w:rPr>
        <w:t>关于委托大学城TOD综合开发项目、两江新区J07单元02街区031-2地块开发项目（鸳鸯项目）</w:t>
      </w:r>
    </w:p>
    <w:p>
      <w:pPr>
        <w:spacing w:line="520" w:lineRule="exact"/>
        <w:jc w:val="center"/>
        <w:rPr>
          <w:rFonts w:ascii="Times New Roman" w:hAnsi="Times New Roman" w:eastAsia="方正小标宋_GBK" w:cs="Times New Roman"/>
          <w:b/>
          <w:bCs/>
          <w:color w:val="000000"/>
          <w:sz w:val="36"/>
          <w:szCs w:val="36"/>
        </w:rPr>
      </w:pPr>
      <w:r>
        <w:rPr>
          <w:rFonts w:ascii="Times New Roman" w:hAnsi="Times New Roman" w:eastAsia="方正小标宋_GBK" w:cs="Times New Roman"/>
          <w:b/>
          <w:bCs/>
          <w:color w:val="000000"/>
          <w:sz w:val="36"/>
          <w:szCs w:val="36"/>
        </w:rPr>
        <w:t>轨道安全评估工作</w:t>
      </w:r>
    </w:p>
    <w:p>
      <w:pPr>
        <w:spacing w:line="520" w:lineRule="exact"/>
        <w:jc w:val="center"/>
        <w:rPr>
          <w:rFonts w:ascii="Times New Roman" w:hAnsi="Times New Roman" w:cs="Times New Roman"/>
          <w:szCs w:val="21"/>
        </w:rPr>
      </w:pPr>
      <w:r>
        <w:rPr>
          <w:rFonts w:ascii="Times New Roman" w:hAnsi="Times New Roman" w:eastAsia="方正小标宋_GBK" w:cs="Times New Roman"/>
          <w:b/>
          <w:bCs/>
          <w:color w:val="000000"/>
          <w:sz w:val="36"/>
          <w:szCs w:val="36"/>
        </w:rPr>
        <w:t>的比选邀请函</w:t>
      </w:r>
    </w:p>
    <w:p>
      <w:pPr>
        <w:rPr>
          <w:rFonts w:ascii="Times New Roman" w:hAnsi="Times New Roman" w:eastAsia="仿宋_GB2312" w:cs="Times New Roman"/>
          <w:sz w:val="28"/>
          <w:szCs w:val="28"/>
          <w:u w:val="single"/>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各意向单位 </w:t>
      </w:r>
      <w:r>
        <w:rPr>
          <w:rFonts w:ascii="Times New Roman" w:hAnsi="Times New Roman" w:eastAsia="仿宋_GB2312" w:cs="Times New Roman"/>
          <w:sz w:val="28"/>
          <w:szCs w:val="28"/>
        </w:rPr>
        <w:t>：</w:t>
      </w:r>
    </w:p>
    <w:p>
      <w:pPr>
        <w:adjustRightInd w:val="0"/>
        <w:snapToGrid w:val="0"/>
        <w:spacing w:line="560" w:lineRule="exact"/>
        <w:ind w:firstLine="560" w:firstLineChars="200"/>
        <w:jc w:val="left"/>
        <w:rPr>
          <w:rFonts w:ascii="Times New Roman" w:hAnsi="Times New Roman" w:cs="Times New Roman"/>
          <w:szCs w:val="21"/>
        </w:rPr>
      </w:pPr>
      <w:r>
        <w:rPr>
          <w:rFonts w:ascii="Times New Roman" w:hAnsi="Times New Roman" w:eastAsia="方正仿宋_GBK" w:cs="Times New Roman"/>
          <w:sz w:val="28"/>
          <w:szCs w:val="28"/>
        </w:rPr>
        <w:t>我司拟开展</w:t>
      </w:r>
      <w:r>
        <w:rPr>
          <w:rFonts w:ascii="Times New Roman" w:hAnsi="Times New Roman" w:eastAsia="方正仿宋_GBK" w:cs="Times New Roman"/>
          <w:sz w:val="28"/>
          <w:szCs w:val="28"/>
          <w:u w:val="single"/>
        </w:rPr>
        <w:t>大学城TOD综合开发项目、两江新区J07单元02街区031-2地块开发项目（鸳鸯项目）轨道安全评估</w:t>
      </w:r>
      <w:r>
        <w:rPr>
          <w:rFonts w:ascii="Times New Roman" w:hAnsi="Times New Roman" w:eastAsia="方正仿宋_GBK" w:cs="Times New Roman"/>
          <w:sz w:val="28"/>
          <w:szCs w:val="28"/>
        </w:rPr>
        <w:t>轨道交通第三方安全评估工作，评估服务单位的确定采用竞争性比选方式进行。请满足比选要求的各单位参加报价和比选。具体项目情况如下：</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59" w:type="dxa"/>
            <w:gridSpan w:val="2"/>
            <w:vAlign w:val="center"/>
          </w:tcPr>
          <w:p>
            <w:pPr>
              <w:adjustRightInd w:val="0"/>
              <w:snapToGrid w:val="0"/>
              <w:rPr>
                <w:rFonts w:ascii="Times New Roman" w:hAnsi="Times New Roman" w:cs="Times New Roman"/>
                <w:b/>
                <w:bCs/>
                <w:sz w:val="24"/>
              </w:rPr>
            </w:pPr>
            <w:r>
              <w:rPr>
                <w:rFonts w:ascii="Times New Roman" w:hAnsi="Times New Roman" w:eastAsia="仿宋_GB2312" w:cs="Times New Roman"/>
                <w:b/>
                <w:bCs/>
                <w:sz w:val="24"/>
              </w:rPr>
              <w:t>一、</w:t>
            </w:r>
            <w:r>
              <w:rPr>
                <w:rFonts w:ascii="Times New Roman" w:hAnsi="Times New Roman" w:eastAsia="方正仿宋_GBK" w:cs="Times New Roman"/>
                <w:b/>
                <w:bCs/>
                <w:sz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项目名称</w:t>
            </w:r>
          </w:p>
        </w:tc>
        <w:tc>
          <w:tcPr>
            <w:tcW w:w="6663" w:type="dxa"/>
            <w:vAlign w:val="center"/>
          </w:tcPr>
          <w:p>
            <w:pPr>
              <w:adjustRightInd w:val="0"/>
              <w:snapToGrid w:val="0"/>
              <w:ind w:firstLine="480" w:firstLineChars="200"/>
              <w:rPr>
                <w:rFonts w:ascii="Times New Roman" w:hAnsi="Times New Roman" w:eastAsia="方正仿宋_GBK" w:cs="Times New Roman"/>
                <w:sz w:val="24"/>
                <w:szCs w:val="21"/>
              </w:rPr>
            </w:pPr>
            <w:r>
              <w:rPr>
                <w:rFonts w:ascii="Times New Roman" w:hAnsi="Times New Roman" w:eastAsia="方正仿宋_GBK" w:cs="Times New Roman"/>
                <w:sz w:val="24"/>
                <w:szCs w:val="21"/>
              </w:rPr>
              <w:t>大学城TOD综合开发项目、两江新区J07单元02街区031-2地块开发项目（鸳鸯项目）轨道安全评估工作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项目投资</w:t>
            </w:r>
          </w:p>
        </w:tc>
        <w:tc>
          <w:tcPr>
            <w:tcW w:w="6663" w:type="dxa"/>
            <w:vAlign w:val="center"/>
          </w:tcPr>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本项目轨道第三方安全评估服务最高限价52.56万元（两个项目合计）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项目具体概况</w:t>
            </w:r>
          </w:p>
        </w:tc>
        <w:tc>
          <w:tcPr>
            <w:tcW w:w="6663" w:type="dxa"/>
            <w:vAlign w:val="center"/>
          </w:tcPr>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（一）项目基本信息</w:t>
            </w:r>
          </w:p>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大学城TOD综合开发项目位于沙坪坝区重庆高新区虎溪街道（高新区K01单元03街区U2-12-2/05地块），紧邻轨道1号线和17号线大学城站，项目西侧紧邻轨道17号线附属设施（设备房、轨道站、风亭、冷却塔、出入口等），且部分轨道附属设施已布局至项目地块内，与未来地块内西侧拟新建的建构筑物结构密不可分。项目位于轨道交通控制保护区范围内，项目暂定建安费投资6314.63万元；</w:t>
            </w:r>
          </w:p>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两江新区J07单元02街区031-2地块开发项目（鸳鸯项目）位于渝北区两江新区J07单元02街区O31-2地块，紧邻轨道交通3号线鸳鸯站1号口，属城市发展成熟区域。项目位于轨道交通控制保护区范围内，项目暂定建安费投资2573万元。</w:t>
            </w:r>
          </w:p>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（二）评估等级研判</w:t>
            </w:r>
          </w:p>
          <w:p>
            <w:pPr>
              <w:spacing w:line="36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经初步分析，两项目均可能涉及轨道安全评估“特级影响等级”。因当前项目设计方案尚未最终稳定，实际评估等级存在变动可能，为有效防范轨道运行安全风险、为方案优化预留充足空间，本次按特级高标准开展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服务工期：</w:t>
            </w:r>
          </w:p>
        </w:tc>
        <w:tc>
          <w:tcPr>
            <w:tcW w:w="6663" w:type="dxa"/>
            <w:vAlign w:val="center"/>
          </w:tcPr>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1.合同签订后，同步对接设计单位推进方案完善工作，实时提供技术支持；</w:t>
            </w:r>
          </w:p>
          <w:p>
            <w:pPr>
              <w:spacing w:line="36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2.项目方案稳定后14个自然日内，完成两项目轨道交通第三方评估论证报告编制；</w:t>
            </w:r>
          </w:p>
          <w:p>
            <w:pPr>
              <w:spacing w:line="36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3.报告编制完成后1.5个月内，协助通过重庆市轨道办审查并取得批复文件（具体服务启动时间以甲方通知为准）。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59" w:type="dxa"/>
            <w:gridSpan w:val="2"/>
            <w:vAlign w:val="center"/>
          </w:tcPr>
          <w:p>
            <w:pPr>
              <w:spacing w:line="360" w:lineRule="exact"/>
              <w:rPr>
                <w:rFonts w:ascii="Times New Roman" w:hAnsi="Times New Roman" w:eastAsia="方正仿宋_GBK" w:cs="Times New Roman"/>
                <w:b/>
                <w:bCs/>
                <w:sz w:val="24"/>
              </w:rPr>
            </w:pPr>
            <w:r>
              <w:rPr>
                <w:rFonts w:ascii="Times New Roman" w:hAnsi="Times New Roman" w:eastAsia="方正仿宋_GBK" w:cs="Times New Roman"/>
                <w:b/>
                <w:bCs/>
                <w:sz w:val="24"/>
              </w:rPr>
              <w:t>二、比选被邀请人须知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竞争性比选范围及工作内容</w:t>
            </w:r>
          </w:p>
        </w:tc>
        <w:tc>
          <w:tcPr>
            <w:tcW w:w="6663" w:type="dxa"/>
            <w:vAlign w:val="center"/>
          </w:tcPr>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本次竞争性比选范围为大学城TOD综合开发项目、鸳鸯项目的轨道交通第三方安全评估</w:t>
            </w:r>
            <w:r>
              <w:rPr>
                <w:rFonts w:hint="eastAsia" w:ascii="Times New Roman" w:hAnsi="Times New Roman" w:eastAsia="方正仿宋_GBK" w:cs="Times New Roman"/>
                <w:sz w:val="24"/>
              </w:rPr>
              <w:t>工作</w:t>
            </w:r>
            <w:r>
              <w:rPr>
                <w:rFonts w:ascii="Times New Roman" w:hAnsi="Times New Roman" w:eastAsia="方正仿宋_GBK" w:cs="Times New Roman"/>
                <w:sz w:val="24"/>
              </w:rPr>
              <w:t>。工作内容包括：</w:t>
            </w:r>
          </w:p>
          <w:p>
            <w:pPr>
              <w:adjustRightInd w:val="0"/>
              <w:snapToGrid w:val="0"/>
              <w:ind w:firstLine="480" w:firstLineChars="200"/>
              <w:rPr>
                <w:rFonts w:hint="eastAsia" w:ascii="Cambria Math" w:hAnsi="Cambria Math" w:eastAsia="方正仿宋_GBK" w:cs="Cambria Math"/>
                <w:sz w:val="24"/>
              </w:rPr>
            </w:pPr>
            <w:r>
              <w:rPr>
                <w:rFonts w:hint="eastAsia" w:ascii="Cambria Math" w:hAnsi="Cambria Math" w:eastAsia="方正仿宋_GBK" w:cs="Cambria Math"/>
                <w:sz w:val="24"/>
              </w:rPr>
              <w:t>1.收集项目建设影响范围内相关轨道资料；</w:t>
            </w:r>
          </w:p>
          <w:p>
            <w:pPr>
              <w:adjustRightInd w:val="0"/>
              <w:snapToGrid w:val="0"/>
              <w:ind w:firstLine="480" w:firstLineChars="200"/>
              <w:rPr>
                <w:rFonts w:hint="eastAsia" w:ascii="Cambria Math" w:hAnsi="Cambria Math" w:eastAsia="方正仿宋_GBK" w:cs="Cambria Math"/>
                <w:sz w:val="24"/>
              </w:rPr>
            </w:pPr>
            <w:r>
              <w:rPr>
                <w:rFonts w:hint="eastAsia" w:ascii="Cambria Math" w:hAnsi="Cambria Math" w:eastAsia="方正仿宋_GBK" w:cs="Cambria Math"/>
                <w:sz w:val="24"/>
              </w:rPr>
              <w:t>2.协助项目设计单位完善方案设计工作，并提出优化建议；</w:t>
            </w:r>
          </w:p>
          <w:p>
            <w:pPr>
              <w:adjustRightInd w:val="0"/>
              <w:snapToGrid w:val="0"/>
              <w:ind w:firstLine="480" w:firstLineChars="200"/>
              <w:rPr>
                <w:rFonts w:hint="eastAsia" w:ascii="Cambria Math" w:hAnsi="Cambria Math" w:eastAsia="方正仿宋_GBK" w:cs="Cambria Math"/>
                <w:sz w:val="24"/>
              </w:rPr>
            </w:pPr>
            <w:r>
              <w:rPr>
                <w:rFonts w:hint="eastAsia" w:ascii="Cambria Math" w:hAnsi="Cambria Math" w:eastAsia="方正仿宋_GBK" w:cs="Cambria Math"/>
                <w:sz w:val="24"/>
              </w:rPr>
              <w:t>3.分析项目对轨道交通的安全影响，并编制安全评估报告；</w:t>
            </w:r>
          </w:p>
          <w:p>
            <w:pPr>
              <w:adjustRightInd w:val="0"/>
              <w:snapToGrid w:val="0"/>
              <w:ind w:firstLine="480" w:firstLineChars="200"/>
              <w:rPr>
                <w:rFonts w:ascii="Times New Roman" w:hAnsi="Times New Roman" w:eastAsia="方正仿宋_GBK" w:cs="Times New Roman"/>
                <w:sz w:val="24"/>
              </w:rPr>
            </w:pPr>
            <w:r>
              <w:rPr>
                <w:rFonts w:hint="eastAsia" w:ascii="Cambria Math" w:hAnsi="Cambria Math" w:eastAsia="方正仿宋_GBK" w:cs="Cambria Math"/>
                <w:sz w:val="24"/>
              </w:rPr>
              <w:t>4.协助建设单位通过重庆市轨道办的审查，并取得轨道交通安全保护技术审查意见。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696" w:type="dxa"/>
            <w:vAlign w:val="center"/>
          </w:tcPr>
          <w:p>
            <w:pPr>
              <w:adjustRightInd w:val="0"/>
              <w:snapToGrid w:val="0"/>
              <w:spacing w:line="440" w:lineRule="exact"/>
              <w:rPr>
                <w:rFonts w:ascii="Times New Roman" w:hAnsi="Times New Roman" w:cs="Times New Roman"/>
                <w:sz w:val="24"/>
              </w:rPr>
            </w:pPr>
            <w:r>
              <w:rPr>
                <w:rFonts w:ascii="Times New Roman" w:hAnsi="Times New Roman" w:eastAsia="方正仿宋_GBK" w:cs="Times New Roman"/>
                <w:sz w:val="24"/>
              </w:rPr>
              <w:t>比选被邀请人资格要求</w:t>
            </w:r>
          </w:p>
        </w:tc>
        <w:tc>
          <w:tcPr>
            <w:tcW w:w="6663" w:type="dxa"/>
            <w:vAlign w:val="center"/>
          </w:tcPr>
          <w:p>
            <w:pPr>
              <w:adjustRightInd w:val="0"/>
              <w:snapToGrid w:val="0"/>
              <w:ind w:firstLine="482" w:firstLineChars="200"/>
              <w:rPr>
                <w:rFonts w:hint="eastAsia" w:ascii="Times New Roman" w:hAnsi="Times New Roman" w:eastAsia="方正仿宋_GBK" w:cs="Times New Roman"/>
                <w:b/>
                <w:bCs/>
                <w:sz w:val="24"/>
              </w:rPr>
            </w:pPr>
            <w:r>
              <w:rPr>
                <w:rFonts w:hint="eastAsia" w:ascii="Times New Roman" w:hAnsi="Times New Roman" w:eastAsia="方正仿宋_GBK" w:cs="Times New Roman"/>
                <w:b/>
                <w:bCs/>
                <w:sz w:val="24"/>
              </w:rPr>
              <w:t>（一）资质条件</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1. 具有有效营业执照；</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 xml:space="preserve">2. 具有以下资质(资格)条件之一: </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①工程设计综合资质甲级；</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②工程设计铁道行业甲级、公路行业甲级、市政行业甲级、市政行业（燃气工程、轨道交通工程除外）甲级资质之一；</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 xml:space="preserve">③工程设计市政行业城市隧道工程专业甲级、市政行业桥梁工程专业甲级、市政行业城市轨道交通专业甲级资质。 </w:t>
            </w:r>
          </w:p>
          <w:p>
            <w:pPr>
              <w:adjustRightInd w:val="0"/>
              <w:snapToGrid w:val="0"/>
              <w:ind w:firstLine="482" w:firstLineChars="200"/>
              <w:rPr>
                <w:rFonts w:hint="eastAsia" w:ascii="Times New Roman" w:hAnsi="Times New Roman" w:eastAsia="方正仿宋_GBK" w:cs="Times New Roman"/>
                <w:b/>
                <w:bCs/>
                <w:sz w:val="24"/>
              </w:rPr>
            </w:pPr>
            <w:r>
              <w:rPr>
                <w:rFonts w:hint="eastAsia" w:ascii="Times New Roman" w:hAnsi="Times New Roman" w:eastAsia="方正仿宋_GBK" w:cs="Times New Roman"/>
                <w:b/>
                <w:bCs/>
                <w:sz w:val="24"/>
              </w:rPr>
              <w:t>（二）技术人员要求</w:t>
            </w:r>
          </w:p>
          <w:p>
            <w:pPr>
              <w:adjustRightInd w:val="0"/>
              <w:snapToGrid w:val="0"/>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第三方安全评估报告编制人</w:t>
            </w:r>
            <w:r>
              <w:rPr>
                <w:rFonts w:hint="eastAsia" w:ascii="Times New Roman" w:hAnsi="Times New Roman" w:eastAsia="方正仿宋_GBK" w:cs="Times New Roman"/>
                <w:sz w:val="24"/>
                <w:lang w:val="en-US" w:eastAsia="zh-CN"/>
              </w:rPr>
              <w:t>和</w:t>
            </w:r>
            <w:r>
              <w:rPr>
                <w:rFonts w:hint="eastAsia" w:ascii="Times New Roman" w:hAnsi="Times New Roman" w:eastAsia="方正仿宋_GBK" w:cs="Times New Roman"/>
                <w:sz w:val="24"/>
              </w:rPr>
              <w:t>审核人应具有相应专业副高级及以上职称；专业负责人和项目负责人应是注册土木工程师(岩土)或一级注册结构工程师，且具有相应专业副高级及以上职称。</w:t>
            </w:r>
          </w:p>
          <w:p>
            <w:pPr>
              <w:adjustRightInd w:val="0"/>
              <w:snapToGrid w:val="0"/>
              <w:ind w:firstLine="482" w:firstLineChars="200"/>
              <w:rPr>
                <w:rFonts w:ascii="Times New Roman" w:hAnsi="Times New Roman" w:eastAsia="方正仿宋_GBK" w:cs="Times New Roman"/>
                <w:b/>
                <w:bCs/>
                <w:sz w:val="24"/>
              </w:rPr>
            </w:pPr>
            <w:r>
              <w:rPr>
                <w:rFonts w:hint="eastAsia" w:ascii="Times New Roman" w:hAnsi="Times New Roman" w:eastAsia="方正仿宋_GBK" w:cs="Times New Roman"/>
                <w:b/>
                <w:bCs/>
                <w:sz w:val="24"/>
                <w:lang w:eastAsia="zh-CN"/>
              </w:rPr>
              <w:t>（</w:t>
            </w:r>
            <w:r>
              <w:rPr>
                <w:rFonts w:hint="eastAsia" w:ascii="Times New Roman" w:hAnsi="Times New Roman" w:eastAsia="方正仿宋_GBK" w:cs="Times New Roman"/>
                <w:b/>
                <w:bCs/>
                <w:sz w:val="24"/>
                <w:lang w:val="en-US" w:eastAsia="zh-CN"/>
              </w:rPr>
              <w:t>三</w:t>
            </w:r>
            <w:r>
              <w:rPr>
                <w:rFonts w:hint="eastAsia" w:ascii="Times New Roman" w:hAnsi="Times New Roman" w:eastAsia="方正仿宋_GBK" w:cs="Times New Roman"/>
                <w:b/>
                <w:bCs/>
                <w:sz w:val="24"/>
                <w:lang w:eastAsia="zh-CN"/>
              </w:rPr>
              <w:t>）</w:t>
            </w:r>
            <w:r>
              <w:rPr>
                <w:rFonts w:ascii="Times New Roman" w:hAnsi="Times New Roman" w:eastAsia="方正仿宋_GBK" w:cs="Times New Roman"/>
                <w:b/>
                <w:bCs/>
                <w:sz w:val="24"/>
              </w:rPr>
              <w:t>本次比选</w:t>
            </w:r>
            <w:r>
              <w:rPr>
                <w:rFonts w:hint="eastAsia" w:ascii="Times New Roman" w:hAnsi="Times New Roman" w:eastAsia="方正仿宋_GBK" w:cs="Times New Roman"/>
                <w:b/>
                <w:bCs/>
                <w:sz w:val="24"/>
              </w:rPr>
              <w:t>不</w:t>
            </w:r>
            <w:r>
              <w:rPr>
                <w:rFonts w:ascii="Times New Roman" w:hAnsi="Times New Roman" w:eastAsia="方正仿宋_GBK" w:cs="Times New Roman"/>
                <w:b/>
                <w:bCs/>
                <w:sz w:val="24"/>
              </w:rPr>
              <w:t>接受联合体投标。</w:t>
            </w:r>
          </w:p>
          <w:p>
            <w:pPr>
              <w:adjustRightInd w:val="0"/>
              <w:snapToGrid w:val="0"/>
              <w:ind w:firstLine="482" w:firstLineChars="200"/>
              <w:rPr>
                <w:rFonts w:ascii="Times New Roman" w:hAnsi="Times New Roman" w:eastAsia="方正仿宋_GBK" w:cs="Times New Roman"/>
                <w:b/>
                <w:bCs/>
                <w:sz w:val="24"/>
              </w:rPr>
            </w:pPr>
            <w:r>
              <w:rPr>
                <w:rFonts w:hint="eastAsia" w:ascii="Times New Roman" w:hAnsi="Times New Roman" w:eastAsia="方正仿宋_GBK" w:cs="Times New Roman"/>
                <w:b/>
                <w:bCs/>
                <w:sz w:val="24"/>
                <w:lang w:eastAsia="zh-CN"/>
              </w:rPr>
              <w:t>（</w:t>
            </w:r>
            <w:r>
              <w:rPr>
                <w:rFonts w:hint="eastAsia" w:ascii="Times New Roman" w:hAnsi="Times New Roman" w:eastAsia="方正仿宋_GBK" w:cs="Times New Roman"/>
                <w:b/>
                <w:bCs/>
                <w:sz w:val="24"/>
                <w:lang w:val="en-US" w:eastAsia="zh-CN"/>
              </w:rPr>
              <w:t>四</w:t>
            </w:r>
            <w:r>
              <w:rPr>
                <w:rFonts w:hint="eastAsia" w:ascii="Times New Roman" w:hAnsi="Times New Roman" w:eastAsia="方正仿宋_GBK" w:cs="Times New Roman"/>
                <w:b/>
                <w:bCs/>
                <w:sz w:val="24"/>
                <w:lang w:eastAsia="zh-CN"/>
              </w:rPr>
              <w:t>）</w:t>
            </w:r>
            <w:r>
              <w:rPr>
                <w:rFonts w:ascii="Times New Roman" w:hAnsi="Times New Roman" w:eastAsia="方正仿宋_GBK" w:cs="Times New Roman"/>
                <w:b/>
                <w:bCs/>
                <w:sz w:val="24"/>
              </w:rPr>
              <w:t>竞选人自行承诺（格式见竞选文件格式）不得存在下列情形之一：</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（1）被人民法院列入失信被执行人名单且在被执行期内；</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（2）被列入《重庆市工程建设领域招标投标信用管理暂行办法》规定的重点关注名单且记分达到12分且在记分有效期内；</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（3）被列入《重庆市工程建设领域招标投标信用管理暂行办法》规定的重庆市工程建设领域招标投标失信惩戒对象名单（以下称黑名单）且在记分有效期内；</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（4）被国家、重庆市（含市或任意区县）有关行政部门处以暂停投标资格行政处罚，且在处罚期限内；</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（5）被重庆市市级有关行业主管部门暂停在渝承揽新业务且在暂停期内。</w:t>
            </w:r>
          </w:p>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（6）在比选人官网“重庆交通资源开发有限公司（www.cqjtsn.com）”公示的供应商黑名单中。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6" w:type="dxa"/>
            <w:vAlign w:val="center"/>
          </w:tcPr>
          <w:p>
            <w:pPr>
              <w:snapToGrid w:val="0"/>
              <w:rPr>
                <w:rFonts w:ascii="Times New Roman" w:hAnsi="Times New Roman" w:cs="Times New Roman"/>
                <w:sz w:val="24"/>
              </w:rPr>
            </w:pPr>
            <w:r>
              <w:rPr>
                <w:rFonts w:ascii="Times New Roman" w:hAnsi="Times New Roman" w:eastAsia="方正仿宋_GBK" w:cs="Times New Roman"/>
                <w:sz w:val="24"/>
              </w:rPr>
              <w:t>比选文件递交时间、地点及比选文件份数</w:t>
            </w:r>
          </w:p>
        </w:tc>
        <w:tc>
          <w:tcPr>
            <w:tcW w:w="6663" w:type="dxa"/>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 递交时间：2026年</w:t>
            </w:r>
            <w:r>
              <w:rPr>
                <w:rFonts w:hint="eastAsia" w:ascii="Times New Roman" w:hAnsi="Times New Roman" w:eastAsia="方正仿宋_GBK" w:cs="Times New Roman"/>
                <w:sz w:val="24"/>
                <w:lang w:val="en-US" w:eastAsia="zh-CN"/>
              </w:rPr>
              <w:t>4</w:t>
            </w:r>
            <w:r>
              <w:rPr>
                <w:rFonts w:ascii="Times New Roman" w:hAnsi="Times New Roman" w:eastAsia="方正仿宋_GBK" w:cs="Times New Roman"/>
                <w:sz w:val="24"/>
              </w:rPr>
              <w:t>月</w:t>
            </w:r>
            <w:r>
              <w:rPr>
                <w:rFonts w:hint="eastAsia" w:ascii="Times New Roman" w:hAnsi="Times New Roman" w:eastAsia="方正仿宋_GBK" w:cs="Times New Roman"/>
                <w:sz w:val="24"/>
                <w:lang w:val="en-US" w:eastAsia="zh-CN"/>
              </w:rPr>
              <w:t>3</w:t>
            </w:r>
            <w:r>
              <w:rPr>
                <w:rFonts w:ascii="Times New Roman" w:hAnsi="Times New Roman" w:eastAsia="方正仿宋_GBK" w:cs="Times New Roman"/>
                <w:sz w:val="24"/>
              </w:rPr>
              <w:t>日下午14时30分。</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 递交地点：重庆市南岸区茶园金隅时代之星A座（10楼会议室）</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 比选时间：2026年</w:t>
            </w:r>
            <w:r>
              <w:rPr>
                <w:rFonts w:hint="eastAsia" w:ascii="Times New Roman" w:hAnsi="Times New Roman" w:eastAsia="方正仿宋_GBK" w:cs="Times New Roman"/>
                <w:sz w:val="24"/>
                <w:lang w:val="en-US" w:eastAsia="zh-CN"/>
              </w:rPr>
              <w:t>4</w:t>
            </w:r>
            <w:r>
              <w:rPr>
                <w:rFonts w:ascii="Times New Roman" w:hAnsi="Times New Roman" w:eastAsia="方正仿宋_GBK" w:cs="Times New Roman"/>
                <w:sz w:val="24"/>
              </w:rPr>
              <w:t>月</w:t>
            </w:r>
            <w:r>
              <w:rPr>
                <w:rFonts w:hint="eastAsia" w:ascii="Times New Roman" w:hAnsi="Times New Roman" w:eastAsia="方正仿宋_GBK" w:cs="Times New Roman"/>
                <w:sz w:val="24"/>
                <w:lang w:val="en-US" w:eastAsia="zh-CN"/>
              </w:rPr>
              <w:t>3</w:t>
            </w:r>
            <w:r>
              <w:rPr>
                <w:rFonts w:ascii="Times New Roman" w:hAnsi="Times New Roman" w:eastAsia="方正仿宋_GBK" w:cs="Times New Roman"/>
                <w:sz w:val="24"/>
              </w:rPr>
              <w:t>日下午14时30分</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 比选文件份数：正本1份，副本1份，A4大小，彩色双面打印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6" w:type="dxa"/>
            <w:vMerge w:val="restart"/>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限价及比选报价要求</w:t>
            </w:r>
          </w:p>
        </w:tc>
        <w:tc>
          <w:tcPr>
            <w:tcW w:w="6663" w:type="dxa"/>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最高限价为52.56万元，单个项目按</w:t>
            </w:r>
            <w:r>
              <w:rPr>
                <w:rFonts w:hint="eastAsia" w:ascii="Times New Roman" w:hAnsi="Times New Roman" w:eastAsia="方正仿宋_GBK" w:cs="Times New Roman"/>
                <w:sz w:val="24"/>
              </w:rPr>
              <w:t>限价</w:t>
            </w:r>
            <w:r>
              <w:rPr>
                <w:rFonts w:ascii="Times New Roman" w:hAnsi="Times New Roman" w:eastAsia="方正仿宋_GBK" w:cs="Times New Roman"/>
                <w:sz w:val="24"/>
              </w:rPr>
              <w:t>26.28万元标准计取。</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本次比选为一次性最终报价，不再议价。请比选被邀请人根据自身情况自主报价，报价超过该限价的为否决比选。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96" w:type="dxa"/>
            <w:vMerge w:val="continue"/>
            <w:vAlign w:val="center"/>
          </w:tcPr>
          <w:p>
            <w:pPr>
              <w:adjustRightInd w:val="0"/>
              <w:snapToGrid w:val="0"/>
              <w:rPr>
                <w:rFonts w:ascii="Times New Roman" w:hAnsi="Times New Roman" w:eastAsia="方正仿宋_GBK" w:cs="Times New Roman"/>
                <w:sz w:val="24"/>
              </w:rPr>
            </w:pPr>
          </w:p>
        </w:tc>
        <w:tc>
          <w:tcPr>
            <w:tcW w:w="6663" w:type="dxa"/>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比选报价要求：本次比选报价为全费用包干固定总价，为完成本项目技术服务工作的所有费用。包含但不限于本项目所需的自行踏勘现场、编制报告、送审、上会、修改报批直至取得技术审查意见等所有服务费、人工费、专家费及提供服务所需的各种应纳的税费等所有费用，中标单位不得要求另行主张支付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费用支付方式</w:t>
            </w:r>
          </w:p>
        </w:tc>
        <w:tc>
          <w:tcPr>
            <w:tcW w:w="6663" w:type="dxa"/>
            <w:vAlign w:val="center"/>
          </w:tcPr>
          <w:p>
            <w:pPr>
              <w:adjustRightInd w:val="0"/>
              <w:snapToGrid w:val="0"/>
              <w:rPr>
                <w:rFonts w:hint="eastAsia" w:ascii="Times New Roman" w:hAnsi="Times New Roman" w:eastAsia="方正仿宋_GBK" w:cs="Times New Roman"/>
                <w:sz w:val="24"/>
              </w:rPr>
            </w:pPr>
            <w:r>
              <w:rPr>
                <w:rFonts w:hint="eastAsia" w:ascii="Times New Roman" w:hAnsi="Times New Roman" w:eastAsia="方正仿宋_GBK" w:cs="Times New Roman"/>
                <w:sz w:val="24"/>
              </w:rPr>
              <w:t>1完成评估报告初稿，支付合同价格的30%；</w:t>
            </w:r>
          </w:p>
          <w:p>
            <w:pPr>
              <w:adjustRightInd w:val="0"/>
              <w:snapToGrid w:val="0"/>
              <w:rPr>
                <w:rFonts w:hint="eastAsia" w:ascii="Times New Roman" w:hAnsi="Times New Roman" w:eastAsia="方正仿宋_GBK" w:cs="Times New Roman"/>
                <w:sz w:val="24"/>
              </w:rPr>
            </w:pPr>
            <w:r>
              <w:rPr>
                <w:rFonts w:hint="eastAsia" w:ascii="Times New Roman" w:hAnsi="Times New Roman" w:eastAsia="方正仿宋_GBK" w:cs="Times New Roman"/>
                <w:sz w:val="24"/>
              </w:rPr>
              <w:t>2评估报告通过专家评审会后（取得住建委轨道保护方案批复），支付合同价格的70%。</w:t>
            </w:r>
          </w:p>
          <w:p>
            <w:pPr>
              <w:adjustRightInd w:val="0"/>
              <w:snapToGrid w:val="0"/>
              <w:rPr>
                <w:rFonts w:hint="eastAsia" w:ascii="Times New Roman" w:hAnsi="Times New Roman" w:eastAsia="方正仿宋_GBK" w:cs="Times New Roman"/>
                <w:sz w:val="24"/>
              </w:rPr>
            </w:pPr>
            <w:r>
              <w:rPr>
                <w:rFonts w:hint="eastAsia" w:ascii="Times New Roman" w:hAnsi="Times New Roman" w:eastAsia="方正仿宋_GBK" w:cs="Times New Roman"/>
                <w:sz w:val="24"/>
              </w:rPr>
              <w:t>3以上费用乙方按照甲方税收征管要求出具相应发票后，再进行支付。款项支付之前，乙方应按甲方要求提供相应金额的合法有效的增值税专用发票，否则支付时间顺延，且甲方不承担由此造成的任何责任。</w:t>
            </w:r>
          </w:p>
          <w:p>
            <w:pPr>
              <w:adjustRightInd w:val="0"/>
              <w:snapToGrid w:val="0"/>
              <w:rPr>
                <w:rFonts w:hint="eastAsia" w:ascii="Times New Roman" w:hAnsi="Times New Roman" w:eastAsia="方正仿宋_GBK" w:cs="Times New Roman"/>
                <w:sz w:val="24"/>
              </w:rPr>
            </w:pPr>
            <w:r>
              <w:rPr>
                <w:rFonts w:hint="eastAsia" w:ascii="Times New Roman" w:hAnsi="Times New Roman" w:eastAsia="方正仿宋_GBK" w:cs="Times New Roman"/>
                <w:sz w:val="24"/>
              </w:rPr>
              <w:t>4本合同涉及两个项目，可按照项目为单位分项目、分阶段进行支付。</w:t>
            </w:r>
          </w:p>
          <w:p>
            <w:pPr>
              <w:adjustRightInd w:val="0"/>
              <w:snapToGrid w:val="0"/>
              <w:rPr>
                <w:rFonts w:ascii="Times New Roman" w:hAnsi="Times New Roman" w:eastAsia="方正仿宋_GBK" w:cs="Times New Roman"/>
                <w:sz w:val="24"/>
              </w:rPr>
            </w:pPr>
            <w:r>
              <w:rPr>
                <w:rFonts w:hint="eastAsia" w:ascii="Times New Roman" w:hAnsi="Times New Roman" w:eastAsia="方正仿宋_GBK" w:cs="Times New Roman"/>
                <w:sz w:val="24"/>
              </w:rPr>
              <w:t>5 若项目实际评估影响等级经复核后无需开展轨道安全评估工作的，不得主张任何服务费用，亦不得收取该项目相关费用。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pPr>
              <w:adjustRightInd w:val="0"/>
              <w:snapToGrid w:val="0"/>
              <w:rPr>
                <w:rFonts w:ascii="Times New Roman" w:hAnsi="Times New Roman" w:cs="Times New Roman"/>
                <w:sz w:val="24"/>
              </w:rPr>
            </w:pPr>
            <w:r>
              <w:rPr>
                <w:rFonts w:ascii="Times New Roman" w:hAnsi="Times New Roman" w:eastAsia="方正仿宋_GBK" w:cs="Times New Roman"/>
                <w:sz w:val="24"/>
              </w:rPr>
              <w:t>其他需告知比选被邀请人的要求</w:t>
            </w:r>
          </w:p>
        </w:tc>
        <w:tc>
          <w:tcPr>
            <w:tcW w:w="6663" w:type="dxa"/>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乙方应提供项目承诺书，内容应包含但不限于：</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 承诺收到相关正式提资后</w:t>
            </w:r>
            <w:r>
              <w:rPr>
                <w:rFonts w:hint="eastAsia" w:ascii="Times New Roman" w:hAnsi="Times New Roman" w:eastAsia="方正仿宋_GBK" w:cs="Times New Roman"/>
                <w:sz w:val="24"/>
              </w:rPr>
              <w:t>15</w:t>
            </w:r>
            <w:r>
              <w:rPr>
                <w:rFonts w:ascii="Times New Roman" w:hAnsi="Times New Roman" w:eastAsia="方正仿宋_GBK" w:cs="Times New Roman"/>
                <w:sz w:val="24"/>
              </w:rPr>
              <w:t>日内完成评估报告编制；</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 承诺项目全部人员履约到位，接受甲方检查；</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 承诺若项目实际评估影响等级经复核后无需开展轨道安全评估工作的，不得主张任何服务费用，亦不得收取该项目相关费用。</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 承诺严格恪守“二选一”约束条件，仅承接该两个项目的轨道安全评估工作，不同时参与或承接其设计相关工作，若违反承诺，承担相应违约责任并退还已收取的全部费用。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59" w:type="dxa"/>
            <w:gridSpan w:val="2"/>
            <w:vAlign w:val="center"/>
          </w:tcPr>
          <w:p>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三、评选、定选方式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9" w:type="dxa"/>
            <w:gridSpan w:val="2"/>
            <w:vAlign w:val="center"/>
          </w:tcPr>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在满足资格条件及比选文件全部实质性要求的前提下，以</w:t>
            </w:r>
            <w:r>
              <w:rPr>
                <w:rFonts w:hint="eastAsia" w:ascii="Times New Roman" w:hAnsi="Times New Roman" w:eastAsia="方正仿宋_GBK" w:cs="Times New Roman"/>
                <w:b/>
                <w:bCs/>
                <w:sz w:val="24"/>
              </w:rPr>
              <w:t>评分最高</w:t>
            </w:r>
            <w:r>
              <w:rPr>
                <w:rFonts w:ascii="Times New Roman" w:hAnsi="Times New Roman" w:eastAsia="方正仿宋_GBK" w:cs="Times New Roman"/>
                <w:sz w:val="24"/>
              </w:rPr>
              <w:t>的比选被邀请人确定为中选单位。具体评选方式如下：</w:t>
            </w:r>
          </w:p>
          <w:p>
            <w:pPr>
              <w:pStyle w:val="11"/>
              <w:numPr>
                <w:ilvl w:val="0"/>
                <w:numId w:val="1"/>
              </w:numPr>
              <w:adjustRightInd w:val="0"/>
              <w:snapToGrid w:val="0"/>
              <w:ind w:firstLineChars="0"/>
              <w:rPr>
                <w:rFonts w:ascii="Times New Roman" w:hAnsi="Times New Roman" w:eastAsia="方正仿宋_GBK" w:cs="Times New Roman"/>
                <w:sz w:val="24"/>
              </w:rPr>
            </w:pPr>
            <w:r>
              <w:rPr>
                <w:rFonts w:ascii="Times New Roman" w:hAnsi="Times New Roman" w:eastAsia="方正仿宋_GBK" w:cs="Times New Roman"/>
                <w:sz w:val="24"/>
              </w:rPr>
              <w:t>当众开封查验响应性文件，宣读报价书，委托代理人签字确认报价后离场，评选小组对比选文件进行评审，在满足比选文件邀请函要求的情况下，采用“</w:t>
            </w:r>
            <w:r>
              <w:rPr>
                <w:rFonts w:hint="eastAsia" w:ascii="Times New Roman" w:hAnsi="Times New Roman" w:eastAsia="方正仿宋_GBK" w:cs="Times New Roman"/>
                <w:b/>
                <w:bCs/>
                <w:sz w:val="24"/>
              </w:rPr>
              <w:t>综合评估法</w:t>
            </w:r>
            <w:r>
              <w:rPr>
                <w:rFonts w:ascii="Times New Roman" w:hAnsi="Times New Roman" w:eastAsia="方正仿宋_GBK" w:cs="Times New Roman"/>
                <w:sz w:val="24"/>
              </w:rPr>
              <w:t>”对所有通过初步评审的竞选人报价进行评审。</w:t>
            </w:r>
          </w:p>
          <w:p>
            <w:pPr>
              <w:pStyle w:val="11"/>
              <w:numPr>
                <w:ilvl w:val="0"/>
                <w:numId w:val="1"/>
              </w:numPr>
              <w:adjustRightInd w:val="0"/>
              <w:snapToGrid w:val="0"/>
              <w:ind w:firstLineChars="0"/>
              <w:rPr>
                <w:rFonts w:ascii="Times New Roman" w:hAnsi="Times New Roman" w:eastAsia="方正仿宋_GBK" w:cs="Times New Roman"/>
                <w:sz w:val="24"/>
              </w:rPr>
            </w:pPr>
            <w:r>
              <w:rPr>
                <w:rFonts w:ascii="Times New Roman" w:hAnsi="Times New Roman" w:eastAsia="方正仿宋_GBK" w:cs="Times New Roman"/>
                <w:sz w:val="24"/>
              </w:rPr>
              <w:t>执行规定标准进行排名，前三名竞选人推荐为中选候选人。原则上确定排名第一的候选人为中标人。排名第一的候选人放弃中标、因不可抗力提出不能履行合同，可以确定排名第二的候选人为中标人。排名第二的中标候选人因前款规定的同样原因不能签订合同的，可以确定排名第三的候选人为中标人。对未中选情况不做解释。</w:t>
            </w:r>
          </w:p>
          <w:p>
            <w:pPr>
              <w:pStyle w:val="11"/>
              <w:numPr>
                <w:ilvl w:val="0"/>
                <w:numId w:val="1"/>
              </w:numPr>
              <w:adjustRightInd w:val="0"/>
              <w:snapToGrid w:val="0"/>
              <w:ind w:firstLineChars="0"/>
              <w:rPr>
                <w:rFonts w:ascii="Times New Roman" w:hAnsi="Times New Roman" w:eastAsia="方正仿宋_GBK" w:cs="Times New Roman"/>
                <w:sz w:val="24"/>
              </w:rPr>
            </w:pPr>
            <w:r>
              <w:rPr>
                <w:rFonts w:ascii="Times New Roman" w:hAnsi="Times New Roman" w:eastAsia="方正仿宋_GBK" w:cs="Times New Roman"/>
                <w:sz w:val="24"/>
              </w:rPr>
              <w:t>若出现</w:t>
            </w:r>
            <w:r>
              <w:rPr>
                <w:rFonts w:hint="eastAsia" w:ascii="Times New Roman" w:hAnsi="Times New Roman" w:eastAsia="方正仿宋_GBK" w:cs="Times New Roman"/>
                <w:sz w:val="24"/>
              </w:rPr>
              <w:t>评分</w:t>
            </w:r>
            <w:r>
              <w:rPr>
                <w:rFonts w:ascii="Times New Roman" w:hAnsi="Times New Roman" w:eastAsia="方正仿宋_GBK" w:cs="Times New Roman"/>
                <w:sz w:val="24"/>
              </w:rPr>
              <w:t>完全一致，由评审小组以抽签形式决定中选人。</w:t>
            </w:r>
          </w:p>
          <w:p>
            <w:pPr>
              <w:pStyle w:val="11"/>
              <w:numPr>
                <w:ilvl w:val="0"/>
                <w:numId w:val="1"/>
              </w:numPr>
              <w:adjustRightInd w:val="0"/>
              <w:snapToGrid w:val="0"/>
              <w:ind w:firstLineChars="0"/>
              <w:rPr>
                <w:rFonts w:ascii="Times New Roman" w:hAnsi="Times New Roman" w:eastAsia="方正仿宋_GBK" w:cs="Times New Roman"/>
                <w:sz w:val="24"/>
              </w:rPr>
            </w:pPr>
            <w:r>
              <w:rPr>
                <w:rFonts w:hint="eastAsia" w:ascii="Times New Roman" w:hAnsi="Times New Roman" w:eastAsia="方正仿宋_GBK" w:cs="Times New Roman"/>
                <w:sz w:val="24"/>
              </w:rPr>
              <w:t>评分方法：</w:t>
            </w:r>
          </w:p>
          <w:p>
            <w:pPr>
              <w:pStyle w:val="11"/>
              <w:adjustRightInd w:val="0"/>
              <w:snapToGrid w:val="0"/>
              <w:ind w:left="360" w:firstLine="0" w:firstLineChars="0"/>
              <w:rPr>
                <w:rFonts w:hint="eastAsia" w:ascii="Times New Roman" w:hAnsi="Times New Roman" w:eastAsia="方正仿宋_GBK" w:cs="Times New Roman"/>
                <w:sz w:val="24"/>
              </w:rPr>
            </w:pPr>
            <w:r>
              <w:rPr>
                <w:rFonts w:hint="eastAsia" w:ascii="Times New Roman" w:hAnsi="Times New Roman" w:eastAsia="方正仿宋_GBK" w:cs="Times New Roman"/>
                <w:sz w:val="24"/>
              </w:rPr>
              <w:t>本次评审采用综合评估法，总分100分，其中竞选报价占70分、商务部分占30分，评审委员会根据综合得分由高到低排序，确定综合评分最高的竞选人为中标单位。</w:t>
            </w:r>
          </w:p>
          <w:p>
            <w:pPr>
              <w:pStyle w:val="11"/>
              <w:adjustRightInd w:val="0"/>
              <w:snapToGrid w:val="0"/>
              <w:ind w:left="360" w:firstLine="0" w:firstLineChars="0"/>
              <w:rPr>
                <w:rFonts w:hint="eastAsia" w:ascii="Times New Roman" w:hAnsi="Times New Roman" w:eastAsia="方正仿宋_GBK" w:cs="Times New Roman"/>
                <w:sz w:val="24"/>
              </w:rPr>
            </w:pPr>
            <w:r>
              <w:rPr>
                <w:rFonts w:hint="eastAsia" w:ascii="Times New Roman" w:hAnsi="Times New Roman" w:eastAsia="方正仿宋_GBK" w:cs="Times New Roman"/>
                <w:sz w:val="24"/>
              </w:rPr>
              <w:t>（一）竞选报价70分。</w:t>
            </w:r>
          </w:p>
          <w:p>
            <w:pPr>
              <w:pStyle w:val="11"/>
              <w:adjustRightInd w:val="0"/>
              <w:snapToGrid w:val="0"/>
              <w:ind w:left="360" w:firstLine="0" w:firstLineChars="0"/>
              <w:rPr>
                <w:rFonts w:hint="eastAsia" w:ascii="Times New Roman" w:hAnsi="Times New Roman" w:eastAsia="方正仿宋_GBK" w:cs="Times New Roman"/>
                <w:sz w:val="24"/>
              </w:rPr>
            </w:pPr>
            <w:r>
              <w:rPr>
                <w:rFonts w:hint="eastAsia" w:ascii="Times New Roman" w:hAnsi="Times New Roman" w:eastAsia="方正仿宋_GBK" w:cs="Times New Roman"/>
                <w:sz w:val="24"/>
              </w:rPr>
              <w:t>评比基准价以所有通过初步评审合格的竞选人竞选总报价为基数，去掉六分之一（不能整除的按小数点前整数取整，竞选人数量不足六家的，不剔除任何报价）的最低价和相同家数的最高价后，计算剩余报价的算术平均值，计算结果保留小数点后两位，第三位按四舍五入原则处理。评比基准价一经确定（除计算错误外），后续评审过程中不再调整。报价得分以70分为基准，竞选总报价与评比基准价相比，每增加1%扣0.25分，每减少1%扣0.15分，扣至本项分值为0分止。</w:t>
            </w:r>
          </w:p>
          <w:p>
            <w:pPr>
              <w:pStyle w:val="11"/>
              <w:adjustRightInd w:val="0"/>
              <w:snapToGrid w:val="0"/>
              <w:ind w:left="360" w:firstLine="0" w:firstLineChars="0"/>
              <w:rPr>
                <w:rFonts w:hint="eastAsia" w:ascii="Times New Roman" w:hAnsi="Times New Roman" w:eastAsia="方正仿宋_GBK" w:cs="Times New Roman"/>
                <w:sz w:val="24"/>
              </w:rPr>
            </w:pPr>
            <w:r>
              <w:rPr>
                <w:rFonts w:hint="eastAsia" w:ascii="Times New Roman" w:hAnsi="Times New Roman" w:eastAsia="方正仿宋_GBK" w:cs="Times New Roman"/>
                <w:sz w:val="24"/>
              </w:rPr>
              <w:t>（二）商务部分30分。</w:t>
            </w:r>
          </w:p>
          <w:p>
            <w:pPr>
              <w:pStyle w:val="11"/>
              <w:adjustRightInd w:val="0"/>
              <w:snapToGrid w:val="0"/>
              <w:ind w:left="360" w:firstLine="0" w:firstLineChars="0"/>
              <w:rPr>
                <w:rFonts w:hint="eastAsia" w:ascii="Times New Roman" w:hAnsi="Times New Roman" w:eastAsia="方正仿宋_GBK" w:cs="Times New Roman"/>
                <w:sz w:val="24"/>
              </w:rPr>
            </w:pPr>
            <w:r>
              <w:rPr>
                <w:rFonts w:hint="eastAsia" w:ascii="Times New Roman" w:hAnsi="Times New Roman" w:eastAsia="方正仿宋_GBK" w:cs="Times New Roman"/>
                <w:sz w:val="24"/>
              </w:rPr>
              <w:t>1. 企业业绩最高得20分，投标单位近三年（自2023年1月1日起算）需具有经重庆市轨道办审查通过并取得《轨道交通安全保护技术审查意见》的业绩，要求单个项目合同额不低于20万元且轨道安全评估影响等级为特级，投标单位需附项目合同复印件、重庆市轨道办出具的《轨道交通安全保护技术审查意见》复印件，并加盖单位鲜章佐证；每提供1个符合上述要求的交通影响评价项目业绩，得10分，本项累计得分不超过20分。</w:t>
            </w:r>
          </w:p>
          <w:p>
            <w:pPr>
              <w:pStyle w:val="11"/>
              <w:adjustRightInd w:val="0"/>
              <w:snapToGrid w:val="0"/>
              <w:ind w:left="360" w:firstLine="0" w:firstLineChars="0"/>
              <w:rPr>
                <w:rFonts w:ascii="Times New Roman" w:hAnsi="Times New Roman" w:eastAsia="方正仿宋_GBK" w:cs="Times New Roman"/>
                <w:sz w:val="24"/>
              </w:rPr>
            </w:pPr>
            <w:r>
              <w:rPr>
                <w:rFonts w:hint="eastAsia" w:ascii="Times New Roman" w:hAnsi="Times New Roman" w:eastAsia="方正仿宋_GBK" w:cs="Times New Roman"/>
                <w:sz w:val="24"/>
              </w:rPr>
              <w:t>2. 项目负责人和专业负责人业绩最高得10分。该两类人员近三年（自2023年1月1日起算）需各具有经重庆市轨道办审查通过并取得《轨道交通安全保护技术审查意见》的业绩不少于1个，要求单个项目合同额不低于20万元且轨道安全评估影响等级为特级，投标单位需附项目合同复印件、重庆市轨道办出具的《轨道交通安全保护技术审查意见》复印件，并加盖单位鲜章佐证；每提供1个符合上述要求的项目业绩，得10分，本项累计得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59" w:type="dxa"/>
            <w:gridSpan w:val="2"/>
            <w:vAlign w:val="center"/>
          </w:tcPr>
          <w:p>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四、比选文件组成及要求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9" w:type="dxa"/>
            <w:gridSpan w:val="2"/>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1、比选文件包括但不限于以下内容：</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（1）比选函；</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（2）法定代表人或授权代理人身份证明及授权委托书；</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（3）营业执照复印件；</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（4）项目报价材料</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（5）公司业绩证明材料（合同、通过重庆市轨道办审查轨道交通安全保护技术审查意见）；</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（6）拟派人员及其相对应的资格证书、职称证书</w:t>
            </w:r>
            <w:r>
              <w:rPr>
                <w:rFonts w:hint="eastAsia" w:ascii="Times New Roman" w:hAnsi="Times New Roman" w:eastAsia="方正仿宋_GBK" w:cs="Times New Roman"/>
                <w:sz w:val="24"/>
              </w:rPr>
              <w:t>、</w:t>
            </w:r>
            <w:r>
              <w:rPr>
                <w:rFonts w:ascii="Times New Roman" w:hAnsi="Times New Roman" w:eastAsia="方正仿宋_GBK" w:cs="Times New Roman"/>
                <w:sz w:val="24"/>
              </w:rPr>
              <w:t>近</w:t>
            </w:r>
            <w:r>
              <w:rPr>
                <w:rFonts w:hint="eastAsia" w:ascii="Times New Roman" w:hAnsi="Times New Roman" w:eastAsia="方正仿宋_GBK" w:cs="Times New Roman"/>
                <w:sz w:val="24"/>
              </w:rPr>
              <w:t>1年</w:t>
            </w:r>
            <w:r>
              <w:rPr>
                <w:rFonts w:ascii="Times New Roman" w:hAnsi="Times New Roman" w:eastAsia="方正仿宋_GBK" w:cs="Times New Roman"/>
                <w:sz w:val="24"/>
              </w:rPr>
              <w:t>的社保证明</w:t>
            </w:r>
            <w:r>
              <w:rPr>
                <w:rFonts w:hint="eastAsia" w:ascii="Times New Roman" w:hAnsi="Times New Roman" w:eastAsia="方正仿宋_GBK" w:cs="Times New Roman"/>
                <w:sz w:val="24"/>
              </w:rPr>
              <w:t>及业绩证明</w:t>
            </w:r>
            <w:r>
              <w:rPr>
                <w:rFonts w:ascii="Times New Roman" w:hAnsi="Times New Roman" w:eastAsia="方正仿宋_GBK" w:cs="Times New Roman"/>
                <w:sz w:val="24"/>
              </w:rPr>
              <w:t>。</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（7）根据竞争性比选项目要求情况需要添加的其他资料等。</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2、要求提供的资料均用A4纸打印一式两份，彩色双面打印，需加盖鲜章，所有资料装订成册后密封并在密封袋上写明单位名称并加盖公章。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59" w:type="dxa"/>
            <w:gridSpan w:val="2"/>
            <w:vAlign w:val="center"/>
          </w:tcPr>
          <w:p>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五、否决比选条款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59" w:type="dxa"/>
            <w:gridSpan w:val="2"/>
            <w:vAlign w:val="center"/>
          </w:tcPr>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1、未在规定的时间内递交比选文件；</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2、报价超过最高限价；</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3、法定代表人（负责人）或其委托代理人的签字（或盖章）不齐全，授权代理人身份证明不符合；</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4、资质条件不符合文件上述要求，审查内容：营业执照及设计资质的有效性、设计资质等级及类型不符合、未附无重大违法记录证明</w:t>
            </w:r>
            <w:bookmarkStart w:id="0" w:name="_GoBack"/>
            <w:bookmarkEnd w:id="0"/>
            <w:r>
              <w:rPr>
                <w:rFonts w:ascii="Times New Roman" w:hAnsi="Times New Roman" w:eastAsia="方正仿宋_GBK" w:cs="Times New Roman"/>
                <w:sz w:val="24"/>
              </w:rPr>
              <w:t>。</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5、业绩证明材料不符合文件上述要求，审查内容：合同时间、合同金额及服务内容（提供合同复印件）、通过重庆市轨道办审查轨道交通安全保护技术审查意见。字迹不清晰或难以辨认视为不符合要求；</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6、人员资格材料不符合文件上述要求，审查内容：注册证书、职称及资格证书（提供注册证书、职称及资格证书、社保证明复印件）。</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7、比选文件未按要求加盖公章；</w:t>
            </w:r>
          </w:p>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8、发现串通投标或弄虚作假或有其他违法行为的。</w:t>
            </w:r>
          </w:p>
        </w:tc>
      </w:tr>
    </w:tbl>
    <w:p>
      <w:pPr>
        <w:ind w:firstLine="3920" w:firstLineChars="1400"/>
        <w:rPr>
          <w:rFonts w:ascii="Times New Roman" w:hAnsi="Times New Roman" w:eastAsia="方正仿宋_GBK" w:cs="Times New Roman"/>
          <w:sz w:val="28"/>
          <w:szCs w:val="28"/>
        </w:rPr>
      </w:pPr>
      <w:r>
        <w:rPr>
          <w:rFonts w:ascii="Times New Roman" w:hAnsi="Times New Roman" w:eastAsia="方正仿宋_GBK" w:cs="Times New Roman"/>
          <w:sz w:val="28"/>
          <w:szCs w:val="28"/>
        </w:rPr>
        <w:t>邀请人：重庆交通资源开发有限公司</w:t>
      </w:r>
    </w:p>
    <w:p>
      <w:pPr>
        <w:wordWrap w:val="0"/>
        <w:jc w:val="right"/>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2026 年  </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 xml:space="preserve">  月  </w:t>
      </w:r>
      <w:r>
        <w:rPr>
          <w:rFonts w:hint="default" w:ascii="Times New Roman" w:hAnsi="Times New Roman" w:eastAsia="方正仿宋_GBK" w:cs="Times New Roman"/>
          <w:sz w:val="28"/>
          <w:szCs w:val="28"/>
          <w:lang w:val="en-US" w:eastAsia="zh-CN"/>
        </w:rPr>
        <w:t>27</w:t>
      </w:r>
      <w:r>
        <w:rPr>
          <w:rFonts w:hint="default" w:ascii="Times New Roman" w:hAnsi="Times New Roman" w:eastAsia="方正仿宋_GBK" w:cs="Times New Roman"/>
          <w:sz w:val="28"/>
          <w:szCs w:val="28"/>
        </w:rPr>
        <w:t xml:space="preserve">  日</w:t>
      </w:r>
      <w:r>
        <w:rPr>
          <w:rFonts w:ascii="Times New Roman" w:hAnsi="Times New Roman" w:eastAsia="方正仿宋_GBK" w:cs="Times New Roman"/>
          <w:sz w:val="28"/>
          <w:szCs w:val="28"/>
        </w:rPr>
        <w:br w:type="page"/>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比选文件格式</w:t>
      </w: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格式一   比 选 函</w:t>
      </w:r>
    </w:p>
    <w:p>
      <w:pPr>
        <w:adjustRightInd w:val="0"/>
        <w:snapToGrid w:val="0"/>
        <w:spacing w:line="560" w:lineRule="exact"/>
        <w:rPr>
          <w:rFonts w:ascii="Times New Roman" w:hAnsi="Times New Roman" w:eastAsia="方正仿宋_GBK" w:cs="Times New Roman"/>
          <w:sz w:val="28"/>
          <w:szCs w:val="28"/>
          <w:u w:val="single"/>
        </w:rPr>
      </w:pPr>
      <w:r>
        <w:rPr>
          <w:rFonts w:ascii="Times New Roman" w:hAnsi="Times New Roman" w:eastAsia="方正仿宋_GBK" w:cs="Times New Roman"/>
          <w:sz w:val="28"/>
          <w:szCs w:val="28"/>
          <w:u w:val="single"/>
        </w:rPr>
        <w:t>重庆交通资源开发有限公司</w:t>
      </w:r>
      <w:r>
        <w:rPr>
          <w:rFonts w:ascii="Times New Roman" w:hAnsi="Times New Roman" w:eastAsia="方正仿宋_GBK" w:cs="Times New Roman"/>
          <w:sz w:val="28"/>
          <w:szCs w:val="28"/>
        </w:rPr>
        <w:t>：</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根据贵方</w:t>
      </w:r>
      <w:r>
        <w:rPr>
          <w:rFonts w:ascii="Times New Roman" w:hAnsi="Times New Roman" w:eastAsia="方正仿宋_GBK" w:cs="Times New Roman"/>
          <w:sz w:val="28"/>
          <w:szCs w:val="28"/>
          <w:u w:val="single"/>
        </w:rPr>
        <w:t>关于委托大学城TOD综合开发项目、鸳鸯项目轨道安全评估工作</w:t>
      </w:r>
      <w:r>
        <w:rPr>
          <w:rFonts w:ascii="Times New Roman" w:hAnsi="Times New Roman" w:eastAsia="方正仿宋_GBK" w:cs="Times New Roman"/>
          <w:sz w:val="28"/>
          <w:szCs w:val="28"/>
        </w:rPr>
        <w:t>的比选函文件，本公司正式授权的下述签字人</w:t>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（姓名和身份证号码）代表本公司，提交本比选函。</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据此函，签字人兹宣布同意如下：</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（1）愿意接受比选文件中提出的酬金支付方式与合同条款并报价</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rPr>
        <w:t>（大写：XXXX元）</w:t>
      </w:r>
      <w:r>
        <w:rPr>
          <w:rFonts w:ascii="Times New Roman" w:hAnsi="Times New Roman" w:eastAsia="方正仿宋_GBK" w:cs="Times New Roman"/>
          <w:sz w:val="28"/>
          <w:szCs w:val="28"/>
        </w:rPr>
        <w:t>元作为本项目报价。（</w:t>
      </w:r>
      <w:r>
        <w:rPr>
          <w:rFonts w:ascii="Times New Roman" w:hAnsi="Times New Roman" w:eastAsia="方正仿宋_GBK" w:cs="Times New Roman"/>
          <w:b/>
          <w:bCs/>
          <w:sz w:val="28"/>
          <w:szCs w:val="28"/>
        </w:rPr>
        <w:t>所填报数字必须保留至小数点后2位</w:t>
      </w:r>
      <w:r>
        <w:rPr>
          <w:rFonts w:ascii="Times New Roman" w:hAnsi="Times New Roman" w:eastAsia="方正仿宋_GBK" w:cs="Times New Roman"/>
          <w:sz w:val="28"/>
          <w:szCs w:val="28"/>
        </w:rPr>
        <w:t>）。</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（2）本公司已详细阅读了比选函全部内容，本公司知道必须放弃提出含糊不清或误解的问题的权利。</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（3）本公司保证根据规定履行合同责任和义务，不得要求变更本公司所报金额。</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（4）本比选函自开启之日起至项目全部完成之内有效。</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我司承诺，不存在下列情形之一：</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（1）被人民法院列入失信被执行人名单且在被执行期内；</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（2）被列入《重庆市工程建设领域招标投标信用管理暂行办法》规定的重点关注名单且记分达到12分且在记分有效期内；</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（3）被列入《重庆市工程建设领域招标投标信用管理暂行办法》规定的重庆市工程建设领域招标投标失信惩戒对象名单（以下称黑名单）且在记分有效期内；</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（4）被国家、重庆市（含市或任意区县）有关行政部门处以暂停投标资格行政处罚，且在处罚期限内；</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（5）被重庆市市级有关行业主管部门暂停在渝承揽新业务且在暂停期内。</w:t>
      </w:r>
    </w:p>
    <w:p>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（6）在比选人官网“重庆交通资源开发有限公司（www.cqjtsn.com）”公示的供应商黑名单中。</w:t>
      </w:r>
    </w:p>
    <w:p>
      <w:pPr>
        <w:adjustRightInd w:val="0"/>
        <w:snapToGrid w:val="0"/>
        <w:spacing w:line="560" w:lineRule="exact"/>
        <w:rPr>
          <w:rFonts w:ascii="Times New Roman" w:hAnsi="Times New Roman" w:eastAsia="方正仿宋_GBK" w:cs="Times New Roman"/>
          <w:sz w:val="28"/>
          <w:szCs w:val="28"/>
        </w:rPr>
      </w:pP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报价人全称（公章）：</w:t>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通信地址：                              </w:t>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电话、传真：</w:t>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报价人法定代表人或授权代理人签字 </w:t>
      </w:r>
    </w:p>
    <w:p>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pPr>
        <w:adjustRightInd w:val="0"/>
        <w:snapToGrid w:val="0"/>
        <w:spacing w:line="560" w:lineRule="exact"/>
        <w:rPr>
          <w:rFonts w:ascii="Times New Roman" w:hAnsi="Times New Roman" w:eastAsia="方正仿宋_GBK" w:cs="Times New Roman"/>
          <w:sz w:val="28"/>
          <w:szCs w:val="28"/>
        </w:rPr>
        <w:sectPr>
          <w:pgSz w:w="11906" w:h="16838"/>
          <w:pgMar w:top="1440" w:right="1800" w:bottom="1440" w:left="1800" w:header="851" w:footer="992" w:gutter="0"/>
          <w:cols w:space="720" w:num="1"/>
          <w:docGrid w:type="lines" w:linePitch="312" w:charSpace="0"/>
        </w:sectPr>
      </w:pP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格式二  法定代表人授权委托书</w:t>
      </w:r>
    </w:p>
    <w:p>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本授权书声明：注册于</w:t>
      </w:r>
      <w:r>
        <w:rPr>
          <w:rFonts w:ascii="Times New Roman" w:hAnsi="Times New Roman" w:eastAsia="方正仿宋_GBK" w:cs="Times New Roman"/>
          <w:bCs/>
          <w:kern w:val="0"/>
          <w:sz w:val="28"/>
          <w:szCs w:val="28"/>
          <w:u w:val="single"/>
        </w:rPr>
        <w:t>                       （注册地址）</w:t>
      </w:r>
      <w:r>
        <w:rPr>
          <w:rFonts w:ascii="Times New Roman" w:hAnsi="Times New Roman" w:eastAsia="方正仿宋_GBK" w:cs="Times New Roman"/>
          <w:bCs/>
          <w:kern w:val="0"/>
          <w:sz w:val="28"/>
          <w:szCs w:val="28"/>
        </w:rPr>
        <w:t>的</w:t>
      </w:r>
      <w:r>
        <w:rPr>
          <w:rFonts w:ascii="Times New Roman" w:hAnsi="Times New Roman" w:eastAsia="方正仿宋_GBK" w:cs="Times New Roman"/>
          <w:bCs/>
          <w:kern w:val="0"/>
          <w:sz w:val="28"/>
          <w:szCs w:val="28"/>
          <w:u w:val="single"/>
        </w:rPr>
        <w:t>                    （公司名称）</w:t>
      </w:r>
      <w:r>
        <w:rPr>
          <w:rFonts w:ascii="Times New Roman" w:hAnsi="Times New Roman" w:eastAsia="方正仿宋_GBK" w:cs="Times New Roman"/>
          <w:bCs/>
          <w:kern w:val="0"/>
          <w:sz w:val="28"/>
          <w:szCs w:val="28"/>
        </w:rPr>
        <w:t>公司的在下面签字的</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（法定代表人姓名、职务）代表本公司授权在下面签字的</w:t>
      </w:r>
      <w:r>
        <w:rPr>
          <w:rFonts w:ascii="Times New Roman" w:hAnsi="Times New Roman" w:eastAsia="方正仿宋_GBK" w:cs="Times New Roman"/>
          <w:bCs/>
          <w:i/>
          <w:iCs/>
          <w:kern w:val="0"/>
          <w:sz w:val="28"/>
          <w:szCs w:val="28"/>
          <w:u w:val="single"/>
        </w:rPr>
        <w:t xml:space="preserve">      </w:t>
      </w:r>
      <w:r>
        <w:rPr>
          <w:rFonts w:ascii="Times New Roman" w:hAnsi="Times New Roman" w:eastAsia="方正仿宋_GBK" w:cs="Times New Roman"/>
          <w:bCs/>
          <w:kern w:val="0"/>
          <w:sz w:val="28"/>
          <w:szCs w:val="28"/>
          <w:u w:val="single"/>
        </w:rPr>
        <w:t>（被授权人的姓名、职务）</w:t>
      </w:r>
      <w:r>
        <w:rPr>
          <w:rFonts w:ascii="Times New Roman" w:hAnsi="Times New Roman" w:eastAsia="方正仿宋_GBK" w:cs="Times New Roman"/>
          <w:bCs/>
          <w:kern w:val="0"/>
          <w:sz w:val="28"/>
          <w:szCs w:val="28"/>
        </w:rPr>
        <w:t>为本公司的合法代理人，就</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的</w:t>
      </w:r>
    </w:p>
    <w:p>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报价以及合同的谈判、签约、执行、完成等全权负责，以本公司名义处理一切与之有关的事务。</w:t>
      </w:r>
    </w:p>
    <w:p>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本授权书于    年   月   日签字生效，特此声明。</w:t>
      </w:r>
    </w:p>
    <w:p>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报价单位名称（盖章）：</w:t>
      </w:r>
    </w:p>
    <w:p>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报价单位地址：</w:t>
      </w:r>
    </w:p>
    <w:p>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授权人（法定代表人）签字：</w:t>
      </w:r>
    </w:p>
    <w:p>
      <w:pPr>
        <w:widowControl/>
        <w:adjustRightInd w:val="0"/>
        <w:snapToGrid w:val="0"/>
        <w:spacing w:line="560" w:lineRule="exact"/>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被授权人（代理人）签字：</w:t>
      </w:r>
    </w:p>
    <w:p>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2639695</wp:posOffset>
                </wp:positionH>
                <wp:positionV relativeFrom="paragraph">
                  <wp:posOffset>149860</wp:posOffset>
                </wp:positionV>
                <wp:extent cx="2971800" cy="1945005"/>
                <wp:effectExtent l="5080" t="4445" r="13970" b="12700"/>
                <wp:wrapNone/>
                <wp:docPr id="3" name="文本框 3"/>
                <wp:cNvGraphicFramePr/>
                <a:graphic xmlns:a="http://schemas.openxmlformats.org/drawingml/2006/main">
                  <a:graphicData uri="http://schemas.microsoft.com/office/word/2010/wordprocessingShape">
                    <wps:wsp>
                      <wps:cNvSpPr txBox="1"/>
                      <wps:spPr>
                        <a:xfrm>
                          <a:off x="0" y="0"/>
                          <a:ext cx="2971800" cy="19450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pPr>
                              <w:rPr>
                                <w:rFonts w:hint="eastAsia"/>
                              </w:rPr>
                            </w:pPr>
                          </w:p>
                        </w:txbxContent>
                      </wps:txbx>
                      <wps:bodyPr upright="1">
                        <a:noAutofit/>
                      </wps:bodyPr>
                    </wps:wsp>
                  </a:graphicData>
                </a:graphic>
              </wp:anchor>
            </w:drawing>
          </mc:Choice>
          <mc:Fallback>
            <w:pict>
              <v:shape id="_x0000_s1026" o:spid="_x0000_s1026" o:spt="202" type="#_x0000_t202" style="position:absolute;left:0pt;margin-left:207.85pt;margin-top:11.8pt;height:153.15pt;width:234pt;z-index:251659264;mso-width-relative:page;mso-height-relative:page;" fillcolor="#FFFFFF" filled="t" stroked="t" coordsize="21600,21600" o:gfxdata="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HdBq7a&#10;AAAACgEAAA8AAAAAAAAAAQAgAAAAIgAAAGRycy9kb3ducmV2LnhtbFBLAQIUABQAAAAIAIdO4kCo&#10;eK52HgIAAF8EAAAOAAAAAAAAAAEAIAAAACkBAABkcnMvZTJvRG9jLnhtbFBLBQYAAAAABgAGAFkB&#10;AAC5BQ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pPr>
                        <w:rPr>
                          <w:rFonts w:hint="eastAsia"/>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-456565</wp:posOffset>
                </wp:positionH>
                <wp:positionV relativeFrom="paragraph">
                  <wp:posOffset>140970</wp:posOffset>
                </wp:positionV>
                <wp:extent cx="2857500" cy="1951990"/>
                <wp:effectExtent l="5080" t="5080" r="13970" b="5080"/>
                <wp:wrapNone/>
                <wp:docPr id="2" name="文本框 2"/>
                <wp:cNvGraphicFramePr/>
                <a:graphic xmlns:a="http://schemas.openxmlformats.org/drawingml/2006/main">
                  <a:graphicData uri="http://schemas.microsoft.com/office/word/2010/wordprocessingShape">
                    <wps:wsp>
                      <wps:cNvSpPr txBox="1"/>
                      <wps:spPr>
                        <a:xfrm>
                          <a:off x="0" y="0"/>
                          <a:ext cx="2857500" cy="19518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a:noAutofit/>
                      </wps:bodyPr>
                    </wps:wsp>
                  </a:graphicData>
                </a:graphic>
              </wp:anchor>
            </w:drawing>
          </mc:Choice>
          <mc:Fallback>
            <w:pict>
              <v:shape id="_x0000_s1026" o:spid="_x0000_s1026" o:spt="202" type="#_x0000_t202" style="position:absolute;left:0pt;margin-left:-35.95pt;margin-top:11.1pt;height:153.7pt;width:225pt;z-index:251660288;mso-width-relative:page;mso-height-relative:page;" fillcolor="#FFFFFF" filled="t" stroked="t" coordsize="21600,21600" o:gfxdata="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DyaZNoA&#10;AAAKAQAADwAAAAAAAAABACAAAAAiAAAAZHJzL2Rvd25yZXYueG1sUEsBAhQAFAAAAAgAh07iQPUG&#10;XzgdAgAAXwQAAA4AAAAAAAAAAQAgAAAAKQEAAGRycy9lMm9Eb2MueG1sUEsFBgAAAAAGAAYAWQEA&#10;ALgFA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p>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pPr>
        <w:rPr>
          <w:rFonts w:ascii="Times New Roman" w:hAnsi="Times New Roman" w:cs="Times New Roman"/>
        </w:rPr>
      </w:pPr>
    </w:p>
    <w:p>
      <w:pPr>
        <w:jc w:val="center"/>
        <w:rPr>
          <w:rFonts w:ascii="Times New Roman" w:hAnsi="Times New Roman" w:cs="Times New Roman"/>
        </w:rPr>
        <w:sectPr>
          <w:pgSz w:w="11906" w:h="16838"/>
          <w:pgMar w:top="1440" w:right="1803" w:bottom="1440" w:left="1803" w:header="851" w:footer="992" w:gutter="0"/>
          <w:cols w:space="720" w:num="1"/>
          <w:docGrid w:type="lines" w:linePitch="317" w:charSpace="0"/>
        </w:sectPr>
      </w:pP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格式三  营业执照复印件</w:t>
      </w:r>
    </w:p>
    <w:p>
      <w:pPr>
        <w:rPr>
          <w:rFonts w:ascii="Times New Roman" w:hAnsi="Times New Roman" w:cs="Times New Roman"/>
          <w:szCs w:val="21"/>
        </w:rPr>
      </w:pPr>
    </w:p>
    <w:p>
      <w:pPr>
        <w:pStyle w:val="2"/>
        <w:rPr>
          <w:rFonts w:ascii="Times New Roman" w:hAnsi="Times New Roman" w:eastAsia="方正仿宋_GBK" w:cs="Times New Roman"/>
          <w:bCs w:val="0"/>
          <w:kern w:val="0"/>
          <w:sz w:val="28"/>
          <w:szCs w:val="28"/>
        </w:rPr>
        <w:sectPr>
          <w:pgSz w:w="11906" w:h="16838"/>
          <w:pgMar w:top="1440" w:right="1803" w:bottom="1440" w:left="1803" w:header="851" w:footer="992" w:gutter="0"/>
          <w:cols w:space="720" w:num="1"/>
          <w:docGrid w:type="lines" w:linePitch="317" w:charSpace="0"/>
        </w:sectPr>
      </w:pP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格式四  项目报价材料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3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629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sz w:val="28"/>
                <w:szCs w:val="28"/>
                <w:u w:val="single"/>
              </w:rPr>
              <w:t>大学城TOD综合开发项目</w:t>
            </w:r>
          </w:p>
        </w:tc>
        <w:tc>
          <w:tcPr>
            <w:tcW w:w="629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两江新区J07单元02街区031-2地块开发项目（鸳鸯项目）</w:t>
            </w:r>
          </w:p>
        </w:tc>
        <w:tc>
          <w:tcPr>
            <w:tcW w:w="629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合计</w:t>
            </w:r>
          </w:p>
        </w:tc>
        <w:tc>
          <w:tcPr>
            <w:tcW w:w="6291" w:type="dxa"/>
            <w:vAlign w:val="center"/>
          </w:tcPr>
          <w:p>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p>
        </w:tc>
      </w:tr>
    </w:tbl>
    <w:p>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注：最高限价为52.56万元，单个项目按26.28万元标准计取。</w:t>
      </w:r>
    </w:p>
    <w:p>
      <w:pPr>
        <w:widowControl/>
        <w:jc w:val="left"/>
        <w:rPr>
          <w:rFonts w:ascii="Times New Roman" w:hAnsi="Times New Roman" w:eastAsia="方正仿宋_GBK" w:cs="Times New Roman"/>
          <w:bCs/>
          <w:kern w:val="0"/>
          <w:sz w:val="28"/>
          <w:szCs w:val="28"/>
        </w:rPr>
      </w:pPr>
    </w:p>
    <w:p>
      <w:pPr>
        <w:widowControl/>
        <w:jc w:val="left"/>
        <w:rPr>
          <w:rFonts w:ascii="Times New Roman" w:hAnsi="Times New Roman" w:eastAsia="方正仿宋_GBK" w:cs="Times New Roman"/>
          <w:bCs/>
          <w:kern w:val="0"/>
          <w:sz w:val="28"/>
          <w:szCs w:val="28"/>
        </w:rPr>
      </w:pPr>
    </w:p>
    <w:p>
      <w:pPr>
        <w:widowControl/>
        <w:jc w:val="left"/>
        <w:rPr>
          <w:rFonts w:ascii="Times New Roman" w:hAnsi="Times New Roman" w:eastAsia="方正仿宋_GBK" w:cs="Times New Roman"/>
          <w:bCs/>
          <w:kern w:val="0"/>
          <w:sz w:val="28"/>
          <w:szCs w:val="28"/>
        </w:rPr>
      </w:pPr>
    </w:p>
    <w:p>
      <w:pPr>
        <w:widowControl/>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格式五  投标单位</w:t>
      </w:r>
      <w:r>
        <w:rPr>
          <w:rFonts w:hint="eastAsia" w:ascii="方正小标宋_GBK" w:hAnsi="Times New Roman" w:eastAsia="方正小标宋_GBK" w:cs="Times New Roman"/>
          <w:bCs/>
          <w:kern w:val="0"/>
          <w:sz w:val="32"/>
          <w:szCs w:val="32"/>
        </w:rPr>
        <w:t>/负责人</w:t>
      </w:r>
      <w:r>
        <w:rPr>
          <w:rFonts w:ascii="方正小标宋_GBK" w:hAnsi="Times New Roman" w:eastAsia="方正小标宋_GBK" w:cs="Times New Roman"/>
          <w:bCs/>
          <w:kern w:val="0"/>
          <w:sz w:val="32"/>
          <w:szCs w:val="32"/>
        </w:rPr>
        <w:t>业绩证明材料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发包人名称</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发包人地址</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发包人电话</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承包人名称</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承包内容描述</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w:t>
            </w:r>
            <w:r>
              <w:rPr>
                <w:rFonts w:hint="eastAsia" w:ascii="Times New Roman" w:hAnsi="Times New Roman" w:eastAsia="方正仿宋_GBK" w:cs="Times New Roman"/>
                <w:bCs/>
                <w:kern w:val="0"/>
                <w:sz w:val="28"/>
                <w:szCs w:val="28"/>
              </w:rPr>
              <w:t>项目负责人</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承包人专业负责人</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开竣工时间</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备注</w:t>
            </w:r>
          </w:p>
        </w:tc>
        <w:tc>
          <w:tcPr>
            <w:tcW w:w="5692" w:type="dxa"/>
          </w:tcPr>
          <w:p>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bl>
    <w:p>
      <w:pPr>
        <w:widowControl/>
        <w:snapToGrid w:val="0"/>
        <w:spacing w:before="100" w:beforeAutospacing="1" w:after="100" w:afterAutospacing="1" w:line="360" w:lineRule="auto"/>
        <w:jc w:val="left"/>
        <w:textAlignment w:val="bottom"/>
        <w:rPr>
          <w:rFonts w:ascii="Times New Roman" w:hAnsi="Times New Roman" w:eastAsia="仿宋_GB2312" w:cs="Times New Roman"/>
          <w:bCs/>
          <w:kern w:val="0"/>
          <w:sz w:val="28"/>
          <w:szCs w:val="28"/>
        </w:rPr>
      </w:pPr>
      <w:r>
        <w:rPr>
          <w:rFonts w:ascii="Times New Roman" w:hAnsi="Times New Roman" w:eastAsia="方正仿宋_GBK" w:cs="Times New Roman"/>
          <w:bCs/>
          <w:kern w:val="0"/>
          <w:sz w:val="28"/>
          <w:szCs w:val="28"/>
        </w:rPr>
        <w:t>注：以上项目需提供合同正本复印件并加盖鲜章，多项目可复制本表</w:t>
      </w:r>
    </w:p>
    <w:p>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pPr>
        <w:widowControl/>
        <w:spacing w:before="100" w:beforeAutospacing="1" w:after="100" w:afterAutospacing="1" w:line="252" w:lineRule="atLeast"/>
        <w:rPr>
          <w:rFonts w:ascii="Times New Roman" w:hAnsi="Times New Roman" w:eastAsia="仿宋_GB2312" w:cs="Times New Roman"/>
          <w:bCs/>
          <w:kern w:val="0"/>
          <w:sz w:val="28"/>
          <w:szCs w:val="28"/>
        </w:rPr>
      </w:pPr>
    </w:p>
    <w:p>
      <w:pPr>
        <w:widowControl/>
        <w:spacing w:before="100" w:beforeAutospacing="1" w:after="100" w:afterAutospacing="1" w:line="252" w:lineRule="atLeast"/>
        <w:rPr>
          <w:rFonts w:ascii="Times New Roman" w:hAnsi="Times New Roman" w:eastAsia="仿宋_GB2312" w:cs="Times New Roman"/>
          <w:bCs/>
          <w:kern w:val="0"/>
          <w:sz w:val="28"/>
          <w:szCs w:val="28"/>
        </w:rPr>
        <w:sectPr>
          <w:pgSz w:w="11906" w:h="16838"/>
          <w:pgMar w:top="1440" w:right="1803" w:bottom="1440" w:left="1803" w:header="851" w:footer="992" w:gutter="0"/>
          <w:cols w:space="720" w:num="1"/>
          <w:docGrid w:type="lines" w:linePitch="317" w:charSpace="0"/>
        </w:sectPr>
      </w:pPr>
    </w:p>
    <w:p>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hint="eastAsia" w:ascii="方正小标宋_GBK" w:hAnsi="Times New Roman" w:eastAsia="方正小标宋_GBK" w:cs="Times New Roman"/>
          <w:bCs/>
          <w:kern w:val="0"/>
          <w:sz w:val="32"/>
          <w:szCs w:val="32"/>
        </w:rPr>
        <w:t>格式六 比选人员组成</w:t>
      </w:r>
    </w:p>
    <w:tbl>
      <w:tblPr>
        <w:tblStyle w:val="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588"/>
        <w:gridCol w:w="822"/>
        <w:gridCol w:w="1134"/>
        <w:gridCol w:w="1418"/>
        <w:gridCol w:w="2234"/>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序号</w:t>
            </w:r>
          </w:p>
        </w:tc>
        <w:tc>
          <w:tcPr>
            <w:tcW w:w="1588"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姓名</w:t>
            </w:r>
          </w:p>
        </w:tc>
        <w:tc>
          <w:tcPr>
            <w:tcW w:w="822"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性别</w:t>
            </w:r>
          </w:p>
        </w:tc>
        <w:tc>
          <w:tcPr>
            <w:tcW w:w="1134"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工作</w:t>
            </w:r>
          </w:p>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年限</w:t>
            </w:r>
          </w:p>
        </w:tc>
        <w:tc>
          <w:tcPr>
            <w:tcW w:w="1418"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职称</w:t>
            </w:r>
          </w:p>
        </w:tc>
        <w:tc>
          <w:tcPr>
            <w:tcW w:w="2234"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执业资格/专业</w:t>
            </w:r>
          </w:p>
        </w:tc>
        <w:tc>
          <w:tcPr>
            <w:tcW w:w="1876"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pPr>
              <w:pStyle w:val="5"/>
              <w:spacing w:before="0" w:beforeAutospacing="0" w:after="0" w:afterAutospacing="0" w:line="520" w:lineRule="exact"/>
              <w:jc w:val="center"/>
              <w:rPr>
                <w:rFonts w:ascii="Times New Roman" w:hAnsi="Times New Roman" w:eastAsia="方正仿宋_GBK"/>
                <w:color w:val="000000"/>
                <w:sz w:val="28"/>
                <w:szCs w:val="28"/>
              </w:rPr>
            </w:pPr>
          </w:p>
        </w:tc>
      </w:tr>
    </w:tbl>
    <w:p>
      <w:pPr>
        <w:widowControl/>
        <w:snapToGrid w:val="0"/>
        <w:spacing w:before="100" w:beforeAutospacing="1" w:after="100" w:afterAutospacing="1" w:line="360" w:lineRule="auto"/>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注：需提供相应的资格证书。</w:t>
      </w:r>
    </w:p>
    <w:p>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5270F"/>
    <w:multiLevelType w:val="multilevel"/>
    <w:tmpl w:val="32E5270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ZTU0YmRjMDc2NGQwOWNiOGM1YWM2YmM4ZTc1ZGQifQ=="/>
  </w:docVars>
  <w:rsids>
    <w:rsidRoot w:val="00FA7432"/>
    <w:rsid w:val="00013B24"/>
    <w:rsid w:val="00050D19"/>
    <w:rsid w:val="00053339"/>
    <w:rsid w:val="000535D4"/>
    <w:rsid w:val="000A21DA"/>
    <w:rsid w:val="000B278B"/>
    <w:rsid w:val="000B5064"/>
    <w:rsid w:val="000C5A73"/>
    <w:rsid w:val="000E3AC4"/>
    <w:rsid w:val="001266F5"/>
    <w:rsid w:val="00137283"/>
    <w:rsid w:val="001653A8"/>
    <w:rsid w:val="00190D89"/>
    <w:rsid w:val="0019626B"/>
    <w:rsid w:val="001B4042"/>
    <w:rsid w:val="001C7C00"/>
    <w:rsid w:val="001D6C58"/>
    <w:rsid w:val="00213E02"/>
    <w:rsid w:val="0021723A"/>
    <w:rsid w:val="002705C6"/>
    <w:rsid w:val="0027195A"/>
    <w:rsid w:val="00287857"/>
    <w:rsid w:val="002A0B7B"/>
    <w:rsid w:val="002A76CF"/>
    <w:rsid w:val="002C2FE5"/>
    <w:rsid w:val="002D3DB1"/>
    <w:rsid w:val="002E6BAA"/>
    <w:rsid w:val="00302EAD"/>
    <w:rsid w:val="00330323"/>
    <w:rsid w:val="0036118D"/>
    <w:rsid w:val="00370BC1"/>
    <w:rsid w:val="00375C70"/>
    <w:rsid w:val="00383480"/>
    <w:rsid w:val="003A5FD1"/>
    <w:rsid w:val="003E002A"/>
    <w:rsid w:val="003E2B13"/>
    <w:rsid w:val="003F4CD5"/>
    <w:rsid w:val="004164FF"/>
    <w:rsid w:val="00420E6D"/>
    <w:rsid w:val="004355EA"/>
    <w:rsid w:val="00436E57"/>
    <w:rsid w:val="0044550D"/>
    <w:rsid w:val="00446B5F"/>
    <w:rsid w:val="00450427"/>
    <w:rsid w:val="004A28BB"/>
    <w:rsid w:val="004C0CD2"/>
    <w:rsid w:val="004F7B2C"/>
    <w:rsid w:val="0051620F"/>
    <w:rsid w:val="0052646D"/>
    <w:rsid w:val="00530BF1"/>
    <w:rsid w:val="00560F5E"/>
    <w:rsid w:val="00565088"/>
    <w:rsid w:val="00583242"/>
    <w:rsid w:val="00590D3E"/>
    <w:rsid w:val="005A0C16"/>
    <w:rsid w:val="005C0951"/>
    <w:rsid w:val="005D3826"/>
    <w:rsid w:val="00606474"/>
    <w:rsid w:val="0062168C"/>
    <w:rsid w:val="006309E4"/>
    <w:rsid w:val="00642677"/>
    <w:rsid w:val="00647434"/>
    <w:rsid w:val="00671B06"/>
    <w:rsid w:val="00672C25"/>
    <w:rsid w:val="00693F0C"/>
    <w:rsid w:val="006B64D0"/>
    <w:rsid w:val="006C219B"/>
    <w:rsid w:val="006D5B02"/>
    <w:rsid w:val="006D5E36"/>
    <w:rsid w:val="006E3800"/>
    <w:rsid w:val="0071007B"/>
    <w:rsid w:val="007101FC"/>
    <w:rsid w:val="007454A3"/>
    <w:rsid w:val="0076306E"/>
    <w:rsid w:val="007649BB"/>
    <w:rsid w:val="00764B6B"/>
    <w:rsid w:val="00792B6B"/>
    <w:rsid w:val="00796646"/>
    <w:rsid w:val="00797CB3"/>
    <w:rsid w:val="007B3634"/>
    <w:rsid w:val="007C0F78"/>
    <w:rsid w:val="007C1179"/>
    <w:rsid w:val="007C16FF"/>
    <w:rsid w:val="0083261C"/>
    <w:rsid w:val="00840255"/>
    <w:rsid w:val="00847609"/>
    <w:rsid w:val="00883034"/>
    <w:rsid w:val="008E6AFF"/>
    <w:rsid w:val="009110DB"/>
    <w:rsid w:val="0091505B"/>
    <w:rsid w:val="00940CCB"/>
    <w:rsid w:val="00942560"/>
    <w:rsid w:val="00943312"/>
    <w:rsid w:val="009478A1"/>
    <w:rsid w:val="00954E5B"/>
    <w:rsid w:val="0099775E"/>
    <w:rsid w:val="009A5EA3"/>
    <w:rsid w:val="009F0C97"/>
    <w:rsid w:val="009F211B"/>
    <w:rsid w:val="00A41308"/>
    <w:rsid w:val="00A52971"/>
    <w:rsid w:val="00A81D1E"/>
    <w:rsid w:val="00A852CE"/>
    <w:rsid w:val="00A94242"/>
    <w:rsid w:val="00AA1B54"/>
    <w:rsid w:val="00AB3395"/>
    <w:rsid w:val="00AC57CD"/>
    <w:rsid w:val="00AD7F6E"/>
    <w:rsid w:val="00AE0961"/>
    <w:rsid w:val="00AF6C85"/>
    <w:rsid w:val="00B04E34"/>
    <w:rsid w:val="00B55344"/>
    <w:rsid w:val="00B62FA0"/>
    <w:rsid w:val="00B92FDA"/>
    <w:rsid w:val="00BB756A"/>
    <w:rsid w:val="00BC07EB"/>
    <w:rsid w:val="00BF125D"/>
    <w:rsid w:val="00C01D38"/>
    <w:rsid w:val="00C22A06"/>
    <w:rsid w:val="00C33E73"/>
    <w:rsid w:val="00C44C43"/>
    <w:rsid w:val="00C51E64"/>
    <w:rsid w:val="00C71A2E"/>
    <w:rsid w:val="00CA428B"/>
    <w:rsid w:val="00CA731B"/>
    <w:rsid w:val="00CC04D2"/>
    <w:rsid w:val="00CC55F0"/>
    <w:rsid w:val="00CD2B8C"/>
    <w:rsid w:val="00CD676D"/>
    <w:rsid w:val="00CE119E"/>
    <w:rsid w:val="00D01936"/>
    <w:rsid w:val="00D02843"/>
    <w:rsid w:val="00D1150F"/>
    <w:rsid w:val="00D923BE"/>
    <w:rsid w:val="00DA23DB"/>
    <w:rsid w:val="00DC237E"/>
    <w:rsid w:val="00E03B14"/>
    <w:rsid w:val="00E45305"/>
    <w:rsid w:val="00E54626"/>
    <w:rsid w:val="00E648F7"/>
    <w:rsid w:val="00E862B1"/>
    <w:rsid w:val="00E94672"/>
    <w:rsid w:val="00EE47D3"/>
    <w:rsid w:val="00EE6D59"/>
    <w:rsid w:val="00F04CBA"/>
    <w:rsid w:val="00F145FF"/>
    <w:rsid w:val="00F2183F"/>
    <w:rsid w:val="00F34E1C"/>
    <w:rsid w:val="00F3537B"/>
    <w:rsid w:val="00F43A7E"/>
    <w:rsid w:val="00F53E2E"/>
    <w:rsid w:val="00F62D27"/>
    <w:rsid w:val="00F92691"/>
    <w:rsid w:val="00F946D1"/>
    <w:rsid w:val="00FA1AD2"/>
    <w:rsid w:val="00FA7432"/>
    <w:rsid w:val="00FE0C2E"/>
    <w:rsid w:val="00FF157F"/>
    <w:rsid w:val="04C44BD5"/>
    <w:rsid w:val="16460B13"/>
    <w:rsid w:val="1A4F2DB6"/>
    <w:rsid w:val="2F562CEA"/>
    <w:rsid w:val="31680791"/>
    <w:rsid w:val="3EAE0FBC"/>
    <w:rsid w:val="48C06594"/>
    <w:rsid w:val="4B3D619A"/>
    <w:rsid w:val="51D35A9F"/>
    <w:rsid w:val="63166B82"/>
    <w:rsid w:val="6FC95729"/>
    <w:rsid w:val="747672ED"/>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8"/>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rFonts w:ascii="宋体" w:hAnsi="宋体" w:eastAsia="宋体" w:cs="Times New Roman"/>
      <w:sz w:val="24"/>
    </w:rPr>
  </w:style>
  <w:style w:type="character" w:customStyle="1" w:styleId="8">
    <w:name w:val="标题 3 字符"/>
    <w:basedOn w:val="7"/>
    <w:link w:val="2"/>
    <w:autoRedefine/>
    <w:qFormat/>
    <w:uiPriority w:val="9"/>
    <w:rPr>
      <w:b/>
      <w:bCs/>
      <w:sz w:val="32"/>
      <w:szCs w:val="32"/>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830</Words>
  <Characters>4733</Characters>
  <Lines>39</Lines>
  <Paragraphs>11</Paragraphs>
  <TotalTime>1</TotalTime>
  <ScaleCrop>false</ScaleCrop>
  <LinksUpToDate>false</LinksUpToDate>
  <CharactersWithSpaces>5552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2023-06-06T07:26:00Z</dcterms:created>
  <dc:creator>Administrator</dc:creator>
  <cp:lastModifiedBy>Frank Yu</cp:lastModifiedBy>
  <dcterms:modified xsi:type="dcterms:W3CDTF">2026-03-27T01:48:38Z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7D8DD151F6064E97B4DE7D69D147CE10</vt:lpwstr>
  </property>
</Properties>
</file>