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7322DE4">
      <w:pPr>
        <w:shd w:val="clear" w:color="auto"/>
        <w:autoSpaceDE/>
        <w:autoSpaceDN/>
        <w:adjustRightInd/>
        <w:snapToGrid w:val="0"/>
        <w:ind w:left="1506" w:hanging="1506" w:hangingChars="500"/>
        <w:jc w:val="left"/>
        <w:rPr>
          <w:rFonts w:hint="eastAsia" w:ascii="宋体" w:hAnsi="宋体" w:eastAsia="宋体" w:cs="宋体"/>
          <w:b/>
          <w:bCs/>
          <w:color w:val="auto"/>
          <w:sz w:val="30"/>
          <w:szCs w:val="30"/>
          <w:highlight w:val="none"/>
          <w:lang w:val="en-US" w:eastAsia="zh-CN"/>
        </w:rPr>
      </w:pPr>
      <w:r>
        <w:rPr>
          <w:rFonts w:hint="eastAsia" w:ascii="宋体" w:hAnsi="宋体" w:eastAsia="宋体" w:cs="宋体"/>
          <w:b/>
          <w:bCs/>
          <w:color w:val="auto"/>
          <w:sz w:val="30"/>
          <w:szCs w:val="30"/>
          <w:highlight w:val="none"/>
        </w:rPr>
        <w:t>项目名称：</w:t>
      </w:r>
      <w:r>
        <w:rPr>
          <w:rFonts w:hint="eastAsia" w:ascii="宋体" w:hAnsi="宋体" w:cs="宋体"/>
          <w:b/>
          <w:bCs/>
          <w:color w:val="auto"/>
          <w:sz w:val="30"/>
          <w:szCs w:val="30"/>
          <w:highlight w:val="none"/>
          <w:lang w:val="en-US" w:eastAsia="zh-CN"/>
        </w:rPr>
        <w:t>2026-2027年度工程及秩序工具耗材采购项目比选</w:t>
      </w:r>
    </w:p>
    <w:p w14:paraId="04E4CEEA">
      <w:pPr>
        <w:shd w:val="clear" w:color="auto"/>
        <w:autoSpaceDE/>
        <w:autoSpaceDN/>
        <w:adjustRightInd/>
        <w:snapToGrid w:val="0"/>
        <w:ind w:left="1506" w:hanging="1506" w:hangingChars="500"/>
        <w:jc w:val="left"/>
        <w:rPr>
          <w:rFonts w:hint="default" w:ascii="宋体" w:hAnsi="宋体" w:cs="宋体"/>
          <w:b/>
          <w:bCs/>
          <w:color w:val="auto"/>
          <w:sz w:val="30"/>
          <w:szCs w:val="30"/>
          <w:highlight w:val="none"/>
          <w:lang w:val="en-US" w:eastAsia="zh-CN"/>
        </w:rPr>
      </w:pPr>
      <w:r>
        <w:rPr>
          <w:rFonts w:hint="eastAsia" w:ascii="宋体" w:hAnsi="宋体" w:cs="宋体"/>
          <w:b/>
          <w:bCs/>
          <w:color w:val="auto"/>
          <w:sz w:val="30"/>
          <w:szCs w:val="30"/>
          <w:highlight w:val="none"/>
          <w:lang w:val="en-US" w:eastAsia="zh-CN"/>
        </w:rPr>
        <w:t xml:space="preserve">比选编号： CZ-26131951 </w:t>
      </w:r>
    </w:p>
    <w:p w14:paraId="3FFA21B8">
      <w:pPr>
        <w:autoSpaceDE w:val="0"/>
        <w:autoSpaceDN w:val="0"/>
        <w:adjustRightInd w:val="0"/>
        <w:snapToGrid w:val="0"/>
        <w:rPr>
          <w:rFonts w:hint="eastAsia" w:ascii="宋体" w:hAnsi="宋体" w:eastAsia="宋体" w:cs="宋体"/>
          <w:b/>
          <w:color w:val="auto"/>
          <w:sz w:val="28"/>
          <w:szCs w:val="28"/>
          <w:highlight w:val="none"/>
        </w:rPr>
      </w:pPr>
    </w:p>
    <w:p w14:paraId="669B5893">
      <w:pPr>
        <w:autoSpaceDE w:val="0"/>
        <w:autoSpaceDN w:val="0"/>
        <w:adjustRightInd w:val="0"/>
        <w:snapToGrid w:val="0"/>
        <w:spacing w:line="480" w:lineRule="auto"/>
        <w:jc w:val="center"/>
        <w:rPr>
          <w:rFonts w:hint="eastAsia" w:ascii="宋体" w:hAnsi="宋体" w:eastAsia="宋体" w:cs="宋体"/>
          <w:b/>
          <w:color w:val="auto"/>
          <w:sz w:val="84"/>
          <w:szCs w:val="84"/>
          <w:highlight w:val="none"/>
        </w:rPr>
      </w:pPr>
    </w:p>
    <w:p w14:paraId="30D6C95C">
      <w:pPr>
        <w:snapToGrid w:val="0"/>
        <w:spacing w:line="360" w:lineRule="auto"/>
        <w:jc w:val="center"/>
        <w:rPr>
          <w:rFonts w:hint="eastAsia" w:ascii="宋体" w:hAnsi="宋体" w:eastAsia="宋体" w:cs="宋体"/>
          <w:b/>
          <w:color w:val="auto"/>
          <w:sz w:val="126"/>
          <w:highlight w:val="none"/>
        </w:rPr>
      </w:pPr>
      <w:r>
        <w:rPr>
          <w:rFonts w:hint="eastAsia" w:ascii="宋体" w:hAnsi="宋体" w:eastAsia="宋体" w:cs="宋体"/>
          <w:b/>
          <w:color w:val="auto"/>
          <w:sz w:val="126"/>
          <w:highlight w:val="none"/>
          <w:lang w:val="en-US" w:eastAsia="zh-CN"/>
        </w:rPr>
        <w:t>竞争性比选</w:t>
      </w:r>
      <w:r>
        <w:rPr>
          <w:rFonts w:hint="eastAsia" w:ascii="宋体" w:hAnsi="宋体" w:eastAsia="宋体" w:cs="宋体"/>
          <w:b/>
          <w:color w:val="auto"/>
          <w:sz w:val="126"/>
          <w:highlight w:val="none"/>
        </w:rPr>
        <w:t>文件</w:t>
      </w:r>
    </w:p>
    <w:p w14:paraId="4FD6D45C">
      <w:pPr>
        <w:adjustRightInd w:val="0"/>
        <w:snapToGrid w:val="0"/>
        <w:spacing w:line="480" w:lineRule="auto"/>
        <w:rPr>
          <w:rFonts w:hint="eastAsia" w:ascii="宋体" w:hAnsi="宋体" w:eastAsia="宋体" w:cs="宋体"/>
          <w:b/>
          <w:color w:val="auto"/>
          <w:kern w:val="2"/>
          <w:sz w:val="32"/>
          <w:szCs w:val="32"/>
          <w:highlight w:val="none"/>
        </w:rPr>
      </w:pPr>
    </w:p>
    <w:p w14:paraId="5EBDFED0">
      <w:pPr>
        <w:adjustRightInd w:val="0"/>
        <w:snapToGrid w:val="0"/>
        <w:spacing w:line="480" w:lineRule="auto"/>
        <w:jc w:val="center"/>
        <w:rPr>
          <w:rFonts w:hint="eastAsia" w:ascii="宋体" w:hAnsi="宋体" w:eastAsia="宋体" w:cs="宋体"/>
          <w:b/>
          <w:color w:val="auto"/>
          <w:kern w:val="2"/>
          <w:sz w:val="32"/>
          <w:szCs w:val="32"/>
          <w:highlight w:val="none"/>
        </w:rPr>
      </w:pPr>
      <w:r>
        <w:rPr>
          <w:rFonts w:hint="eastAsia" w:ascii="宋体" w:hAnsi="宋体" w:eastAsia="宋体" w:cs="宋体"/>
          <w:bCs/>
          <w:color w:val="auto"/>
          <w:kern w:val="2"/>
          <w:sz w:val="36"/>
          <w:szCs w:val="36"/>
          <w:highlight w:val="none"/>
        </w:rPr>
        <w:drawing>
          <wp:inline distT="0" distB="0" distL="114300" distR="114300">
            <wp:extent cx="1605280" cy="970915"/>
            <wp:effectExtent l="0" t="0" r="13970" b="635"/>
            <wp:docPr id="5" name="图片 1" descr="招采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descr="招采LOGO"/>
                    <pic:cNvPicPr>
                      <a:picLocks noChangeAspect="1"/>
                    </pic:cNvPicPr>
                  </pic:nvPicPr>
                  <pic:blipFill>
                    <a:blip r:embed="rId19"/>
                    <a:stretch>
                      <a:fillRect/>
                    </a:stretch>
                  </pic:blipFill>
                  <pic:spPr>
                    <a:xfrm>
                      <a:off x="0" y="0"/>
                      <a:ext cx="1605280" cy="970915"/>
                    </a:xfrm>
                    <a:prstGeom prst="rect">
                      <a:avLst/>
                    </a:prstGeom>
                    <a:noFill/>
                    <a:ln>
                      <a:noFill/>
                    </a:ln>
                  </pic:spPr>
                </pic:pic>
              </a:graphicData>
            </a:graphic>
          </wp:inline>
        </w:drawing>
      </w:r>
    </w:p>
    <w:p w14:paraId="229981FE">
      <w:pPr>
        <w:adjustRightInd w:val="0"/>
        <w:snapToGrid w:val="0"/>
        <w:spacing w:line="480" w:lineRule="auto"/>
        <w:rPr>
          <w:rFonts w:hint="eastAsia" w:ascii="宋体" w:hAnsi="宋体" w:eastAsia="宋体" w:cs="宋体"/>
          <w:b/>
          <w:color w:val="auto"/>
          <w:kern w:val="2"/>
          <w:sz w:val="32"/>
          <w:szCs w:val="32"/>
          <w:highlight w:val="none"/>
        </w:rPr>
      </w:pPr>
    </w:p>
    <w:p w14:paraId="4C32E958">
      <w:pPr>
        <w:autoSpaceDE w:val="0"/>
        <w:autoSpaceDN w:val="0"/>
        <w:adjustRightInd w:val="0"/>
        <w:snapToGrid w:val="0"/>
        <w:spacing w:line="360" w:lineRule="auto"/>
        <w:jc w:val="left"/>
        <w:rPr>
          <w:rFonts w:hint="eastAsia" w:ascii="宋体" w:hAnsi="宋体" w:eastAsia="宋体" w:cs="宋体"/>
          <w:color w:val="auto"/>
          <w:szCs w:val="24"/>
          <w:highlight w:val="none"/>
        </w:rPr>
      </w:pPr>
    </w:p>
    <w:p w14:paraId="0699A16E">
      <w:pPr>
        <w:autoSpaceDE w:val="0"/>
        <w:autoSpaceDN w:val="0"/>
        <w:adjustRightInd w:val="0"/>
        <w:snapToGrid w:val="0"/>
        <w:spacing w:line="360" w:lineRule="auto"/>
        <w:jc w:val="left"/>
        <w:rPr>
          <w:rFonts w:hint="eastAsia" w:ascii="宋体" w:hAnsi="宋体" w:eastAsia="宋体" w:cs="宋体"/>
          <w:color w:val="auto"/>
          <w:szCs w:val="24"/>
          <w:highlight w:val="none"/>
        </w:rPr>
      </w:pPr>
    </w:p>
    <w:p w14:paraId="75D81E3F">
      <w:pPr>
        <w:snapToGrid w:val="0"/>
        <w:spacing w:before="100" w:beforeAutospacing="1" w:after="100" w:afterAutospacing="1"/>
        <w:ind w:firstLine="1003" w:firstLineChars="333"/>
        <w:rPr>
          <w:rFonts w:hint="eastAsia" w:ascii="宋体" w:hAnsi="宋体" w:eastAsia="宋体" w:cs="宋体"/>
          <w:b/>
          <w:color w:val="auto"/>
          <w:sz w:val="28"/>
          <w:highlight w:val="none"/>
        </w:rPr>
      </w:pPr>
      <w:r>
        <w:rPr>
          <w:rFonts w:hint="eastAsia" w:ascii="宋体" w:hAnsi="宋体" w:eastAsia="宋体" w:cs="宋体"/>
          <w:b/>
          <w:color w:val="auto"/>
          <w:kern w:val="2"/>
          <w:sz w:val="30"/>
          <w:szCs w:val="30"/>
          <w:highlight w:val="none"/>
          <w:lang w:val="en-US" w:eastAsia="zh-CN"/>
        </w:rPr>
        <w:t>比</w:t>
      </w:r>
      <w:r>
        <w:rPr>
          <w:rFonts w:hint="eastAsia" w:ascii="宋体" w:hAnsi="宋体" w:eastAsia="宋体" w:cs="宋体"/>
          <w:b/>
          <w:color w:val="auto"/>
          <w:kern w:val="2"/>
          <w:sz w:val="30"/>
          <w:szCs w:val="30"/>
          <w:highlight w:val="none"/>
        </w:rPr>
        <w:t xml:space="preserve">   </w:t>
      </w:r>
      <w:r>
        <w:rPr>
          <w:rFonts w:hint="eastAsia" w:ascii="宋体" w:hAnsi="宋体" w:eastAsia="宋体" w:cs="宋体"/>
          <w:b/>
          <w:color w:val="auto"/>
          <w:kern w:val="2"/>
          <w:sz w:val="30"/>
          <w:szCs w:val="30"/>
          <w:highlight w:val="none"/>
          <w:lang w:val="en-US" w:eastAsia="zh-CN"/>
        </w:rPr>
        <w:t>选</w:t>
      </w:r>
      <w:r>
        <w:rPr>
          <w:rFonts w:hint="eastAsia" w:ascii="宋体" w:hAnsi="宋体" w:eastAsia="宋体" w:cs="宋体"/>
          <w:b/>
          <w:color w:val="auto"/>
          <w:kern w:val="2"/>
          <w:sz w:val="30"/>
          <w:szCs w:val="30"/>
          <w:highlight w:val="none"/>
        </w:rPr>
        <w:t xml:space="preserve">   人：</w:t>
      </w:r>
      <w:r>
        <w:rPr>
          <w:rFonts w:hint="eastAsia" w:ascii="宋体" w:hAnsi="宋体" w:eastAsia="宋体" w:cs="宋体"/>
          <w:b/>
          <w:color w:val="auto"/>
          <w:kern w:val="2"/>
          <w:sz w:val="30"/>
          <w:szCs w:val="30"/>
          <w:highlight w:val="none"/>
          <w:u w:val="single"/>
          <w:lang w:eastAsia="zh-CN"/>
        </w:rPr>
        <w:t>重庆通邑卫士智慧生活服务有限公司</w:t>
      </w:r>
      <w:r>
        <w:rPr>
          <w:rFonts w:hint="eastAsia" w:ascii="宋体" w:hAnsi="宋体" w:eastAsia="宋体" w:cs="宋体"/>
          <w:b/>
          <w:color w:val="auto"/>
          <w:spacing w:val="8"/>
          <w:sz w:val="28"/>
          <w:szCs w:val="28"/>
          <w:highlight w:val="none"/>
        </w:rPr>
        <w:t>（盖章）</w:t>
      </w:r>
    </w:p>
    <w:p w14:paraId="48C19546">
      <w:pPr>
        <w:tabs>
          <w:tab w:val="left" w:pos="6379"/>
        </w:tabs>
        <w:adjustRightInd w:val="0"/>
        <w:snapToGrid w:val="0"/>
        <w:spacing w:line="360" w:lineRule="auto"/>
        <w:ind w:firstLine="1003" w:firstLineChars="333"/>
        <w:rPr>
          <w:rFonts w:hint="eastAsia" w:ascii="宋体" w:hAnsi="宋体" w:eastAsia="宋体" w:cs="宋体"/>
          <w:b/>
          <w:color w:val="auto"/>
          <w:kern w:val="2"/>
          <w:sz w:val="30"/>
          <w:szCs w:val="30"/>
          <w:highlight w:val="none"/>
        </w:rPr>
      </w:pPr>
      <w:r>
        <w:rPr>
          <w:rFonts w:hint="eastAsia" w:ascii="宋体" w:hAnsi="宋体" w:eastAsia="宋体" w:cs="宋体"/>
          <w:b/>
          <w:color w:val="auto"/>
          <w:kern w:val="2"/>
          <w:sz w:val="30"/>
          <w:szCs w:val="30"/>
          <w:highlight w:val="none"/>
          <w:lang w:eastAsia="zh-CN"/>
        </w:rPr>
        <w:t>比选</w:t>
      </w:r>
      <w:r>
        <w:rPr>
          <w:rFonts w:hint="eastAsia" w:ascii="宋体" w:hAnsi="宋体" w:eastAsia="宋体" w:cs="宋体"/>
          <w:b/>
          <w:color w:val="auto"/>
          <w:kern w:val="2"/>
          <w:sz w:val="30"/>
          <w:szCs w:val="30"/>
          <w:highlight w:val="none"/>
        </w:rPr>
        <w:t xml:space="preserve">代理机构： </w:t>
      </w:r>
      <w:r>
        <w:rPr>
          <w:rFonts w:hint="eastAsia" w:ascii="宋体" w:hAnsi="宋体" w:eastAsia="宋体" w:cs="宋体"/>
          <w:b/>
          <w:color w:val="auto"/>
          <w:kern w:val="2"/>
          <w:sz w:val="30"/>
          <w:szCs w:val="30"/>
          <w:highlight w:val="none"/>
          <w:u w:val="single"/>
          <w:lang w:eastAsia="zh-CN"/>
        </w:rPr>
        <w:t>重庆国际投资咨询集团有限公司</w:t>
      </w:r>
      <w:r>
        <w:rPr>
          <w:rFonts w:hint="eastAsia" w:ascii="宋体" w:hAnsi="宋体" w:eastAsia="宋体" w:cs="宋体"/>
          <w:b/>
          <w:color w:val="auto"/>
          <w:kern w:val="2"/>
          <w:sz w:val="30"/>
          <w:szCs w:val="30"/>
          <w:highlight w:val="none"/>
        </w:rPr>
        <w:t>（盖章）</w:t>
      </w:r>
    </w:p>
    <w:p w14:paraId="0AAEC039">
      <w:pPr>
        <w:adjustRightInd w:val="0"/>
        <w:snapToGrid w:val="0"/>
        <w:spacing w:line="480" w:lineRule="auto"/>
        <w:rPr>
          <w:rFonts w:hint="eastAsia" w:ascii="宋体" w:hAnsi="宋体" w:eastAsia="宋体" w:cs="宋体"/>
          <w:b/>
          <w:color w:val="auto"/>
          <w:kern w:val="2"/>
          <w:sz w:val="30"/>
          <w:szCs w:val="30"/>
          <w:highlight w:val="none"/>
        </w:rPr>
      </w:pPr>
    </w:p>
    <w:p w14:paraId="3D2852D9">
      <w:pPr>
        <w:shd w:val="clear" w:color="auto"/>
        <w:autoSpaceDE/>
        <w:autoSpaceDN/>
        <w:adjustRightInd/>
        <w:snapToGrid w:val="0"/>
        <w:ind w:left="1506" w:hanging="1506" w:hangingChars="500"/>
        <w:jc w:val="center"/>
        <w:rPr>
          <w:rFonts w:hint="eastAsia" w:ascii="宋体" w:hAnsi="宋体" w:eastAsia="宋体" w:cs="宋体"/>
          <w:b/>
          <w:color w:val="auto"/>
          <w:sz w:val="28"/>
          <w:highlight w:val="none"/>
        </w:rPr>
      </w:pPr>
      <w:r>
        <w:rPr>
          <w:rFonts w:hint="eastAsia" w:ascii="宋体" w:hAnsi="宋体" w:cs="宋体"/>
          <w:b/>
          <w:bCs/>
          <w:color w:val="auto"/>
          <w:sz w:val="30"/>
          <w:szCs w:val="30"/>
          <w:highlight w:val="none"/>
          <w:lang w:val="en-US" w:eastAsia="zh-CN"/>
        </w:rPr>
        <w:t>二〇二六年</w:t>
      </w:r>
      <w:r>
        <w:rPr>
          <w:rFonts w:hint="eastAsia" w:ascii="宋体" w:hAnsi="宋体" w:cs="宋体"/>
          <w:b/>
          <w:bCs/>
          <w:color w:val="auto"/>
          <w:sz w:val="30"/>
          <w:szCs w:val="30"/>
          <w:highlight w:val="none"/>
          <w:u w:val="single"/>
          <w:lang w:val="en-US" w:eastAsia="zh-CN"/>
        </w:rPr>
        <w:t>六</w:t>
      </w:r>
      <w:r>
        <w:rPr>
          <w:rFonts w:hint="eastAsia" w:ascii="宋体" w:hAnsi="宋体" w:cs="宋体"/>
          <w:b/>
          <w:bCs/>
          <w:color w:val="auto"/>
          <w:sz w:val="30"/>
          <w:szCs w:val="30"/>
          <w:highlight w:val="none"/>
          <w:lang w:val="en-US" w:eastAsia="zh-CN"/>
        </w:rPr>
        <w:t>月</w:t>
      </w:r>
    </w:p>
    <w:p w14:paraId="1CD20639">
      <w:pPr>
        <w:snapToGrid w:val="0"/>
        <w:spacing w:line="360" w:lineRule="auto"/>
        <w:jc w:val="center"/>
        <w:rPr>
          <w:rFonts w:hint="eastAsia" w:ascii="宋体" w:hAnsi="宋体" w:eastAsia="宋体" w:cs="宋体"/>
          <w:b/>
          <w:color w:val="auto"/>
          <w:sz w:val="28"/>
          <w:highlight w:val="none"/>
        </w:rPr>
        <w:sectPr>
          <w:headerReference r:id="rId3" w:type="default"/>
          <w:footerReference r:id="rId4" w:type="default"/>
          <w:pgSz w:w="11906" w:h="16838"/>
          <w:pgMar w:top="1440" w:right="826" w:bottom="1440" w:left="880" w:header="680" w:footer="680" w:gutter="0"/>
          <w:cols w:space="720" w:num="1"/>
          <w:docGrid w:type="lines" w:linePitch="312" w:charSpace="0"/>
        </w:sectPr>
      </w:pPr>
    </w:p>
    <w:p w14:paraId="4AC5576E">
      <w:pPr>
        <w:snapToGrid w:val="0"/>
        <w:spacing w:line="360" w:lineRule="auto"/>
        <w:jc w:val="center"/>
        <w:rPr>
          <w:rFonts w:hint="eastAsia" w:ascii="宋体" w:hAnsi="宋体" w:eastAsia="宋体" w:cs="宋体"/>
          <w:b/>
          <w:color w:val="auto"/>
          <w:sz w:val="28"/>
          <w:highlight w:val="none"/>
        </w:rPr>
      </w:pPr>
    </w:p>
    <w:p w14:paraId="280E8CA5">
      <w:pPr>
        <w:snapToGrid w:val="0"/>
        <w:spacing w:line="360" w:lineRule="auto"/>
        <w:jc w:val="center"/>
        <w:rPr>
          <w:rFonts w:hint="eastAsia" w:ascii="宋体" w:hAnsi="宋体" w:eastAsia="宋体" w:cs="宋体"/>
          <w:b/>
          <w:color w:val="auto"/>
          <w:sz w:val="28"/>
          <w:szCs w:val="18"/>
          <w:highlight w:val="none"/>
        </w:rPr>
      </w:pPr>
      <w:r>
        <w:rPr>
          <w:rFonts w:hint="eastAsia" w:ascii="宋体" w:hAnsi="宋体" w:eastAsia="宋体" w:cs="宋体"/>
          <w:b/>
          <w:color w:val="auto"/>
          <w:sz w:val="28"/>
          <w:szCs w:val="18"/>
          <w:highlight w:val="none"/>
        </w:rPr>
        <w:t>目    录</w:t>
      </w:r>
    </w:p>
    <w:p w14:paraId="3510A5A8">
      <w:pPr>
        <w:pStyle w:val="14"/>
        <w:tabs>
          <w:tab w:val="right" w:leader="dot" w:pos="10080"/>
        </w:tabs>
        <w:spacing w:line="480" w:lineRule="auto"/>
        <w:rPr>
          <w:rFonts w:hint="eastAsia" w:ascii="宋体" w:hAnsi="宋体" w:eastAsia="宋体" w:cs="宋体"/>
          <w:color w:val="auto"/>
          <w:highlight w:val="none"/>
        </w:rPr>
      </w:pPr>
      <w:r>
        <w:rPr>
          <w:rFonts w:hint="eastAsia" w:ascii="宋体" w:hAnsi="宋体" w:eastAsia="宋体" w:cs="宋体"/>
          <w:b/>
          <w:color w:val="auto"/>
          <w:sz w:val="21"/>
          <w:szCs w:val="21"/>
          <w:highlight w:val="none"/>
        </w:rPr>
        <w:fldChar w:fldCharType="begin"/>
      </w:r>
      <w:r>
        <w:rPr>
          <w:rFonts w:hint="eastAsia" w:ascii="宋体" w:hAnsi="宋体" w:eastAsia="宋体" w:cs="宋体"/>
          <w:b/>
          <w:color w:val="auto"/>
          <w:sz w:val="21"/>
          <w:szCs w:val="21"/>
          <w:highlight w:val="none"/>
        </w:rPr>
        <w:instrText xml:space="preserve">TOC \o "1-1" \h \u </w:instrText>
      </w:r>
      <w:r>
        <w:rPr>
          <w:rFonts w:hint="eastAsia" w:ascii="宋体" w:hAnsi="宋体" w:eastAsia="宋体" w:cs="宋体"/>
          <w:b/>
          <w:color w:val="auto"/>
          <w:sz w:val="21"/>
          <w:szCs w:val="21"/>
          <w:highlight w:val="none"/>
        </w:rPr>
        <w:fldChar w:fldCharType="separate"/>
      </w:r>
      <w:r>
        <w:rPr>
          <w:rFonts w:hint="eastAsia" w:ascii="宋体" w:hAnsi="宋体" w:eastAsia="宋体" w:cs="宋体"/>
          <w:color w:val="auto"/>
          <w:szCs w:val="21"/>
          <w:highlight w:val="none"/>
        </w:rPr>
        <w:fldChar w:fldCharType="begin"/>
      </w:r>
      <w:r>
        <w:rPr>
          <w:rFonts w:hint="eastAsia" w:ascii="宋体" w:hAnsi="宋体" w:eastAsia="宋体" w:cs="宋体"/>
          <w:color w:val="auto"/>
          <w:szCs w:val="21"/>
          <w:highlight w:val="none"/>
        </w:rPr>
        <w:instrText xml:space="preserve"> HYPERLINK \l _Toc184 </w:instrText>
      </w:r>
      <w:r>
        <w:rPr>
          <w:rFonts w:hint="eastAsia" w:ascii="宋体" w:hAnsi="宋体" w:eastAsia="宋体" w:cs="宋体"/>
          <w:color w:val="auto"/>
          <w:szCs w:val="21"/>
          <w:highlight w:val="none"/>
        </w:rPr>
        <w:fldChar w:fldCharType="separate"/>
      </w:r>
      <w:r>
        <w:rPr>
          <w:rFonts w:hint="eastAsia" w:ascii="宋体" w:hAnsi="宋体" w:eastAsia="宋体" w:cs="宋体"/>
          <w:color w:val="auto"/>
          <w:highlight w:val="none"/>
        </w:rPr>
        <w:t xml:space="preserve">第一章 </w:t>
      </w:r>
      <w:r>
        <w:rPr>
          <w:rFonts w:hint="eastAsia" w:ascii="宋体" w:hAnsi="宋体" w:cs="宋体"/>
          <w:color w:val="auto"/>
          <w:highlight w:val="none"/>
          <w:lang w:val="en-US" w:eastAsia="zh-CN"/>
        </w:rPr>
        <w:t>比选公告</w:t>
      </w:r>
      <w:r>
        <w:rPr>
          <w:rFonts w:hint="eastAsia" w:ascii="宋体" w:hAnsi="宋体" w:eastAsia="宋体" w:cs="宋体"/>
          <w:color w:val="auto"/>
          <w:highlight w:val="none"/>
        </w:rPr>
        <w:tab/>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PAGEREF _Toc184 \h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3</w:t>
      </w:r>
      <w:r>
        <w:rPr>
          <w:rFonts w:hint="eastAsia" w:ascii="宋体" w:hAnsi="宋体" w:eastAsia="宋体" w:cs="宋体"/>
          <w:color w:val="auto"/>
          <w:highlight w:val="none"/>
        </w:rPr>
        <w:fldChar w:fldCharType="end"/>
      </w:r>
      <w:r>
        <w:rPr>
          <w:rFonts w:hint="eastAsia" w:ascii="宋体" w:hAnsi="宋体" w:eastAsia="宋体" w:cs="宋体"/>
          <w:color w:val="auto"/>
          <w:szCs w:val="21"/>
          <w:highlight w:val="none"/>
        </w:rPr>
        <w:fldChar w:fldCharType="end"/>
      </w:r>
    </w:p>
    <w:p w14:paraId="6B5AAE8A">
      <w:pPr>
        <w:pStyle w:val="14"/>
        <w:tabs>
          <w:tab w:val="right" w:leader="dot" w:pos="10080"/>
        </w:tabs>
        <w:spacing w:line="480" w:lineRule="auto"/>
        <w:rPr>
          <w:rFonts w:hint="eastAsia" w:ascii="宋体" w:hAnsi="宋体" w:eastAsia="宋体" w:cs="宋体"/>
          <w:color w:val="auto"/>
          <w:highlight w:val="none"/>
        </w:rPr>
      </w:pPr>
      <w:r>
        <w:rPr>
          <w:rFonts w:hint="eastAsia" w:ascii="宋体" w:hAnsi="宋体" w:eastAsia="宋体" w:cs="宋体"/>
          <w:color w:val="auto"/>
          <w:szCs w:val="21"/>
          <w:highlight w:val="none"/>
        </w:rPr>
        <w:fldChar w:fldCharType="begin"/>
      </w:r>
      <w:r>
        <w:rPr>
          <w:rFonts w:hint="eastAsia" w:ascii="宋体" w:hAnsi="宋体" w:eastAsia="宋体" w:cs="宋体"/>
          <w:color w:val="auto"/>
          <w:szCs w:val="21"/>
          <w:highlight w:val="none"/>
        </w:rPr>
        <w:instrText xml:space="preserve"> HYPERLINK \l _Toc10957 </w:instrText>
      </w:r>
      <w:r>
        <w:rPr>
          <w:rFonts w:hint="eastAsia" w:ascii="宋体" w:hAnsi="宋体" w:eastAsia="宋体" w:cs="宋体"/>
          <w:color w:val="auto"/>
          <w:szCs w:val="21"/>
          <w:highlight w:val="none"/>
        </w:rPr>
        <w:fldChar w:fldCharType="separate"/>
      </w:r>
      <w:r>
        <w:rPr>
          <w:rFonts w:hint="eastAsia" w:ascii="宋体" w:hAnsi="宋体" w:eastAsia="宋体" w:cs="宋体"/>
          <w:bCs/>
          <w:color w:val="auto"/>
          <w:kern w:val="44"/>
          <w:szCs w:val="44"/>
          <w:highlight w:val="none"/>
          <w:lang w:val="en-US" w:eastAsia="zh-CN" w:bidi="ar-SA"/>
        </w:rPr>
        <w:t>第二</w:t>
      </w:r>
      <w:r>
        <w:rPr>
          <w:rFonts w:hint="eastAsia" w:ascii="宋体" w:hAnsi="宋体" w:eastAsia="宋体" w:cs="宋体"/>
          <w:color w:val="auto"/>
          <w:highlight w:val="none"/>
          <w:lang w:val="en-US" w:eastAsia="zh-CN"/>
        </w:rPr>
        <w:t>章 参选人</w:t>
      </w:r>
      <w:r>
        <w:rPr>
          <w:rFonts w:hint="eastAsia" w:ascii="宋体" w:hAnsi="宋体" w:eastAsia="宋体" w:cs="宋体"/>
          <w:bCs/>
          <w:color w:val="auto"/>
          <w:kern w:val="44"/>
          <w:szCs w:val="44"/>
          <w:highlight w:val="none"/>
          <w:lang w:val="en-US" w:eastAsia="zh-CN" w:bidi="ar-SA"/>
        </w:rPr>
        <w:t>须知</w:t>
      </w:r>
      <w:r>
        <w:rPr>
          <w:rFonts w:hint="eastAsia" w:ascii="宋体" w:hAnsi="宋体" w:eastAsia="宋体" w:cs="宋体"/>
          <w:color w:val="auto"/>
          <w:highlight w:val="none"/>
        </w:rPr>
        <w:tab/>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PAGEREF _Toc10957 \h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6</w:t>
      </w:r>
      <w:r>
        <w:rPr>
          <w:rFonts w:hint="eastAsia" w:ascii="宋体" w:hAnsi="宋体" w:eastAsia="宋体" w:cs="宋体"/>
          <w:color w:val="auto"/>
          <w:highlight w:val="none"/>
        </w:rPr>
        <w:fldChar w:fldCharType="end"/>
      </w:r>
      <w:r>
        <w:rPr>
          <w:rFonts w:hint="eastAsia" w:ascii="宋体" w:hAnsi="宋体" w:eastAsia="宋体" w:cs="宋体"/>
          <w:color w:val="auto"/>
          <w:szCs w:val="21"/>
          <w:highlight w:val="none"/>
        </w:rPr>
        <w:fldChar w:fldCharType="end"/>
      </w:r>
    </w:p>
    <w:p w14:paraId="38617BF3">
      <w:pPr>
        <w:pStyle w:val="14"/>
        <w:tabs>
          <w:tab w:val="right" w:leader="dot" w:pos="10080"/>
        </w:tabs>
        <w:spacing w:line="480" w:lineRule="auto"/>
        <w:rPr>
          <w:rFonts w:hint="eastAsia" w:ascii="宋体" w:hAnsi="宋体" w:eastAsia="宋体" w:cs="宋体"/>
          <w:color w:val="auto"/>
          <w:highlight w:val="none"/>
        </w:rPr>
      </w:pPr>
      <w:r>
        <w:rPr>
          <w:rFonts w:hint="eastAsia" w:ascii="宋体" w:hAnsi="宋体" w:eastAsia="宋体" w:cs="宋体"/>
          <w:color w:val="auto"/>
          <w:szCs w:val="21"/>
          <w:highlight w:val="none"/>
        </w:rPr>
        <w:fldChar w:fldCharType="begin"/>
      </w:r>
      <w:r>
        <w:rPr>
          <w:rFonts w:hint="eastAsia" w:ascii="宋体" w:hAnsi="宋体" w:eastAsia="宋体" w:cs="宋体"/>
          <w:color w:val="auto"/>
          <w:szCs w:val="21"/>
          <w:highlight w:val="none"/>
        </w:rPr>
        <w:instrText xml:space="preserve"> HYPERLINK \l _Toc7362 </w:instrText>
      </w:r>
      <w:r>
        <w:rPr>
          <w:rFonts w:hint="eastAsia" w:ascii="宋体" w:hAnsi="宋体" w:eastAsia="宋体" w:cs="宋体"/>
          <w:color w:val="auto"/>
          <w:szCs w:val="21"/>
          <w:highlight w:val="none"/>
        </w:rPr>
        <w:fldChar w:fldCharType="separate"/>
      </w:r>
      <w:r>
        <w:rPr>
          <w:rFonts w:hint="eastAsia" w:ascii="宋体" w:hAnsi="宋体" w:eastAsia="宋体" w:cs="宋体"/>
          <w:bCs w:val="0"/>
          <w:color w:val="auto"/>
          <w:szCs w:val="30"/>
          <w:highlight w:val="none"/>
        </w:rPr>
        <w:t xml:space="preserve">第三章 </w:t>
      </w:r>
      <w:r>
        <w:rPr>
          <w:rFonts w:hint="eastAsia" w:ascii="宋体" w:hAnsi="宋体" w:eastAsia="宋体" w:cs="宋体"/>
          <w:bCs w:val="0"/>
          <w:color w:val="auto"/>
          <w:szCs w:val="30"/>
          <w:highlight w:val="none"/>
          <w:lang w:val="en-US" w:eastAsia="zh-CN"/>
        </w:rPr>
        <w:t>评审</w:t>
      </w:r>
      <w:r>
        <w:rPr>
          <w:rFonts w:hint="eastAsia" w:ascii="宋体" w:hAnsi="宋体" w:eastAsia="宋体" w:cs="宋体"/>
          <w:bCs w:val="0"/>
          <w:color w:val="auto"/>
          <w:szCs w:val="30"/>
          <w:highlight w:val="none"/>
        </w:rPr>
        <w:t>办法（</w:t>
      </w:r>
      <w:r>
        <w:rPr>
          <w:rFonts w:hint="eastAsia" w:ascii="宋体" w:hAnsi="宋体" w:cs="宋体"/>
          <w:color w:val="auto"/>
          <w:szCs w:val="30"/>
          <w:highlight w:val="none"/>
          <w:lang w:eastAsia="zh-CN"/>
        </w:rPr>
        <w:t>经评审的最低投标价法</w:t>
      </w:r>
      <w:r>
        <w:rPr>
          <w:rFonts w:hint="eastAsia" w:ascii="宋体" w:hAnsi="宋体" w:eastAsia="宋体" w:cs="宋体"/>
          <w:bCs w:val="0"/>
          <w:color w:val="auto"/>
          <w:szCs w:val="30"/>
          <w:highlight w:val="none"/>
        </w:rPr>
        <w:t>）</w:t>
      </w:r>
      <w:r>
        <w:rPr>
          <w:rFonts w:hint="eastAsia" w:ascii="宋体" w:hAnsi="宋体" w:eastAsia="宋体" w:cs="宋体"/>
          <w:color w:val="auto"/>
          <w:highlight w:val="none"/>
        </w:rPr>
        <w:tab/>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PAGEREF _Toc7362 \h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26</w:t>
      </w:r>
      <w:r>
        <w:rPr>
          <w:rFonts w:hint="eastAsia" w:ascii="宋体" w:hAnsi="宋体" w:eastAsia="宋体" w:cs="宋体"/>
          <w:color w:val="auto"/>
          <w:highlight w:val="none"/>
        </w:rPr>
        <w:fldChar w:fldCharType="end"/>
      </w:r>
      <w:r>
        <w:rPr>
          <w:rFonts w:hint="eastAsia" w:ascii="宋体" w:hAnsi="宋体" w:eastAsia="宋体" w:cs="宋体"/>
          <w:color w:val="auto"/>
          <w:szCs w:val="21"/>
          <w:highlight w:val="none"/>
        </w:rPr>
        <w:fldChar w:fldCharType="end"/>
      </w:r>
    </w:p>
    <w:p w14:paraId="0BFA4902">
      <w:pPr>
        <w:pStyle w:val="14"/>
        <w:tabs>
          <w:tab w:val="right" w:leader="dot" w:pos="10080"/>
        </w:tabs>
        <w:spacing w:line="480" w:lineRule="auto"/>
        <w:rPr>
          <w:rFonts w:hint="eastAsia" w:ascii="宋体" w:hAnsi="宋体" w:eastAsia="宋体" w:cs="宋体"/>
          <w:color w:val="auto"/>
          <w:highlight w:val="none"/>
        </w:rPr>
      </w:pPr>
      <w:r>
        <w:rPr>
          <w:rFonts w:hint="eastAsia" w:ascii="宋体" w:hAnsi="宋体" w:eastAsia="宋体" w:cs="宋体"/>
          <w:color w:val="auto"/>
          <w:szCs w:val="21"/>
          <w:highlight w:val="none"/>
        </w:rPr>
        <w:fldChar w:fldCharType="begin"/>
      </w:r>
      <w:r>
        <w:rPr>
          <w:rFonts w:hint="eastAsia" w:ascii="宋体" w:hAnsi="宋体" w:eastAsia="宋体" w:cs="宋体"/>
          <w:color w:val="auto"/>
          <w:szCs w:val="21"/>
          <w:highlight w:val="none"/>
        </w:rPr>
        <w:instrText xml:space="preserve"> HYPERLINK \l _Toc7637 </w:instrText>
      </w:r>
      <w:r>
        <w:rPr>
          <w:rFonts w:hint="eastAsia" w:ascii="宋体" w:hAnsi="宋体" w:eastAsia="宋体" w:cs="宋体"/>
          <w:color w:val="auto"/>
          <w:szCs w:val="21"/>
          <w:highlight w:val="none"/>
        </w:rPr>
        <w:fldChar w:fldCharType="separate"/>
      </w:r>
      <w:r>
        <w:rPr>
          <w:rFonts w:hint="eastAsia" w:ascii="宋体" w:hAnsi="宋体" w:eastAsia="宋体" w:cs="宋体"/>
          <w:color w:val="auto"/>
          <w:highlight w:val="none"/>
        </w:rPr>
        <w:t>第四章　合同</w:t>
      </w:r>
      <w:r>
        <w:rPr>
          <w:rFonts w:hint="eastAsia" w:ascii="宋体" w:hAnsi="宋体" w:eastAsia="宋体" w:cs="宋体"/>
          <w:color w:val="auto"/>
          <w:highlight w:val="none"/>
          <w:lang w:val="en-US" w:eastAsia="zh-CN"/>
        </w:rPr>
        <w:t>条款</w:t>
      </w:r>
      <w:r>
        <w:rPr>
          <w:rFonts w:hint="eastAsia" w:ascii="宋体" w:hAnsi="宋体" w:eastAsia="宋体" w:cs="宋体"/>
          <w:color w:val="auto"/>
          <w:highlight w:val="none"/>
        </w:rPr>
        <w:t>及格式</w:t>
      </w:r>
      <w:r>
        <w:rPr>
          <w:rFonts w:hint="eastAsia" w:ascii="宋体" w:hAnsi="宋体" w:eastAsia="宋体" w:cs="宋体"/>
          <w:color w:val="auto"/>
          <w:highlight w:val="none"/>
        </w:rPr>
        <w:tab/>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PAGEREF _Toc7637 \h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32</w:t>
      </w:r>
      <w:r>
        <w:rPr>
          <w:rFonts w:hint="eastAsia" w:ascii="宋体" w:hAnsi="宋体" w:eastAsia="宋体" w:cs="宋体"/>
          <w:color w:val="auto"/>
          <w:highlight w:val="none"/>
        </w:rPr>
        <w:fldChar w:fldCharType="end"/>
      </w:r>
      <w:r>
        <w:rPr>
          <w:rFonts w:hint="eastAsia" w:ascii="宋体" w:hAnsi="宋体" w:eastAsia="宋体" w:cs="宋体"/>
          <w:color w:val="auto"/>
          <w:szCs w:val="21"/>
          <w:highlight w:val="none"/>
        </w:rPr>
        <w:fldChar w:fldCharType="end"/>
      </w:r>
    </w:p>
    <w:p w14:paraId="6DCE60BA">
      <w:pPr>
        <w:pStyle w:val="14"/>
        <w:tabs>
          <w:tab w:val="right" w:leader="dot" w:pos="10080"/>
        </w:tabs>
        <w:spacing w:line="480" w:lineRule="auto"/>
        <w:rPr>
          <w:rFonts w:hint="eastAsia" w:ascii="宋体" w:hAnsi="宋体" w:eastAsia="宋体" w:cs="宋体"/>
          <w:color w:val="auto"/>
          <w:highlight w:val="none"/>
        </w:rPr>
      </w:pPr>
      <w:r>
        <w:rPr>
          <w:rFonts w:hint="eastAsia" w:ascii="宋体" w:hAnsi="宋体" w:eastAsia="宋体" w:cs="宋体"/>
          <w:color w:val="auto"/>
          <w:szCs w:val="21"/>
          <w:highlight w:val="none"/>
        </w:rPr>
        <w:fldChar w:fldCharType="begin"/>
      </w:r>
      <w:r>
        <w:rPr>
          <w:rFonts w:hint="eastAsia" w:ascii="宋体" w:hAnsi="宋体" w:eastAsia="宋体" w:cs="宋体"/>
          <w:color w:val="auto"/>
          <w:szCs w:val="21"/>
          <w:highlight w:val="none"/>
        </w:rPr>
        <w:instrText xml:space="preserve"> HYPERLINK \l _Toc3892 </w:instrText>
      </w:r>
      <w:r>
        <w:rPr>
          <w:rFonts w:hint="eastAsia" w:ascii="宋体" w:hAnsi="宋体" w:eastAsia="宋体" w:cs="宋体"/>
          <w:color w:val="auto"/>
          <w:szCs w:val="21"/>
          <w:highlight w:val="none"/>
        </w:rPr>
        <w:fldChar w:fldCharType="separate"/>
      </w:r>
      <w:r>
        <w:rPr>
          <w:rFonts w:hint="eastAsia" w:ascii="宋体" w:hAnsi="宋体" w:eastAsia="宋体" w:cs="宋体"/>
          <w:color w:val="auto"/>
          <w:highlight w:val="none"/>
        </w:rPr>
        <w:t xml:space="preserve">第五章 </w:t>
      </w:r>
      <w:r>
        <w:rPr>
          <w:rFonts w:hint="eastAsia" w:ascii="宋体" w:hAnsi="宋体" w:eastAsia="宋体" w:cs="宋体"/>
          <w:color w:val="auto"/>
          <w:highlight w:val="none"/>
          <w:lang w:val="en-US" w:eastAsia="zh-CN"/>
        </w:rPr>
        <w:t>发包人要求</w:t>
      </w:r>
      <w:r>
        <w:rPr>
          <w:rFonts w:hint="eastAsia" w:ascii="宋体" w:hAnsi="宋体" w:eastAsia="宋体" w:cs="宋体"/>
          <w:color w:val="auto"/>
          <w:highlight w:val="none"/>
        </w:rPr>
        <w:tab/>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PAGEREF _Toc3892 \h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56</w:t>
      </w:r>
      <w:r>
        <w:rPr>
          <w:rFonts w:hint="eastAsia" w:ascii="宋体" w:hAnsi="宋体" w:eastAsia="宋体" w:cs="宋体"/>
          <w:color w:val="auto"/>
          <w:highlight w:val="none"/>
        </w:rPr>
        <w:fldChar w:fldCharType="end"/>
      </w:r>
      <w:r>
        <w:rPr>
          <w:rFonts w:hint="eastAsia" w:ascii="宋体" w:hAnsi="宋体" w:eastAsia="宋体" w:cs="宋体"/>
          <w:color w:val="auto"/>
          <w:szCs w:val="21"/>
          <w:highlight w:val="none"/>
        </w:rPr>
        <w:fldChar w:fldCharType="end"/>
      </w:r>
    </w:p>
    <w:p w14:paraId="1DB5DC5C">
      <w:pPr>
        <w:pStyle w:val="14"/>
        <w:tabs>
          <w:tab w:val="right" w:leader="dot" w:pos="10080"/>
        </w:tabs>
        <w:spacing w:line="480" w:lineRule="auto"/>
        <w:rPr>
          <w:rFonts w:hint="eastAsia" w:ascii="宋体" w:hAnsi="宋体" w:eastAsia="宋体" w:cs="宋体"/>
          <w:color w:val="auto"/>
          <w:highlight w:val="none"/>
        </w:rPr>
      </w:pPr>
      <w:r>
        <w:rPr>
          <w:rFonts w:hint="eastAsia" w:ascii="宋体" w:hAnsi="宋体" w:eastAsia="宋体" w:cs="宋体"/>
          <w:color w:val="auto"/>
          <w:szCs w:val="21"/>
          <w:highlight w:val="none"/>
        </w:rPr>
        <w:fldChar w:fldCharType="begin"/>
      </w:r>
      <w:r>
        <w:rPr>
          <w:rFonts w:hint="eastAsia" w:ascii="宋体" w:hAnsi="宋体" w:eastAsia="宋体" w:cs="宋体"/>
          <w:color w:val="auto"/>
          <w:szCs w:val="21"/>
          <w:highlight w:val="none"/>
        </w:rPr>
        <w:instrText xml:space="preserve"> HYPERLINK \l _Toc4184 </w:instrText>
      </w:r>
      <w:r>
        <w:rPr>
          <w:rFonts w:hint="eastAsia" w:ascii="宋体" w:hAnsi="宋体" w:eastAsia="宋体" w:cs="宋体"/>
          <w:color w:val="auto"/>
          <w:szCs w:val="21"/>
          <w:highlight w:val="none"/>
        </w:rPr>
        <w:fldChar w:fldCharType="separate"/>
      </w:r>
      <w:r>
        <w:rPr>
          <w:rFonts w:hint="eastAsia" w:ascii="宋体" w:hAnsi="宋体" w:eastAsia="宋体" w:cs="宋体"/>
          <w:color w:val="auto"/>
          <w:highlight w:val="none"/>
        </w:rPr>
        <w:t xml:space="preserve">第六章 </w:t>
      </w:r>
      <w:r>
        <w:rPr>
          <w:rFonts w:hint="eastAsia" w:ascii="宋体" w:hAnsi="宋体" w:cs="宋体"/>
          <w:color w:val="auto"/>
          <w:highlight w:val="none"/>
          <w:lang w:val="en-US" w:eastAsia="zh-CN"/>
        </w:rPr>
        <w:t>参选</w:t>
      </w:r>
      <w:r>
        <w:rPr>
          <w:rFonts w:hint="eastAsia" w:ascii="宋体" w:hAnsi="宋体" w:eastAsia="宋体" w:cs="宋体"/>
          <w:color w:val="auto"/>
          <w:highlight w:val="none"/>
        </w:rPr>
        <w:t>文件格式</w:t>
      </w:r>
      <w:r>
        <w:rPr>
          <w:rFonts w:hint="eastAsia" w:ascii="宋体" w:hAnsi="宋体" w:eastAsia="宋体" w:cs="宋体"/>
          <w:color w:val="auto"/>
          <w:highlight w:val="none"/>
        </w:rPr>
        <w:tab/>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PAGEREF _Toc4184 \h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68</w:t>
      </w:r>
      <w:r>
        <w:rPr>
          <w:rFonts w:hint="eastAsia" w:ascii="宋体" w:hAnsi="宋体" w:eastAsia="宋体" w:cs="宋体"/>
          <w:color w:val="auto"/>
          <w:highlight w:val="none"/>
        </w:rPr>
        <w:fldChar w:fldCharType="end"/>
      </w:r>
      <w:r>
        <w:rPr>
          <w:rFonts w:hint="eastAsia" w:ascii="宋体" w:hAnsi="宋体" w:eastAsia="宋体" w:cs="宋体"/>
          <w:color w:val="auto"/>
          <w:szCs w:val="21"/>
          <w:highlight w:val="none"/>
        </w:rPr>
        <w:fldChar w:fldCharType="end"/>
      </w:r>
    </w:p>
    <w:p w14:paraId="14BBB582">
      <w:pPr>
        <w:pStyle w:val="14"/>
        <w:tabs>
          <w:tab w:val="right" w:leader="dot" w:pos="10080"/>
        </w:tabs>
        <w:spacing w:line="480" w:lineRule="auto"/>
        <w:rPr>
          <w:rFonts w:hint="eastAsia" w:ascii="宋体" w:hAnsi="宋体" w:eastAsia="宋体" w:cs="宋体"/>
          <w:color w:val="auto"/>
          <w:highlight w:val="none"/>
        </w:rPr>
      </w:pPr>
    </w:p>
    <w:p w14:paraId="0192E8C6">
      <w:pPr>
        <w:tabs>
          <w:tab w:val="left" w:pos="600"/>
          <w:tab w:val="right" w:leader="dot" w:pos="8931"/>
        </w:tabs>
        <w:snapToGrid w:val="0"/>
        <w:spacing w:line="480" w:lineRule="auto"/>
        <w:rPr>
          <w:rFonts w:hint="eastAsia" w:ascii="宋体" w:hAnsi="宋体" w:eastAsia="宋体" w:cs="宋体"/>
          <w:b/>
          <w:color w:val="auto"/>
          <w:sz w:val="28"/>
          <w:highlight w:val="none"/>
        </w:rPr>
      </w:pPr>
      <w:r>
        <w:rPr>
          <w:rFonts w:hint="eastAsia" w:ascii="宋体" w:hAnsi="宋体" w:eastAsia="宋体" w:cs="宋体"/>
          <w:color w:val="auto"/>
          <w:szCs w:val="21"/>
          <w:highlight w:val="none"/>
        </w:rPr>
        <w:fldChar w:fldCharType="end"/>
      </w:r>
    </w:p>
    <w:p w14:paraId="57C98695">
      <w:pPr>
        <w:snapToGrid w:val="0"/>
        <w:spacing w:line="360" w:lineRule="auto"/>
        <w:ind w:firstLine="482"/>
        <w:rPr>
          <w:rFonts w:hint="eastAsia" w:ascii="宋体" w:hAnsi="宋体" w:eastAsia="宋体" w:cs="宋体"/>
          <w:color w:val="auto"/>
          <w:sz w:val="24"/>
          <w:highlight w:val="none"/>
        </w:rPr>
      </w:pPr>
    </w:p>
    <w:p w14:paraId="56131236">
      <w:pPr>
        <w:pStyle w:val="3"/>
        <w:numPr>
          <w:ilvl w:val="0"/>
          <w:numId w:val="0"/>
        </w:numPr>
        <w:tabs>
          <w:tab w:val="clear" w:pos="600"/>
        </w:tabs>
        <w:ind w:left="240" w:firstLine="0"/>
        <w:jc w:val="center"/>
        <w:rPr>
          <w:rFonts w:hint="eastAsia" w:ascii="宋体" w:hAnsi="宋体" w:eastAsia="宋体" w:cs="宋体"/>
          <w:color w:val="auto"/>
          <w:highlight w:val="none"/>
          <w:lang w:val="en-US"/>
        </w:rPr>
      </w:pPr>
      <w:r>
        <w:rPr>
          <w:rFonts w:hint="eastAsia" w:ascii="宋体" w:hAnsi="宋体" w:eastAsia="宋体" w:cs="宋体"/>
          <w:b w:val="0"/>
          <w:color w:val="auto"/>
          <w:highlight w:val="none"/>
        </w:rPr>
        <w:br w:type="page"/>
      </w:r>
      <w:bookmarkStart w:id="0" w:name="_Toc184"/>
      <w:bookmarkStart w:id="1" w:name="_Toc22848"/>
      <w:bookmarkStart w:id="2" w:name="_Toc8475"/>
      <w:r>
        <w:rPr>
          <w:rFonts w:hint="eastAsia" w:ascii="宋体" w:hAnsi="宋体" w:eastAsia="宋体" w:cs="宋体"/>
          <w:color w:val="auto"/>
          <w:highlight w:val="none"/>
        </w:rPr>
        <w:t xml:space="preserve">第一章 </w:t>
      </w:r>
      <w:bookmarkEnd w:id="0"/>
      <w:bookmarkEnd w:id="1"/>
      <w:bookmarkEnd w:id="2"/>
      <w:r>
        <w:rPr>
          <w:rFonts w:hint="eastAsia" w:ascii="宋体" w:hAnsi="宋体" w:eastAsia="宋体" w:cs="宋体"/>
          <w:color w:val="auto"/>
          <w:highlight w:val="none"/>
          <w:lang w:val="en-US" w:eastAsia="zh-CN"/>
        </w:rPr>
        <w:t>比选公告</w:t>
      </w:r>
    </w:p>
    <w:p w14:paraId="23509E94">
      <w:pPr>
        <w:snapToGrid w:val="0"/>
        <w:spacing w:before="156" w:beforeLines="50" w:after="156" w:afterLines="50" w:line="360" w:lineRule="auto"/>
        <w:jc w:val="center"/>
        <w:outlineLvl w:val="0"/>
        <w:rPr>
          <w:rFonts w:hint="eastAsia" w:ascii="宋体" w:hAnsi="宋体" w:eastAsia="宋体" w:cs="宋体"/>
          <w:b/>
          <w:color w:val="auto"/>
          <w:sz w:val="21"/>
          <w:szCs w:val="21"/>
          <w:highlight w:val="none"/>
          <w:lang w:val="en-US" w:eastAsia="zh-CN"/>
        </w:rPr>
      </w:pPr>
      <w:r>
        <w:rPr>
          <w:rFonts w:hint="eastAsia" w:ascii="宋体" w:hAnsi="宋体" w:cs="宋体"/>
          <w:b/>
          <w:color w:val="auto"/>
          <w:sz w:val="21"/>
          <w:szCs w:val="21"/>
          <w:highlight w:val="none"/>
          <w:lang w:val="en-US" w:eastAsia="zh-CN"/>
        </w:rPr>
        <w:t>2026-2027年度工程及秩序工具耗材采购项目</w:t>
      </w:r>
      <w:r>
        <w:rPr>
          <w:rFonts w:hint="eastAsia" w:ascii="宋体" w:hAnsi="宋体" w:eastAsia="宋体" w:cs="宋体"/>
          <w:b/>
          <w:color w:val="auto"/>
          <w:sz w:val="21"/>
          <w:szCs w:val="21"/>
          <w:highlight w:val="none"/>
          <w:lang w:val="en-US" w:eastAsia="zh-CN"/>
        </w:rPr>
        <w:t>比选</w:t>
      </w:r>
    </w:p>
    <w:p w14:paraId="4FC5C396">
      <w:pPr>
        <w:snapToGrid w:val="0"/>
        <w:spacing w:before="156" w:beforeLines="50" w:after="156" w:afterLines="50" w:line="360" w:lineRule="auto"/>
        <w:jc w:val="center"/>
        <w:outlineLvl w:val="0"/>
        <w:rPr>
          <w:rFonts w:hint="eastAsia" w:ascii="宋体" w:hAnsi="宋体" w:eastAsia="宋体" w:cs="宋体"/>
          <w:b/>
          <w:color w:val="auto"/>
          <w:sz w:val="21"/>
          <w:szCs w:val="21"/>
          <w:highlight w:val="none"/>
          <w:lang w:val="en-US" w:eastAsia="zh-CN"/>
        </w:rPr>
      </w:pPr>
      <w:r>
        <w:rPr>
          <w:rFonts w:hint="eastAsia" w:ascii="宋体" w:hAnsi="宋体" w:eastAsia="宋体" w:cs="宋体"/>
          <w:b/>
          <w:color w:val="auto"/>
          <w:sz w:val="21"/>
          <w:szCs w:val="21"/>
          <w:highlight w:val="none"/>
          <w:lang w:val="en-US" w:eastAsia="zh-CN"/>
        </w:rPr>
        <w:t>比选公告</w:t>
      </w:r>
    </w:p>
    <w:p w14:paraId="0932D7B3">
      <w:pPr>
        <w:snapToGrid w:val="0"/>
        <w:spacing w:line="360" w:lineRule="auto"/>
        <w:jc w:val="left"/>
        <w:outlineLvl w:val="0"/>
        <w:rPr>
          <w:rFonts w:hint="eastAsia" w:ascii="宋体" w:hAnsi="宋体" w:eastAsia="宋体" w:cs="宋体"/>
          <w:b/>
          <w:bCs/>
          <w:color w:val="auto"/>
          <w:sz w:val="21"/>
          <w:szCs w:val="21"/>
          <w:highlight w:val="none"/>
          <w:u w:val="single"/>
          <w:lang w:eastAsia="zh-CN"/>
        </w:rPr>
      </w:pPr>
    </w:p>
    <w:p w14:paraId="2B29336D">
      <w:pPr>
        <w:pStyle w:val="12"/>
        <w:spacing w:line="360" w:lineRule="auto"/>
        <w:rPr>
          <w:rFonts w:hint="eastAsia" w:ascii="宋体" w:hAnsi="宋体" w:eastAsia="宋体" w:cs="宋体"/>
          <w:color w:val="auto"/>
          <w:sz w:val="21"/>
          <w:szCs w:val="21"/>
          <w:highlight w:val="none"/>
          <w:lang w:eastAsia="zh-CN"/>
        </w:rPr>
      </w:pPr>
    </w:p>
    <w:p w14:paraId="7361CD40">
      <w:pPr>
        <w:keepNext w:val="0"/>
        <w:keepLines w:val="0"/>
        <w:pageBreakBefore w:val="0"/>
        <w:widowControl w:val="0"/>
        <w:kinsoku/>
        <w:wordWrap/>
        <w:overflowPunct/>
        <w:topLinePunct w:val="0"/>
        <w:bidi w:val="0"/>
        <w:snapToGrid w:val="0"/>
        <w:spacing w:after="157" w:afterLines="50" w:line="360" w:lineRule="auto"/>
        <w:jc w:val="left"/>
        <w:textAlignment w:val="auto"/>
        <w:outlineLvl w:val="0"/>
        <w:rPr>
          <w:rFonts w:hint="eastAsia" w:ascii="宋体" w:hAnsi="宋体" w:eastAsia="宋体" w:cs="宋体"/>
          <w:b/>
          <w:color w:val="auto"/>
          <w:sz w:val="21"/>
          <w:szCs w:val="21"/>
          <w:highlight w:val="none"/>
        </w:rPr>
      </w:pPr>
      <w:bookmarkStart w:id="3" w:name="_Toc3245"/>
      <w:bookmarkStart w:id="4" w:name="_Toc9164"/>
      <w:r>
        <w:rPr>
          <w:rFonts w:hint="eastAsia" w:ascii="宋体" w:hAnsi="宋体" w:eastAsia="宋体" w:cs="宋体"/>
          <w:b/>
          <w:color w:val="auto"/>
          <w:sz w:val="21"/>
          <w:szCs w:val="21"/>
          <w:highlight w:val="none"/>
        </w:rPr>
        <w:t>1.</w:t>
      </w:r>
      <w:r>
        <w:rPr>
          <w:rFonts w:hint="eastAsia" w:ascii="宋体" w:hAnsi="宋体" w:eastAsia="宋体" w:cs="宋体"/>
          <w:b/>
          <w:color w:val="auto"/>
          <w:sz w:val="21"/>
          <w:szCs w:val="21"/>
          <w:highlight w:val="none"/>
          <w:lang w:eastAsia="zh-CN"/>
        </w:rPr>
        <w:t>比选</w:t>
      </w:r>
      <w:r>
        <w:rPr>
          <w:rFonts w:hint="eastAsia" w:ascii="宋体" w:hAnsi="宋体" w:eastAsia="宋体" w:cs="宋体"/>
          <w:b/>
          <w:color w:val="auto"/>
          <w:sz w:val="21"/>
          <w:szCs w:val="21"/>
          <w:highlight w:val="none"/>
        </w:rPr>
        <w:t>条件</w:t>
      </w:r>
    </w:p>
    <w:p w14:paraId="389B7404">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b/>
          <w:color w:val="auto"/>
          <w:sz w:val="21"/>
          <w:szCs w:val="21"/>
          <w:highlight w:val="none"/>
        </w:rPr>
      </w:pPr>
      <w:r>
        <w:rPr>
          <w:rFonts w:hint="eastAsia" w:ascii="宋体" w:hAnsi="宋体" w:eastAsia="宋体" w:cs="宋体"/>
          <w:color w:val="auto"/>
          <w:sz w:val="21"/>
          <w:szCs w:val="21"/>
          <w:highlight w:val="none"/>
        </w:rPr>
        <w:t>本</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项目</w:t>
      </w:r>
      <w:r>
        <w:rPr>
          <w:rFonts w:hint="eastAsia" w:ascii="宋体" w:hAnsi="宋体" w:cs="宋体"/>
          <w:snapToGrid w:val="0"/>
          <w:color w:val="auto"/>
          <w:sz w:val="21"/>
          <w:szCs w:val="21"/>
          <w:highlight w:val="none"/>
          <w:u w:val="single"/>
          <w:lang w:eastAsia="zh-CN"/>
        </w:rPr>
        <w:t>2026-2027年度工程及秩序工具耗材采购项目比选</w:t>
      </w: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人为</w:t>
      </w:r>
      <w:r>
        <w:rPr>
          <w:rFonts w:hint="eastAsia" w:ascii="宋体" w:hAnsi="宋体" w:eastAsia="宋体" w:cs="宋体"/>
          <w:snapToGrid w:val="0"/>
          <w:color w:val="auto"/>
          <w:sz w:val="21"/>
          <w:szCs w:val="21"/>
          <w:highlight w:val="none"/>
          <w:u w:val="single"/>
          <w:lang w:eastAsia="zh-CN"/>
        </w:rPr>
        <w:t>重庆通邑卫士智慧生活服务有限公司</w:t>
      </w: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项目资金自筹（资金来源），出资比例为100%。项目已具备</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条件。</w:t>
      </w:r>
      <w:r>
        <w:rPr>
          <w:rFonts w:hint="eastAsia" w:ascii="宋体" w:hAnsi="宋体" w:eastAsia="宋体" w:cs="宋体"/>
          <w:color w:val="auto"/>
          <w:sz w:val="21"/>
          <w:szCs w:val="21"/>
          <w:highlight w:val="none"/>
          <w:lang w:val="en-US" w:eastAsia="zh-CN"/>
        </w:rPr>
        <w:t>现对该项目进行公开比选</w:t>
      </w:r>
      <w:r>
        <w:rPr>
          <w:rFonts w:hint="eastAsia" w:ascii="宋体" w:hAnsi="宋体" w:cs="宋体"/>
          <w:color w:val="auto"/>
          <w:sz w:val="21"/>
          <w:szCs w:val="21"/>
          <w:highlight w:val="none"/>
          <w:lang w:val="en-US" w:eastAsia="zh-CN"/>
        </w:rPr>
        <w:t>。</w:t>
      </w:r>
    </w:p>
    <w:p w14:paraId="1E9970CD">
      <w:pPr>
        <w:keepNext w:val="0"/>
        <w:keepLines w:val="0"/>
        <w:pageBreakBefore w:val="0"/>
        <w:widowControl w:val="0"/>
        <w:kinsoku/>
        <w:wordWrap/>
        <w:overflowPunct/>
        <w:topLinePunct w:val="0"/>
        <w:bidi w:val="0"/>
        <w:snapToGrid w:val="0"/>
        <w:spacing w:after="157" w:afterLines="50" w:line="360" w:lineRule="auto"/>
        <w:ind w:firstLine="0" w:firstLineChars="0"/>
        <w:jc w:val="left"/>
        <w:textAlignment w:val="auto"/>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lang w:val="en-US" w:eastAsia="zh-CN"/>
        </w:rPr>
        <w:t>2.</w:t>
      </w:r>
      <w:r>
        <w:rPr>
          <w:rFonts w:hint="eastAsia" w:ascii="宋体" w:hAnsi="宋体" w:eastAsia="宋体" w:cs="宋体"/>
          <w:b/>
          <w:color w:val="auto"/>
          <w:sz w:val="21"/>
          <w:szCs w:val="21"/>
          <w:highlight w:val="none"/>
        </w:rPr>
        <w:t>项目概况及</w:t>
      </w:r>
      <w:r>
        <w:rPr>
          <w:rFonts w:hint="eastAsia" w:ascii="宋体" w:hAnsi="宋体" w:eastAsia="宋体" w:cs="宋体"/>
          <w:b/>
          <w:color w:val="auto"/>
          <w:sz w:val="21"/>
          <w:szCs w:val="21"/>
          <w:highlight w:val="none"/>
          <w:lang w:eastAsia="zh-CN"/>
        </w:rPr>
        <w:t>比选</w:t>
      </w:r>
      <w:r>
        <w:rPr>
          <w:rFonts w:hint="eastAsia" w:ascii="宋体" w:hAnsi="宋体" w:eastAsia="宋体" w:cs="宋体"/>
          <w:b/>
          <w:color w:val="auto"/>
          <w:sz w:val="21"/>
          <w:szCs w:val="21"/>
          <w:highlight w:val="none"/>
        </w:rPr>
        <w:t>范围</w:t>
      </w:r>
    </w:p>
    <w:p w14:paraId="7363CBE4">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2.1服务地点：比选人在管各项目及合同期内新增项目。</w:t>
      </w:r>
    </w:p>
    <w:p w14:paraId="619615ED">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2.2项目概况：比选人在管各项目及合同期内新增项目工程及秩序工具耗材供应及配送，实际用量据实结算。</w:t>
      </w:r>
    </w:p>
    <w:p w14:paraId="2A44FB42">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2.3比选范围：</w:t>
      </w:r>
    </w:p>
    <w:p w14:paraId="0079FF1C">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2.3.1.比选范围：2026-2027年度工程及秩序工具耗材采购项目比选。</w:t>
      </w:r>
    </w:p>
    <w:p w14:paraId="6B207EFB">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2.3.2.比选内容：比选人在管各项目及合同期内新增项目工程及秩序工具耗材供应及配送。</w:t>
      </w:r>
    </w:p>
    <w:p w14:paraId="53C14110">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2.4服务期限</w:t>
      </w:r>
    </w:p>
    <w:p w14:paraId="7E300895">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自合同签订之日起至2027年6月30日止（即服务开始时间以合同签订时间为准，截止时间固定不变）。合同采用1+1模式，</w:t>
      </w:r>
      <w:r>
        <w:rPr>
          <w:rFonts w:hint="default" w:ascii="宋体" w:hAnsi="宋体" w:eastAsia="宋体" w:cs="宋体"/>
          <w:color w:val="auto"/>
          <w:sz w:val="21"/>
          <w:szCs w:val="21"/>
          <w:highlight w:val="none"/>
          <w:lang w:val="en-US" w:eastAsia="zh-CN"/>
        </w:rPr>
        <w:t>首年合同到期后，经评估合格可另行签订补充协议，合同</w:t>
      </w:r>
      <w:r>
        <w:rPr>
          <w:rFonts w:hint="eastAsia" w:ascii="宋体" w:hAnsi="宋体" w:eastAsia="宋体" w:cs="宋体"/>
          <w:color w:val="auto"/>
          <w:sz w:val="21"/>
          <w:szCs w:val="21"/>
          <w:highlight w:val="none"/>
          <w:lang w:val="en-US" w:eastAsia="zh-CN"/>
        </w:rPr>
        <w:t>续签</w:t>
      </w:r>
      <w:r>
        <w:rPr>
          <w:rFonts w:hint="default" w:ascii="宋体" w:hAnsi="宋体" w:eastAsia="宋体" w:cs="宋体"/>
          <w:color w:val="auto"/>
          <w:sz w:val="21"/>
          <w:szCs w:val="21"/>
          <w:highlight w:val="none"/>
          <w:lang w:val="en-US" w:eastAsia="zh-CN"/>
        </w:rPr>
        <w:t>至20</w:t>
      </w:r>
      <w:r>
        <w:rPr>
          <w:rFonts w:hint="eastAsia" w:ascii="宋体" w:hAnsi="宋体" w:eastAsia="宋体" w:cs="宋体"/>
          <w:color w:val="auto"/>
          <w:sz w:val="21"/>
          <w:szCs w:val="21"/>
          <w:highlight w:val="none"/>
          <w:lang w:val="en-US" w:eastAsia="zh-CN"/>
        </w:rPr>
        <w:t>28</w:t>
      </w:r>
      <w:r>
        <w:rPr>
          <w:rFonts w:hint="default" w:ascii="宋体" w:hAnsi="宋体" w:eastAsia="宋体" w:cs="宋体"/>
          <w:color w:val="auto"/>
          <w:sz w:val="21"/>
          <w:szCs w:val="21"/>
          <w:highlight w:val="none"/>
          <w:lang w:val="en-US" w:eastAsia="zh-CN"/>
        </w:rPr>
        <w:t>年</w:t>
      </w:r>
      <w:r>
        <w:rPr>
          <w:rFonts w:hint="eastAsia" w:ascii="宋体" w:hAnsi="宋体" w:eastAsia="宋体" w:cs="宋体"/>
          <w:color w:val="auto"/>
          <w:sz w:val="21"/>
          <w:szCs w:val="21"/>
          <w:highlight w:val="none"/>
          <w:lang w:val="en-US" w:eastAsia="zh-CN"/>
        </w:rPr>
        <w:t>6</w:t>
      </w:r>
      <w:r>
        <w:rPr>
          <w:rFonts w:hint="default" w:ascii="宋体" w:hAnsi="宋体" w:eastAsia="宋体" w:cs="宋体"/>
          <w:color w:val="auto"/>
          <w:sz w:val="21"/>
          <w:szCs w:val="21"/>
          <w:highlight w:val="none"/>
          <w:lang w:val="en-US" w:eastAsia="zh-CN"/>
        </w:rPr>
        <w:t>月</w:t>
      </w:r>
      <w:r>
        <w:rPr>
          <w:rFonts w:hint="eastAsia" w:ascii="宋体" w:hAnsi="宋体" w:eastAsia="宋体" w:cs="宋体"/>
          <w:color w:val="auto"/>
          <w:sz w:val="21"/>
          <w:szCs w:val="21"/>
          <w:highlight w:val="none"/>
          <w:lang w:val="en-US" w:eastAsia="zh-CN"/>
        </w:rPr>
        <w:t>30</w:t>
      </w:r>
      <w:r>
        <w:rPr>
          <w:rFonts w:hint="default" w:ascii="宋体" w:hAnsi="宋体" w:eastAsia="宋体" w:cs="宋体"/>
          <w:color w:val="auto"/>
          <w:sz w:val="21"/>
          <w:szCs w:val="21"/>
          <w:highlight w:val="none"/>
          <w:lang w:val="en-US" w:eastAsia="zh-CN"/>
        </w:rPr>
        <w:t>日</w:t>
      </w:r>
      <w:r>
        <w:rPr>
          <w:rFonts w:hint="eastAsia" w:ascii="宋体" w:hAnsi="宋体" w:eastAsia="宋体" w:cs="宋体"/>
          <w:color w:val="auto"/>
          <w:sz w:val="21"/>
          <w:szCs w:val="21"/>
          <w:highlight w:val="none"/>
          <w:lang w:val="en-US" w:eastAsia="zh-CN"/>
        </w:rPr>
        <w:t>。</w:t>
      </w:r>
    </w:p>
    <w:p w14:paraId="343DD0FF">
      <w:pPr>
        <w:keepNext w:val="0"/>
        <w:keepLines w:val="0"/>
        <w:pageBreakBefore w:val="0"/>
        <w:widowControl w:val="0"/>
        <w:kinsoku/>
        <w:wordWrap/>
        <w:overflowPunct/>
        <w:topLinePunct w:val="0"/>
        <w:bidi w:val="0"/>
        <w:snapToGrid w:val="0"/>
        <w:spacing w:after="157" w:afterLines="50" w:line="360" w:lineRule="auto"/>
        <w:jc w:val="left"/>
        <w:textAlignment w:val="auto"/>
        <w:outlineLvl w:val="0"/>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3.对</w:t>
      </w:r>
      <w:r>
        <w:rPr>
          <w:rFonts w:hint="eastAsia" w:ascii="宋体" w:hAnsi="宋体" w:eastAsia="宋体" w:cs="宋体"/>
          <w:b/>
          <w:color w:val="auto"/>
          <w:sz w:val="21"/>
          <w:szCs w:val="21"/>
          <w:highlight w:val="none"/>
          <w:lang w:eastAsia="zh-CN"/>
        </w:rPr>
        <w:t>参选</w:t>
      </w:r>
      <w:r>
        <w:rPr>
          <w:rFonts w:hint="eastAsia" w:ascii="宋体" w:hAnsi="宋体" w:eastAsia="宋体" w:cs="宋体"/>
          <w:b/>
          <w:color w:val="auto"/>
          <w:sz w:val="21"/>
          <w:szCs w:val="21"/>
          <w:highlight w:val="none"/>
        </w:rPr>
        <w:t>人资格要求</w:t>
      </w:r>
    </w:p>
    <w:p w14:paraId="67A5B22A">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3.1本次</w:t>
      </w:r>
      <w:r>
        <w:rPr>
          <w:rFonts w:hint="eastAsia" w:ascii="宋体" w:hAnsi="宋体" w:eastAsia="宋体" w:cs="宋体"/>
          <w:color w:val="auto"/>
          <w:sz w:val="21"/>
          <w:szCs w:val="21"/>
          <w:highlight w:val="none"/>
          <w:lang w:val="en-US" w:eastAsia="zh-CN"/>
        </w:rPr>
        <w:t>比选</w:t>
      </w:r>
      <w:r>
        <w:rPr>
          <w:rFonts w:hint="eastAsia" w:ascii="宋体" w:hAnsi="宋体" w:eastAsia="宋体" w:cs="宋体"/>
          <w:color w:val="auto"/>
          <w:sz w:val="21"/>
          <w:szCs w:val="21"/>
          <w:highlight w:val="none"/>
        </w:rPr>
        <w:t>要求</w:t>
      </w:r>
      <w:r>
        <w:rPr>
          <w:rFonts w:hint="eastAsia" w:ascii="宋体" w:hAnsi="宋体" w:eastAsia="宋体" w:cs="宋体"/>
          <w:color w:val="auto"/>
          <w:sz w:val="21"/>
          <w:szCs w:val="21"/>
          <w:highlight w:val="none"/>
          <w:lang w:val="en-US" w:eastAsia="zh-CN"/>
        </w:rPr>
        <w:t>参选</w:t>
      </w:r>
      <w:r>
        <w:rPr>
          <w:rFonts w:hint="eastAsia" w:ascii="宋体" w:hAnsi="宋体" w:eastAsia="宋体" w:cs="宋体"/>
          <w:color w:val="auto"/>
          <w:sz w:val="21"/>
          <w:szCs w:val="21"/>
          <w:highlight w:val="none"/>
        </w:rPr>
        <w:t>人须具备以下条件</w:t>
      </w:r>
      <w:r>
        <w:rPr>
          <w:rFonts w:hint="eastAsia" w:ascii="宋体" w:hAnsi="宋体" w:eastAsia="宋体" w:cs="宋体"/>
          <w:color w:val="auto"/>
          <w:sz w:val="21"/>
          <w:szCs w:val="21"/>
          <w:highlight w:val="none"/>
          <w:lang w:eastAsia="zh-CN"/>
        </w:rPr>
        <w:t>：</w:t>
      </w:r>
    </w:p>
    <w:p w14:paraId="1CF3FA9F">
      <w:pPr>
        <w:keepNext w:val="0"/>
        <w:keepLines w:val="0"/>
        <w:pageBreakBefore w:val="0"/>
        <w:widowControl w:val="0"/>
        <w:numPr>
          <w:ilvl w:val="0"/>
          <w:numId w:val="0"/>
        </w:numPr>
        <w:kinsoku/>
        <w:wordWrap/>
        <w:overflowPunct/>
        <w:topLinePunct w:val="0"/>
        <w:autoSpaceDE w:val="0"/>
        <w:autoSpaceDN w:val="0"/>
        <w:bidi w:val="0"/>
        <w:adjustRightInd w:val="0"/>
        <w:snapToGrid w:val="0"/>
        <w:spacing w:after="157" w:afterLines="50" w:line="360" w:lineRule="auto"/>
        <w:ind w:firstLine="480" w:firstLineChars="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（1）在中华人民共和国境内注册，注册资本3</w:t>
      </w:r>
      <w:r>
        <w:rPr>
          <w:rFonts w:hint="eastAsia" w:ascii="宋体" w:hAnsi="宋体" w:cs="宋体"/>
          <w:color w:val="auto"/>
          <w:sz w:val="21"/>
          <w:szCs w:val="21"/>
          <w:highlight w:val="none"/>
          <w:lang w:val="en-US" w:eastAsia="zh-CN"/>
        </w:rPr>
        <w:t>0</w:t>
      </w:r>
      <w:r>
        <w:rPr>
          <w:rFonts w:hint="eastAsia" w:ascii="宋体" w:hAnsi="宋体" w:eastAsia="宋体" w:cs="宋体"/>
          <w:color w:val="auto"/>
          <w:sz w:val="21"/>
          <w:szCs w:val="21"/>
          <w:highlight w:val="none"/>
          <w:lang w:val="en-US" w:eastAsia="zh-CN"/>
        </w:rPr>
        <w:t>0万元及以上；截至参选之日，公司注册时间不低于36个月，具有有效营业执照（分公司需同时提供母公司营业执照及分公司营业执照、由母公司出具书面授权并加盖公章；事业单位提供法人证书）；经营范围包括建筑装饰材料或五金产品相关内容。</w:t>
      </w:r>
    </w:p>
    <w:p w14:paraId="6E9E156E">
      <w:pPr>
        <w:keepNext w:val="0"/>
        <w:keepLines w:val="0"/>
        <w:pageBreakBefore w:val="0"/>
        <w:widowControl w:val="0"/>
        <w:numPr>
          <w:ilvl w:val="0"/>
          <w:numId w:val="0"/>
        </w:numPr>
        <w:kinsoku/>
        <w:wordWrap/>
        <w:overflowPunct/>
        <w:topLinePunct w:val="0"/>
        <w:autoSpaceDE w:val="0"/>
        <w:autoSpaceDN w:val="0"/>
        <w:bidi w:val="0"/>
        <w:adjustRightInd w:val="0"/>
        <w:snapToGrid w:val="0"/>
        <w:spacing w:after="157" w:afterLines="50" w:line="360" w:lineRule="auto"/>
        <w:ind w:firstLine="480" w:firstLineChars="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（2）自202</w:t>
      </w:r>
      <w:r>
        <w:rPr>
          <w:rFonts w:hint="eastAsia" w:ascii="宋体" w:hAnsi="宋体" w:cs="宋体"/>
          <w:color w:val="auto"/>
          <w:sz w:val="21"/>
          <w:szCs w:val="21"/>
          <w:highlight w:val="none"/>
          <w:lang w:val="en-US" w:eastAsia="zh-CN"/>
        </w:rPr>
        <w:t>3</w:t>
      </w:r>
      <w:r>
        <w:rPr>
          <w:rFonts w:hint="eastAsia" w:ascii="宋体" w:hAnsi="宋体" w:eastAsia="宋体" w:cs="宋体"/>
          <w:color w:val="auto"/>
          <w:sz w:val="21"/>
          <w:szCs w:val="21"/>
          <w:highlight w:val="none"/>
          <w:lang w:val="en-US" w:eastAsia="zh-CN"/>
        </w:rPr>
        <w:t>年1月1</w:t>
      </w:r>
      <w:r>
        <w:rPr>
          <w:rFonts w:hint="eastAsia" w:ascii="宋体" w:hAnsi="宋体" w:cs="宋体"/>
          <w:color w:val="auto"/>
          <w:sz w:val="21"/>
          <w:szCs w:val="21"/>
          <w:highlight w:val="none"/>
          <w:lang w:val="en-US" w:eastAsia="zh-CN"/>
        </w:rPr>
        <w:t>日</w:t>
      </w:r>
      <w:r>
        <w:rPr>
          <w:rFonts w:hint="eastAsia" w:ascii="宋体" w:hAnsi="宋体" w:eastAsia="宋体" w:cs="宋体"/>
          <w:color w:val="auto"/>
          <w:sz w:val="21"/>
          <w:szCs w:val="21"/>
          <w:highlight w:val="none"/>
          <w:lang w:val="en-US" w:eastAsia="zh-CN"/>
        </w:rPr>
        <w:t>至参选截止日（以合同签订时间为准），同类物资销售业绩不少于</w:t>
      </w:r>
      <w:r>
        <w:rPr>
          <w:rFonts w:hint="eastAsia" w:ascii="宋体" w:hAnsi="宋体" w:cs="宋体"/>
          <w:color w:val="auto"/>
          <w:sz w:val="21"/>
          <w:szCs w:val="21"/>
          <w:highlight w:val="none"/>
          <w:lang w:val="en-US" w:eastAsia="zh-CN"/>
        </w:rPr>
        <w:t>3</w:t>
      </w:r>
      <w:r>
        <w:rPr>
          <w:rFonts w:hint="eastAsia" w:ascii="宋体" w:hAnsi="宋体" w:eastAsia="宋体" w:cs="宋体"/>
          <w:color w:val="auto"/>
          <w:sz w:val="21"/>
          <w:szCs w:val="21"/>
          <w:highlight w:val="none"/>
          <w:lang w:val="en-US" w:eastAsia="zh-CN"/>
        </w:rPr>
        <w:t>个，且每个业绩合同含税金额不低于50万元。</w:t>
      </w:r>
    </w:p>
    <w:p w14:paraId="69288382">
      <w:pPr>
        <w:keepNext w:val="0"/>
        <w:keepLines w:val="0"/>
        <w:pageBreakBefore w:val="0"/>
        <w:widowControl w:val="0"/>
        <w:numPr>
          <w:ilvl w:val="0"/>
          <w:numId w:val="0"/>
        </w:numPr>
        <w:kinsoku/>
        <w:wordWrap/>
        <w:overflowPunct/>
        <w:topLinePunct w:val="0"/>
        <w:autoSpaceDE w:val="0"/>
        <w:autoSpaceDN w:val="0"/>
        <w:bidi w:val="0"/>
        <w:adjustRightInd w:val="0"/>
        <w:snapToGrid w:val="0"/>
        <w:spacing w:after="157" w:afterLines="50" w:line="360" w:lineRule="auto"/>
        <w:ind w:firstLine="480" w:firstLineChars="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w:t>
      </w:r>
      <w:r>
        <w:rPr>
          <w:rFonts w:hint="eastAsia" w:ascii="宋体" w:hAnsi="宋体" w:cs="宋体"/>
          <w:color w:val="auto"/>
          <w:sz w:val="21"/>
          <w:szCs w:val="21"/>
          <w:highlight w:val="none"/>
          <w:lang w:val="en-US" w:eastAsia="zh-CN"/>
        </w:rPr>
        <w:t>2025年</w:t>
      </w:r>
      <w:r>
        <w:rPr>
          <w:rFonts w:hint="eastAsia" w:ascii="宋体" w:hAnsi="宋体" w:eastAsia="宋体" w:cs="宋体"/>
          <w:color w:val="auto"/>
          <w:sz w:val="21"/>
          <w:szCs w:val="21"/>
          <w:highlight w:val="none"/>
          <w:lang w:val="en-US" w:eastAsia="zh-CN"/>
        </w:rPr>
        <w:t>年度</w:t>
      </w:r>
      <w:r>
        <w:rPr>
          <w:rFonts w:hint="default" w:ascii="宋体" w:hAnsi="宋体" w:eastAsia="宋体" w:cs="宋体"/>
          <w:color w:val="auto"/>
          <w:sz w:val="21"/>
          <w:szCs w:val="21"/>
          <w:highlight w:val="none"/>
          <w:lang w:val="en-US" w:eastAsia="zh-CN"/>
        </w:rPr>
        <w:t>营业收入</w:t>
      </w:r>
      <w:r>
        <w:rPr>
          <w:rFonts w:hint="eastAsia" w:ascii="宋体" w:hAnsi="宋体" w:eastAsia="宋体" w:cs="宋体"/>
          <w:color w:val="auto"/>
          <w:sz w:val="21"/>
          <w:szCs w:val="21"/>
          <w:highlight w:val="none"/>
          <w:lang w:val="en-US" w:eastAsia="zh-CN"/>
        </w:rPr>
        <w:t>不低于</w:t>
      </w:r>
      <w:r>
        <w:rPr>
          <w:rFonts w:hint="eastAsia" w:ascii="宋体" w:hAnsi="宋体" w:cs="宋体"/>
          <w:color w:val="auto"/>
          <w:sz w:val="21"/>
          <w:szCs w:val="21"/>
          <w:highlight w:val="none"/>
          <w:lang w:val="en-US" w:eastAsia="zh-CN"/>
        </w:rPr>
        <w:t>5</w:t>
      </w:r>
      <w:r>
        <w:rPr>
          <w:rFonts w:hint="eastAsia" w:ascii="宋体" w:hAnsi="宋体" w:eastAsia="宋体" w:cs="宋体"/>
          <w:color w:val="auto"/>
          <w:sz w:val="21"/>
          <w:szCs w:val="21"/>
          <w:highlight w:val="none"/>
          <w:lang w:val="en-US" w:eastAsia="zh-CN"/>
        </w:rPr>
        <w:t>00万元。</w:t>
      </w:r>
    </w:p>
    <w:p w14:paraId="3234F164">
      <w:pPr>
        <w:keepNext w:val="0"/>
        <w:keepLines w:val="0"/>
        <w:pageBreakBefore w:val="0"/>
        <w:widowControl w:val="0"/>
        <w:numPr>
          <w:ilvl w:val="0"/>
          <w:numId w:val="0"/>
        </w:numPr>
        <w:kinsoku/>
        <w:wordWrap/>
        <w:overflowPunct/>
        <w:topLinePunct w:val="0"/>
        <w:autoSpaceDE w:val="0"/>
        <w:autoSpaceDN w:val="0"/>
        <w:bidi w:val="0"/>
        <w:adjustRightInd w:val="0"/>
        <w:snapToGrid w:val="0"/>
        <w:spacing w:after="157" w:afterLines="50" w:line="360" w:lineRule="auto"/>
        <w:ind w:firstLine="480" w:firstLineChars="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具有良好的商业信誉，需在信用中国（www.creditchina.gov.cn）下载并提供“信用信息报告”，报告中不得有相关行政处罚、严重失信、经营（活动）异常等违规、违法信息（信用报告下载时间段需为发布比选公告后至开标前，比选人在开标当日查询各</w:t>
      </w:r>
      <w:r>
        <w:rPr>
          <w:rFonts w:hint="eastAsia" w:ascii="宋体" w:hAnsi="宋体" w:cs="宋体"/>
          <w:color w:val="auto"/>
          <w:sz w:val="21"/>
          <w:szCs w:val="21"/>
          <w:highlight w:val="none"/>
          <w:lang w:val="en-US" w:eastAsia="zh-CN"/>
        </w:rPr>
        <w:t>参选人</w:t>
      </w:r>
      <w:r>
        <w:rPr>
          <w:rFonts w:hint="eastAsia" w:ascii="宋体" w:hAnsi="宋体" w:eastAsia="宋体" w:cs="宋体"/>
          <w:color w:val="auto"/>
          <w:sz w:val="21"/>
          <w:szCs w:val="21"/>
          <w:highlight w:val="none"/>
          <w:lang w:val="en-US" w:eastAsia="zh-CN"/>
        </w:rPr>
        <w:t>的信用信息报告，各</w:t>
      </w:r>
      <w:r>
        <w:rPr>
          <w:rFonts w:hint="eastAsia" w:ascii="宋体" w:hAnsi="宋体" w:cs="宋体"/>
          <w:color w:val="auto"/>
          <w:sz w:val="21"/>
          <w:szCs w:val="21"/>
          <w:highlight w:val="none"/>
          <w:lang w:val="en-US" w:eastAsia="zh-CN"/>
        </w:rPr>
        <w:t>参选人</w:t>
      </w:r>
      <w:r>
        <w:rPr>
          <w:rFonts w:hint="eastAsia" w:ascii="宋体" w:hAnsi="宋体" w:eastAsia="宋体" w:cs="宋体"/>
          <w:color w:val="auto"/>
          <w:sz w:val="21"/>
          <w:szCs w:val="21"/>
          <w:highlight w:val="none"/>
          <w:lang w:val="en-US" w:eastAsia="zh-CN"/>
        </w:rPr>
        <w:t>信用信息报告以开标当日查询的结果为准）。</w:t>
      </w:r>
    </w:p>
    <w:p w14:paraId="237B770F">
      <w:pPr>
        <w:keepNext w:val="0"/>
        <w:keepLines w:val="0"/>
        <w:pageBreakBefore w:val="0"/>
        <w:widowControl w:val="0"/>
        <w:kinsoku/>
        <w:wordWrap/>
        <w:overflowPunct/>
        <w:topLinePunct w:val="0"/>
        <w:autoSpaceDE w:val="0"/>
        <w:autoSpaceDN w:val="0"/>
        <w:bidi w:val="0"/>
        <w:adjustRightInd w:val="0"/>
        <w:snapToGrid w:val="0"/>
        <w:spacing w:after="157" w:afterLines="50" w:line="360" w:lineRule="auto"/>
        <w:ind w:firstLine="480" w:firstLineChars="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r>
        <w:rPr>
          <w:rFonts w:hint="eastAsia" w:ascii="宋体" w:hAnsi="宋体" w:cs="宋体"/>
          <w:color w:val="auto"/>
          <w:sz w:val="21"/>
          <w:szCs w:val="21"/>
          <w:highlight w:val="none"/>
          <w:lang w:val="en-US" w:eastAsia="zh-CN"/>
        </w:rPr>
        <w:t>5</w:t>
      </w:r>
      <w:r>
        <w:rPr>
          <w:rFonts w:hint="eastAsia" w:ascii="宋体" w:hAnsi="宋体" w:eastAsia="宋体" w:cs="宋体"/>
          <w:color w:val="auto"/>
          <w:sz w:val="21"/>
          <w:szCs w:val="21"/>
          <w:highlight w:val="none"/>
          <w:lang w:val="en-US" w:eastAsia="zh-CN"/>
        </w:rPr>
        <w:t>）如实填写《</w:t>
      </w:r>
      <w:r>
        <w:rPr>
          <w:rFonts w:hint="eastAsia" w:ascii="宋体" w:hAnsi="宋体" w:cs="宋体"/>
          <w:color w:val="auto"/>
          <w:sz w:val="21"/>
          <w:szCs w:val="21"/>
          <w:highlight w:val="none"/>
          <w:lang w:val="en-US" w:eastAsia="zh-CN"/>
        </w:rPr>
        <w:t>参选人</w:t>
      </w:r>
      <w:r>
        <w:rPr>
          <w:rFonts w:hint="eastAsia" w:ascii="宋体" w:hAnsi="宋体" w:eastAsia="宋体" w:cs="宋体"/>
          <w:color w:val="auto"/>
          <w:sz w:val="21"/>
          <w:szCs w:val="21"/>
          <w:highlight w:val="none"/>
          <w:lang w:val="en-US" w:eastAsia="zh-CN"/>
        </w:rPr>
        <w:t>关联关系单位披露表》（见格式文件），</w:t>
      </w:r>
      <w:r>
        <w:rPr>
          <w:rFonts w:hint="eastAsia" w:ascii="宋体" w:hAnsi="宋体" w:cs="宋体"/>
          <w:color w:val="auto"/>
          <w:sz w:val="21"/>
          <w:szCs w:val="21"/>
          <w:highlight w:val="none"/>
          <w:lang w:val="en-US" w:eastAsia="zh-CN"/>
        </w:rPr>
        <w:t>比选</w:t>
      </w:r>
      <w:r>
        <w:rPr>
          <w:rFonts w:hint="eastAsia" w:ascii="宋体" w:hAnsi="宋体" w:eastAsia="宋体" w:cs="宋体"/>
          <w:color w:val="auto"/>
          <w:sz w:val="21"/>
          <w:szCs w:val="21"/>
          <w:highlight w:val="none"/>
          <w:lang w:val="en-US" w:eastAsia="zh-CN"/>
        </w:rPr>
        <w:t>过程中如发现各</w:t>
      </w:r>
      <w:r>
        <w:rPr>
          <w:rFonts w:hint="eastAsia" w:ascii="宋体" w:hAnsi="宋体" w:cs="宋体"/>
          <w:color w:val="auto"/>
          <w:sz w:val="21"/>
          <w:szCs w:val="21"/>
          <w:highlight w:val="none"/>
          <w:lang w:val="en-US" w:eastAsia="zh-CN"/>
        </w:rPr>
        <w:t>参选人</w:t>
      </w:r>
      <w:r>
        <w:rPr>
          <w:rFonts w:hint="eastAsia" w:ascii="宋体" w:hAnsi="宋体" w:eastAsia="宋体" w:cs="宋体"/>
          <w:color w:val="auto"/>
          <w:sz w:val="21"/>
          <w:szCs w:val="21"/>
          <w:highlight w:val="none"/>
          <w:lang w:val="en-US" w:eastAsia="zh-CN"/>
        </w:rPr>
        <w:t>之间存在表格明确的关联关系，</w:t>
      </w:r>
      <w:r>
        <w:rPr>
          <w:rFonts w:hint="eastAsia" w:ascii="宋体" w:hAnsi="宋体" w:cs="宋体"/>
          <w:color w:val="auto"/>
          <w:sz w:val="21"/>
          <w:szCs w:val="21"/>
          <w:highlight w:val="none"/>
          <w:lang w:val="en-US" w:eastAsia="zh-CN"/>
        </w:rPr>
        <w:t>比选人</w:t>
      </w:r>
      <w:r>
        <w:rPr>
          <w:rFonts w:hint="eastAsia" w:ascii="宋体" w:hAnsi="宋体" w:eastAsia="宋体" w:cs="宋体"/>
          <w:color w:val="auto"/>
          <w:sz w:val="21"/>
          <w:szCs w:val="21"/>
          <w:highlight w:val="none"/>
          <w:lang w:val="en-US" w:eastAsia="zh-CN"/>
        </w:rPr>
        <w:t>有权取消有关联关系的</w:t>
      </w:r>
      <w:r>
        <w:rPr>
          <w:rFonts w:hint="eastAsia" w:ascii="宋体" w:hAnsi="宋体" w:cs="宋体"/>
          <w:color w:val="auto"/>
          <w:sz w:val="21"/>
          <w:szCs w:val="21"/>
          <w:highlight w:val="none"/>
          <w:lang w:val="en-US" w:eastAsia="zh-CN"/>
        </w:rPr>
        <w:t>参选人</w:t>
      </w:r>
      <w:r>
        <w:rPr>
          <w:rFonts w:hint="eastAsia" w:ascii="宋体" w:hAnsi="宋体" w:eastAsia="宋体" w:cs="宋体"/>
          <w:color w:val="auto"/>
          <w:sz w:val="21"/>
          <w:szCs w:val="21"/>
          <w:highlight w:val="none"/>
          <w:lang w:val="en-US" w:eastAsia="zh-CN"/>
        </w:rPr>
        <w:t>参与本项目的资格或重新组织比选。</w:t>
      </w:r>
    </w:p>
    <w:p w14:paraId="61F47CD6">
      <w:pPr>
        <w:keepNext w:val="0"/>
        <w:keepLines w:val="0"/>
        <w:pageBreakBefore w:val="0"/>
        <w:widowControl w:val="0"/>
        <w:kinsoku/>
        <w:wordWrap/>
        <w:overflowPunct/>
        <w:topLinePunct w:val="0"/>
        <w:autoSpaceDE w:val="0"/>
        <w:autoSpaceDN w:val="0"/>
        <w:bidi w:val="0"/>
        <w:adjustRightInd w:val="0"/>
        <w:snapToGrid w:val="0"/>
        <w:spacing w:after="157" w:afterLines="50" w:line="360" w:lineRule="auto"/>
        <w:ind w:firstLine="480" w:firstLineChars="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r>
        <w:rPr>
          <w:rFonts w:hint="eastAsia" w:ascii="宋体" w:hAnsi="宋体" w:cs="宋体"/>
          <w:color w:val="auto"/>
          <w:sz w:val="21"/>
          <w:szCs w:val="21"/>
          <w:highlight w:val="none"/>
          <w:lang w:val="en-US" w:eastAsia="zh-CN"/>
        </w:rPr>
        <w:t>6</w:t>
      </w:r>
      <w:r>
        <w:rPr>
          <w:rFonts w:hint="eastAsia" w:ascii="宋体" w:hAnsi="宋体" w:eastAsia="宋体" w:cs="宋体"/>
          <w:color w:val="auto"/>
          <w:sz w:val="21"/>
          <w:szCs w:val="21"/>
          <w:highlight w:val="none"/>
          <w:lang w:val="en-US" w:eastAsia="zh-CN"/>
        </w:rPr>
        <w:t>）其余要求详见参选人须知前附表1.4.1</w:t>
      </w:r>
    </w:p>
    <w:p w14:paraId="000E5603">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3.2  本次</w:t>
      </w:r>
      <w:r>
        <w:rPr>
          <w:rFonts w:hint="eastAsia" w:ascii="宋体" w:hAnsi="宋体" w:eastAsia="宋体" w:cs="宋体"/>
          <w:color w:val="auto"/>
          <w:sz w:val="21"/>
          <w:szCs w:val="21"/>
          <w:highlight w:val="none"/>
          <w:lang w:val="en-US" w:eastAsia="zh-CN"/>
        </w:rPr>
        <w:t>比选</w:t>
      </w:r>
      <w:r>
        <w:rPr>
          <w:rFonts w:hint="eastAsia" w:ascii="宋体" w:hAnsi="宋体" w:eastAsia="宋体" w:cs="宋体"/>
          <w:color w:val="auto"/>
          <w:sz w:val="21"/>
          <w:szCs w:val="21"/>
          <w:highlight w:val="none"/>
        </w:rPr>
        <w:t>不接受联合体</w:t>
      </w:r>
      <w:r>
        <w:rPr>
          <w:rFonts w:hint="eastAsia" w:ascii="宋体" w:hAnsi="宋体" w:eastAsia="宋体" w:cs="宋体"/>
          <w:color w:val="auto"/>
          <w:sz w:val="21"/>
          <w:szCs w:val="21"/>
          <w:highlight w:val="none"/>
          <w:lang w:val="en-US" w:eastAsia="zh-CN"/>
        </w:rPr>
        <w:t>参选</w:t>
      </w:r>
      <w:r>
        <w:rPr>
          <w:rFonts w:hint="eastAsia" w:ascii="宋体" w:hAnsi="宋体" w:eastAsia="宋体" w:cs="宋体"/>
          <w:color w:val="auto"/>
          <w:sz w:val="21"/>
          <w:szCs w:val="21"/>
          <w:highlight w:val="none"/>
        </w:rPr>
        <w:t>。</w:t>
      </w:r>
    </w:p>
    <w:p w14:paraId="4EE20C99">
      <w:pPr>
        <w:keepNext w:val="0"/>
        <w:keepLines w:val="0"/>
        <w:pageBreakBefore w:val="0"/>
        <w:widowControl w:val="0"/>
        <w:kinsoku/>
        <w:wordWrap/>
        <w:overflowPunct/>
        <w:topLinePunct w:val="0"/>
        <w:bidi w:val="0"/>
        <w:snapToGrid w:val="0"/>
        <w:spacing w:after="157" w:afterLines="50" w:line="360" w:lineRule="auto"/>
        <w:jc w:val="left"/>
        <w:textAlignment w:val="auto"/>
        <w:outlineLvl w:val="0"/>
        <w:rPr>
          <w:rFonts w:hint="default" w:ascii="宋体" w:hAnsi="宋体" w:eastAsia="宋体" w:cs="宋体"/>
          <w:b/>
          <w:color w:val="auto"/>
          <w:sz w:val="21"/>
          <w:szCs w:val="21"/>
          <w:highlight w:val="none"/>
          <w:lang w:val="en-US"/>
        </w:rPr>
      </w:pPr>
      <w:r>
        <w:rPr>
          <w:rFonts w:hint="eastAsia" w:ascii="宋体" w:hAnsi="宋体" w:cs="宋体"/>
          <w:b/>
          <w:color w:val="auto"/>
          <w:sz w:val="21"/>
          <w:szCs w:val="21"/>
          <w:highlight w:val="none"/>
          <w:lang w:val="en-US" w:eastAsia="zh-CN"/>
        </w:rPr>
        <w:t>4</w:t>
      </w:r>
      <w:r>
        <w:rPr>
          <w:rFonts w:hint="eastAsia" w:ascii="宋体" w:hAnsi="宋体" w:eastAsia="宋体" w:cs="宋体"/>
          <w:b/>
          <w:color w:val="auto"/>
          <w:sz w:val="21"/>
          <w:szCs w:val="21"/>
          <w:highlight w:val="none"/>
        </w:rPr>
        <w:t>.</w:t>
      </w:r>
      <w:r>
        <w:rPr>
          <w:rFonts w:hint="eastAsia" w:ascii="宋体" w:hAnsi="宋体" w:cs="宋体"/>
          <w:b/>
          <w:color w:val="auto"/>
          <w:sz w:val="21"/>
          <w:szCs w:val="21"/>
          <w:highlight w:val="none"/>
          <w:lang w:val="en-US" w:eastAsia="zh-CN"/>
        </w:rPr>
        <w:t>参选样品</w:t>
      </w:r>
    </w:p>
    <w:p w14:paraId="59B9F003">
      <w:pPr>
        <w:keepNext w:val="0"/>
        <w:keepLines w:val="0"/>
        <w:pageBreakBefore w:val="0"/>
        <w:widowControl w:val="0"/>
        <w:numPr>
          <w:ilvl w:val="0"/>
          <w:numId w:val="0"/>
        </w:numPr>
        <w:kinsoku/>
        <w:wordWrap/>
        <w:overflowPunct/>
        <w:topLinePunct w:val="0"/>
        <w:autoSpaceDE w:val="0"/>
        <w:autoSpaceDN w:val="0"/>
        <w:bidi w:val="0"/>
        <w:adjustRightInd w:val="0"/>
        <w:snapToGrid w:val="0"/>
        <w:spacing w:after="157" w:afterLines="50" w:line="360" w:lineRule="auto"/>
        <w:ind w:firstLine="480"/>
        <w:jc w:val="left"/>
        <w:textAlignment w:val="auto"/>
        <w:outlineLvl w:val="9"/>
        <w:rPr>
          <w:rFonts w:hint="eastAsia"/>
          <w:highlight w:val="none"/>
          <w:lang w:val="en-US" w:eastAsia="zh-CN"/>
        </w:rPr>
      </w:pPr>
      <w:r>
        <w:rPr>
          <w:rFonts w:hint="eastAsia" w:ascii="宋体" w:hAnsi="宋体" w:cs="宋体"/>
          <w:b w:val="0"/>
          <w:color w:val="auto"/>
          <w:sz w:val="21"/>
          <w:szCs w:val="21"/>
          <w:highlight w:val="none"/>
          <w:lang w:val="en-US" w:eastAsia="zh-CN"/>
        </w:rPr>
        <w:t>4.1样品递交：参选人每种工程及秩序工具耗材提供1个样品（最高限价表中有样品品牌的，从最高限价表的可选品牌中择其一准备，最高限价表中没有样品品牌的，参选人自行填报产品品牌。参选人提供的样品上须有明确的品牌标识，中选后不能更换样品品牌），</w:t>
      </w:r>
      <w:r>
        <w:rPr>
          <w:rFonts w:hint="eastAsia" w:ascii="宋体" w:hAnsi="宋体" w:cs="宋体"/>
          <w:color w:val="auto"/>
          <w:sz w:val="21"/>
          <w:szCs w:val="21"/>
          <w:highlight w:val="none"/>
          <w:lang w:val="en-US" w:eastAsia="zh-CN"/>
        </w:rPr>
        <w:t>用纸箱密封包装，在样品箱外包装封口处粘贴项目名称和参选人名称，并加盖参选人公章。</w:t>
      </w:r>
    </w:p>
    <w:p w14:paraId="364C78F3">
      <w:pPr>
        <w:numPr>
          <w:ilvl w:val="0"/>
          <w:numId w:val="0"/>
        </w:numPr>
        <w:autoSpaceDE w:val="0"/>
        <w:autoSpaceDN w:val="0"/>
        <w:adjustRightInd w:val="0"/>
        <w:spacing w:after="157" w:afterLines="50" w:line="360" w:lineRule="auto"/>
        <w:ind w:firstLine="480"/>
        <w:outlineLvl w:val="9"/>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4.2样品退还：</w:t>
      </w:r>
      <w:r>
        <w:rPr>
          <w:rFonts w:hint="eastAsia" w:ascii="宋体" w:hAnsi="宋体" w:eastAsia="宋体" w:cs="宋体"/>
          <w:color w:val="auto"/>
          <w:sz w:val="21"/>
          <w:szCs w:val="21"/>
          <w:highlight w:val="none"/>
        </w:rPr>
        <w:t>中选</w:t>
      </w:r>
      <w:r>
        <w:rPr>
          <w:rFonts w:hint="eastAsia" w:ascii="宋体" w:hAnsi="宋体" w:eastAsia="宋体" w:cs="宋体"/>
          <w:color w:val="auto"/>
          <w:sz w:val="21"/>
          <w:szCs w:val="21"/>
          <w:highlight w:val="none"/>
          <w:lang w:eastAsia="zh-CN"/>
        </w:rPr>
        <w:t>人</w:t>
      </w:r>
      <w:r>
        <w:rPr>
          <w:rFonts w:hint="eastAsia" w:ascii="宋体" w:hAnsi="宋体" w:eastAsia="宋体" w:cs="宋体"/>
          <w:color w:val="auto"/>
          <w:sz w:val="21"/>
          <w:szCs w:val="21"/>
          <w:highlight w:val="none"/>
        </w:rPr>
        <w:t>样品进行封装留存，于合同到期后3个工作日内退还，未中选</w:t>
      </w:r>
      <w:r>
        <w:rPr>
          <w:rFonts w:hint="eastAsia" w:ascii="宋体" w:hAnsi="宋体" w:eastAsia="宋体" w:cs="宋体"/>
          <w:color w:val="auto"/>
          <w:sz w:val="21"/>
          <w:szCs w:val="21"/>
          <w:highlight w:val="none"/>
          <w:lang w:eastAsia="zh-CN"/>
        </w:rPr>
        <w:t>人</w:t>
      </w:r>
      <w:r>
        <w:rPr>
          <w:rFonts w:hint="eastAsia" w:ascii="宋体" w:hAnsi="宋体" w:eastAsia="宋体" w:cs="宋体"/>
          <w:color w:val="auto"/>
          <w:sz w:val="21"/>
          <w:szCs w:val="21"/>
          <w:highlight w:val="none"/>
        </w:rPr>
        <w:t>的样品</w:t>
      </w:r>
      <w:r>
        <w:rPr>
          <w:rFonts w:hint="eastAsia" w:ascii="宋体" w:hAnsi="宋体" w:eastAsia="宋体" w:cs="宋体"/>
          <w:color w:val="auto"/>
          <w:sz w:val="21"/>
          <w:szCs w:val="21"/>
          <w:highlight w:val="none"/>
          <w:lang w:val="en-US" w:eastAsia="zh-CN"/>
        </w:rPr>
        <w:t>开标次日内</w:t>
      </w:r>
      <w:r>
        <w:rPr>
          <w:rFonts w:hint="eastAsia" w:ascii="宋体" w:hAnsi="宋体" w:eastAsia="宋体" w:cs="宋体"/>
          <w:color w:val="auto"/>
          <w:sz w:val="21"/>
          <w:szCs w:val="21"/>
          <w:highlight w:val="none"/>
        </w:rPr>
        <w:t>退还。</w:t>
      </w:r>
    </w:p>
    <w:p w14:paraId="1B273B26">
      <w:pPr>
        <w:keepNext w:val="0"/>
        <w:keepLines w:val="0"/>
        <w:pageBreakBefore w:val="0"/>
        <w:widowControl w:val="0"/>
        <w:kinsoku/>
        <w:wordWrap/>
        <w:overflowPunct/>
        <w:topLinePunct w:val="0"/>
        <w:bidi w:val="0"/>
        <w:snapToGrid w:val="0"/>
        <w:spacing w:after="157" w:afterLines="50" w:line="360" w:lineRule="auto"/>
        <w:jc w:val="left"/>
        <w:textAlignment w:val="auto"/>
        <w:outlineLvl w:val="0"/>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4.</w:t>
      </w:r>
      <w:r>
        <w:rPr>
          <w:rFonts w:hint="eastAsia" w:ascii="宋体" w:hAnsi="宋体" w:eastAsia="宋体" w:cs="宋体"/>
          <w:b/>
          <w:color w:val="auto"/>
          <w:sz w:val="21"/>
          <w:szCs w:val="21"/>
          <w:highlight w:val="none"/>
          <w:lang w:eastAsia="zh-CN"/>
        </w:rPr>
        <w:t>比选</w:t>
      </w:r>
      <w:r>
        <w:rPr>
          <w:rFonts w:hint="eastAsia" w:ascii="宋体" w:hAnsi="宋体" w:eastAsia="宋体" w:cs="宋体"/>
          <w:b/>
          <w:color w:val="auto"/>
          <w:sz w:val="21"/>
          <w:szCs w:val="21"/>
          <w:highlight w:val="none"/>
        </w:rPr>
        <w:t>文件的获取</w:t>
      </w:r>
    </w:p>
    <w:p w14:paraId="6AB9E5D2">
      <w:pPr>
        <w:keepNext w:val="0"/>
        <w:keepLines w:val="0"/>
        <w:pageBreakBefore w:val="0"/>
        <w:widowControl w:val="0"/>
        <w:kinsoku/>
        <w:wordWrap/>
        <w:overflowPunct/>
        <w:topLinePunct w:val="0"/>
        <w:bidi w:val="0"/>
        <w:snapToGrid w:val="0"/>
        <w:spacing w:after="157" w:afterLines="50" w:line="360" w:lineRule="auto"/>
        <w:ind w:firstLine="420" w:firstLine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获取方式：凡有意参加</w:t>
      </w:r>
      <w:r>
        <w:rPr>
          <w:rFonts w:hint="eastAsia" w:ascii="宋体" w:hAnsi="宋体" w:eastAsia="宋体" w:cs="宋体"/>
          <w:color w:val="auto"/>
          <w:sz w:val="21"/>
          <w:szCs w:val="21"/>
          <w:highlight w:val="none"/>
          <w:lang w:val="en-US" w:eastAsia="zh-CN"/>
        </w:rPr>
        <w:t>比选</w:t>
      </w:r>
      <w:r>
        <w:rPr>
          <w:rFonts w:hint="eastAsia" w:ascii="宋体" w:hAnsi="宋体" w:eastAsia="宋体" w:cs="宋体"/>
          <w:color w:val="auto"/>
          <w:sz w:val="21"/>
          <w:szCs w:val="21"/>
          <w:highlight w:val="none"/>
        </w:rPr>
        <w:t>者，</w:t>
      </w:r>
      <w:r>
        <w:rPr>
          <w:rFonts w:hint="eastAsia" w:ascii="宋体" w:hAnsi="宋体" w:cs="宋体"/>
          <w:color w:val="auto"/>
          <w:sz w:val="21"/>
          <w:szCs w:val="21"/>
          <w:highlight w:val="none"/>
          <w:lang w:val="en-US" w:eastAsia="zh-CN"/>
        </w:rPr>
        <w:t>自本公告发布之日起，渝e招电子招标采购平台</w:t>
      </w:r>
      <w:r>
        <w:rPr>
          <w:rFonts w:hint="eastAsia" w:ascii="宋体" w:hAnsi="宋体" w:eastAsia="宋体" w:cs="宋体"/>
          <w:color w:val="auto"/>
          <w:sz w:val="21"/>
          <w:szCs w:val="21"/>
          <w:highlight w:val="none"/>
          <w:lang w:val="en-US" w:eastAsia="zh-CN"/>
        </w:rPr>
        <w:t>、重庆交通资源开发有限公司</w:t>
      </w:r>
      <w:r>
        <w:rPr>
          <w:rFonts w:hint="eastAsia" w:ascii="宋体" w:hAnsi="宋体" w:cs="宋体"/>
          <w:color w:val="auto"/>
          <w:sz w:val="21"/>
          <w:szCs w:val="21"/>
          <w:highlight w:val="none"/>
          <w:lang w:val="en-US" w:eastAsia="zh-CN"/>
        </w:rPr>
        <w:t>（</w:t>
      </w:r>
      <w:r>
        <w:rPr>
          <w:rFonts w:hint="eastAsia" w:ascii="宋体" w:hAnsi="宋体" w:cs="宋体"/>
          <w:color w:val="auto"/>
          <w:sz w:val="21"/>
          <w:szCs w:val="21"/>
          <w:highlight w:val="none"/>
        </w:rPr>
        <w:t>http://www.cqjtsn.com</w:t>
      </w:r>
      <w:r>
        <w:rPr>
          <w:rFonts w:hint="eastAsia" w:ascii="宋体" w:hAnsi="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网上</w:t>
      </w:r>
      <w:r>
        <w:rPr>
          <w:rFonts w:hint="eastAsia" w:ascii="宋体" w:hAnsi="宋体" w:cs="宋体"/>
          <w:color w:val="auto"/>
          <w:sz w:val="21"/>
          <w:szCs w:val="21"/>
          <w:highlight w:val="none"/>
          <w:lang w:val="en-US" w:eastAsia="zh-CN"/>
        </w:rPr>
        <w:t>下载比选文件。</w:t>
      </w:r>
    </w:p>
    <w:p w14:paraId="56FFED7A">
      <w:pPr>
        <w:keepNext w:val="0"/>
        <w:keepLines w:val="0"/>
        <w:pageBreakBefore w:val="0"/>
        <w:widowControl w:val="0"/>
        <w:kinsoku/>
        <w:wordWrap/>
        <w:overflowPunct/>
        <w:topLinePunct w:val="0"/>
        <w:bidi w:val="0"/>
        <w:snapToGrid w:val="0"/>
        <w:spacing w:after="157" w:afterLines="50" w:line="360" w:lineRule="auto"/>
        <w:jc w:val="left"/>
        <w:textAlignment w:val="auto"/>
        <w:outlineLvl w:val="0"/>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5.</w:t>
      </w:r>
      <w:r>
        <w:rPr>
          <w:rFonts w:hint="eastAsia" w:ascii="宋体" w:hAnsi="宋体" w:eastAsia="宋体" w:cs="宋体"/>
          <w:b/>
          <w:color w:val="auto"/>
          <w:sz w:val="21"/>
          <w:szCs w:val="21"/>
          <w:highlight w:val="none"/>
          <w:lang w:eastAsia="zh-CN"/>
        </w:rPr>
        <w:t>参选</w:t>
      </w:r>
      <w:r>
        <w:rPr>
          <w:rFonts w:hint="eastAsia" w:ascii="宋体" w:hAnsi="宋体" w:eastAsia="宋体" w:cs="宋体"/>
          <w:b/>
          <w:color w:val="auto"/>
          <w:sz w:val="21"/>
          <w:szCs w:val="21"/>
          <w:highlight w:val="none"/>
        </w:rPr>
        <w:t>文件的递交</w:t>
      </w:r>
    </w:p>
    <w:p w14:paraId="62220F3D">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rPr>
      </w:pPr>
      <w:bookmarkStart w:id="231" w:name="_GoBack"/>
      <w:r>
        <w:rPr>
          <w:rFonts w:hint="eastAsia" w:ascii="宋体" w:hAnsi="宋体" w:eastAsia="宋体" w:cs="宋体"/>
          <w:color w:val="auto"/>
          <w:sz w:val="21"/>
          <w:szCs w:val="21"/>
          <w:highlight w:val="none"/>
        </w:rPr>
        <w:t>递交截止时间：202</w:t>
      </w:r>
      <w:r>
        <w:rPr>
          <w:rFonts w:hint="eastAsia" w:ascii="宋体" w:hAnsi="宋体" w:cs="宋体"/>
          <w:color w:val="auto"/>
          <w:sz w:val="21"/>
          <w:szCs w:val="21"/>
          <w:highlight w:val="none"/>
          <w:lang w:val="en-US" w:eastAsia="zh-CN"/>
        </w:rPr>
        <w:t>6</w:t>
      </w:r>
      <w:r>
        <w:rPr>
          <w:rFonts w:hint="eastAsia" w:ascii="宋体" w:hAnsi="宋体" w:eastAsia="宋体" w:cs="宋体"/>
          <w:color w:val="auto"/>
          <w:sz w:val="21"/>
          <w:szCs w:val="21"/>
          <w:highlight w:val="none"/>
        </w:rPr>
        <w:t>年</w:t>
      </w:r>
      <w:r>
        <w:rPr>
          <w:rFonts w:hint="eastAsia" w:ascii="宋体" w:hAnsi="宋体" w:cs="宋体"/>
          <w:color w:val="auto"/>
          <w:sz w:val="21"/>
          <w:szCs w:val="21"/>
          <w:highlight w:val="none"/>
          <w:lang w:val="en-US" w:eastAsia="zh-CN"/>
        </w:rPr>
        <w:t>7</w:t>
      </w:r>
      <w:r>
        <w:rPr>
          <w:rFonts w:hint="eastAsia" w:ascii="宋体" w:hAnsi="宋体" w:eastAsia="宋体" w:cs="宋体"/>
          <w:color w:val="auto"/>
          <w:sz w:val="21"/>
          <w:szCs w:val="21"/>
          <w:highlight w:val="none"/>
        </w:rPr>
        <w:t>月</w:t>
      </w:r>
      <w:r>
        <w:rPr>
          <w:rFonts w:hint="eastAsia" w:ascii="宋体" w:hAnsi="宋体" w:cs="宋体"/>
          <w:color w:val="auto"/>
          <w:sz w:val="21"/>
          <w:szCs w:val="21"/>
          <w:highlight w:val="none"/>
          <w:lang w:val="en-US" w:eastAsia="zh-CN"/>
        </w:rPr>
        <w:t>1</w:t>
      </w:r>
      <w:r>
        <w:rPr>
          <w:rFonts w:hint="eastAsia" w:ascii="宋体" w:hAnsi="宋体" w:eastAsia="宋体" w:cs="宋体"/>
          <w:color w:val="auto"/>
          <w:sz w:val="21"/>
          <w:szCs w:val="21"/>
          <w:highlight w:val="none"/>
        </w:rPr>
        <w:t>日</w:t>
      </w:r>
      <w:r>
        <w:rPr>
          <w:rFonts w:hint="eastAsia" w:ascii="宋体" w:hAnsi="宋体" w:cs="宋体"/>
          <w:color w:val="auto"/>
          <w:sz w:val="21"/>
          <w:szCs w:val="21"/>
          <w:highlight w:val="none"/>
          <w:lang w:val="en-US" w:eastAsia="zh-CN"/>
        </w:rPr>
        <w:t xml:space="preserve">10 </w:t>
      </w:r>
      <w:r>
        <w:rPr>
          <w:rFonts w:hint="eastAsia" w:ascii="宋体" w:hAnsi="宋体" w:eastAsia="宋体" w:cs="宋体"/>
          <w:color w:val="auto"/>
          <w:sz w:val="21"/>
          <w:szCs w:val="21"/>
          <w:highlight w:val="none"/>
        </w:rPr>
        <w:t>时</w:t>
      </w:r>
      <w:r>
        <w:rPr>
          <w:rFonts w:hint="eastAsia" w:ascii="宋体" w:hAnsi="宋体" w:cs="宋体"/>
          <w:color w:val="auto"/>
          <w:sz w:val="21"/>
          <w:szCs w:val="21"/>
          <w:highlight w:val="none"/>
          <w:lang w:val="en-US" w:eastAsia="zh-CN"/>
        </w:rPr>
        <w:t>30</w:t>
      </w:r>
      <w:r>
        <w:rPr>
          <w:rFonts w:hint="eastAsia" w:ascii="宋体" w:hAnsi="宋体" w:eastAsia="宋体" w:cs="宋体"/>
          <w:color w:val="auto"/>
          <w:sz w:val="21"/>
          <w:szCs w:val="21"/>
          <w:highlight w:val="none"/>
        </w:rPr>
        <w:t>分</w:t>
      </w:r>
    </w:p>
    <w:p w14:paraId="0E00339E">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递交方式：重庆国际投资咨询集团有限公司开标厅（</w:t>
      </w:r>
      <w:r>
        <w:rPr>
          <w:rFonts w:hint="eastAsia" w:ascii="宋体" w:hAnsi="宋体" w:cs="宋体"/>
          <w:color w:val="auto"/>
          <w:sz w:val="21"/>
          <w:szCs w:val="21"/>
          <w:highlight w:val="none"/>
          <w:lang w:eastAsia="zh-CN"/>
        </w:rPr>
        <w:t>重庆市两江新区</w:t>
      </w:r>
      <w:r>
        <w:rPr>
          <w:rFonts w:hint="eastAsia" w:ascii="宋体" w:hAnsi="宋体" w:eastAsia="宋体" w:cs="宋体"/>
          <w:color w:val="auto"/>
          <w:sz w:val="21"/>
          <w:szCs w:val="21"/>
          <w:highlight w:val="none"/>
        </w:rPr>
        <w:t>五里店五简路2号重庆咨询大厦A 栋），具体开标厅详见一楼大厅当天指示牌。</w:t>
      </w:r>
    </w:p>
    <w:p w14:paraId="726E7E63">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1.递交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文件时间为202</w:t>
      </w:r>
      <w:r>
        <w:rPr>
          <w:rFonts w:hint="eastAsia" w:ascii="宋体" w:hAnsi="宋体" w:cs="宋体"/>
          <w:color w:val="auto"/>
          <w:sz w:val="21"/>
          <w:szCs w:val="21"/>
          <w:highlight w:val="none"/>
          <w:lang w:val="en-US" w:eastAsia="zh-CN"/>
        </w:rPr>
        <w:t>6</w:t>
      </w:r>
      <w:r>
        <w:rPr>
          <w:rFonts w:hint="eastAsia" w:ascii="宋体" w:hAnsi="宋体" w:eastAsia="宋体" w:cs="宋体"/>
          <w:color w:val="auto"/>
          <w:sz w:val="21"/>
          <w:szCs w:val="21"/>
          <w:highlight w:val="none"/>
        </w:rPr>
        <w:t>年</w:t>
      </w:r>
      <w:r>
        <w:rPr>
          <w:rFonts w:hint="eastAsia" w:ascii="宋体" w:hAnsi="宋体" w:cs="宋体"/>
          <w:color w:val="auto"/>
          <w:sz w:val="21"/>
          <w:szCs w:val="21"/>
          <w:highlight w:val="none"/>
          <w:lang w:val="en-US" w:eastAsia="zh-CN"/>
        </w:rPr>
        <w:t>7</w:t>
      </w:r>
      <w:r>
        <w:rPr>
          <w:rFonts w:hint="eastAsia" w:ascii="宋体" w:hAnsi="宋体" w:eastAsia="宋体" w:cs="宋体"/>
          <w:color w:val="auto"/>
          <w:sz w:val="21"/>
          <w:szCs w:val="21"/>
          <w:highlight w:val="none"/>
        </w:rPr>
        <w:t>月</w:t>
      </w:r>
      <w:r>
        <w:rPr>
          <w:rFonts w:hint="eastAsia" w:ascii="宋体" w:hAnsi="宋体" w:cs="宋体"/>
          <w:color w:val="auto"/>
          <w:sz w:val="21"/>
          <w:szCs w:val="21"/>
          <w:highlight w:val="none"/>
          <w:lang w:val="en-US" w:eastAsia="zh-CN"/>
        </w:rPr>
        <w:t>1</w:t>
      </w:r>
      <w:r>
        <w:rPr>
          <w:rFonts w:hint="eastAsia" w:ascii="宋体" w:hAnsi="宋体" w:eastAsia="宋体" w:cs="宋体"/>
          <w:color w:val="auto"/>
          <w:sz w:val="21"/>
          <w:szCs w:val="21"/>
          <w:highlight w:val="none"/>
        </w:rPr>
        <w:t>日</w:t>
      </w:r>
      <w:r>
        <w:rPr>
          <w:rFonts w:hint="eastAsia" w:ascii="宋体" w:hAnsi="宋体" w:cs="宋体"/>
          <w:color w:val="auto"/>
          <w:sz w:val="21"/>
          <w:szCs w:val="21"/>
          <w:highlight w:val="none"/>
          <w:lang w:val="en-US" w:eastAsia="zh-CN"/>
        </w:rPr>
        <w:t xml:space="preserve">10 </w:t>
      </w:r>
      <w:r>
        <w:rPr>
          <w:rFonts w:hint="eastAsia" w:ascii="宋体" w:hAnsi="宋体" w:eastAsia="宋体" w:cs="宋体"/>
          <w:color w:val="auto"/>
          <w:sz w:val="21"/>
          <w:szCs w:val="21"/>
          <w:highlight w:val="none"/>
        </w:rPr>
        <w:t>时</w:t>
      </w:r>
      <w:r>
        <w:rPr>
          <w:rFonts w:hint="eastAsia" w:ascii="宋体" w:hAnsi="宋体" w:cs="宋体"/>
          <w:color w:val="auto"/>
          <w:sz w:val="21"/>
          <w:szCs w:val="21"/>
          <w:highlight w:val="none"/>
          <w:lang w:val="en-US" w:eastAsia="zh-CN"/>
        </w:rPr>
        <w:t>00</w:t>
      </w:r>
      <w:r>
        <w:rPr>
          <w:rFonts w:hint="eastAsia" w:ascii="宋体" w:hAnsi="宋体" w:eastAsia="宋体" w:cs="宋体"/>
          <w:color w:val="auto"/>
          <w:sz w:val="21"/>
          <w:szCs w:val="21"/>
          <w:highlight w:val="none"/>
        </w:rPr>
        <w:t>分至202</w:t>
      </w:r>
      <w:r>
        <w:rPr>
          <w:rFonts w:hint="eastAsia" w:ascii="宋体" w:hAnsi="宋体" w:cs="宋体"/>
          <w:color w:val="auto"/>
          <w:sz w:val="21"/>
          <w:szCs w:val="21"/>
          <w:highlight w:val="none"/>
          <w:lang w:val="en-US" w:eastAsia="zh-CN"/>
        </w:rPr>
        <w:t>6</w:t>
      </w:r>
      <w:r>
        <w:rPr>
          <w:rFonts w:hint="eastAsia" w:ascii="宋体" w:hAnsi="宋体" w:eastAsia="宋体" w:cs="宋体"/>
          <w:color w:val="auto"/>
          <w:sz w:val="21"/>
          <w:szCs w:val="21"/>
          <w:highlight w:val="none"/>
        </w:rPr>
        <w:t>年</w:t>
      </w:r>
      <w:r>
        <w:rPr>
          <w:rFonts w:hint="eastAsia" w:ascii="宋体" w:hAnsi="宋体" w:cs="宋体"/>
          <w:color w:val="auto"/>
          <w:sz w:val="21"/>
          <w:szCs w:val="21"/>
          <w:highlight w:val="none"/>
          <w:lang w:val="en-US" w:eastAsia="zh-CN"/>
        </w:rPr>
        <w:t>7</w:t>
      </w:r>
      <w:r>
        <w:rPr>
          <w:rFonts w:hint="eastAsia" w:ascii="宋体" w:hAnsi="宋体" w:eastAsia="宋体" w:cs="宋体"/>
          <w:color w:val="auto"/>
          <w:sz w:val="21"/>
          <w:szCs w:val="21"/>
          <w:highlight w:val="none"/>
        </w:rPr>
        <w:t>月</w:t>
      </w:r>
      <w:r>
        <w:rPr>
          <w:rFonts w:hint="eastAsia" w:ascii="宋体" w:hAnsi="宋体" w:cs="宋体"/>
          <w:color w:val="auto"/>
          <w:sz w:val="21"/>
          <w:szCs w:val="21"/>
          <w:highlight w:val="none"/>
          <w:lang w:val="en-US" w:eastAsia="zh-CN"/>
        </w:rPr>
        <w:t>1</w:t>
      </w:r>
      <w:r>
        <w:rPr>
          <w:rFonts w:hint="eastAsia" w:ascii="宋体" w:hAnsi="宋体" w:eastAsia="宋体" w:cs="宋体"/>
          <w:color w:val="auto"/>
          <w:sz w:val="21"/>
          <w:szCs w:val="21"/>
          <w:highlight w:val="none"/>
        </w:rPr>
        <w:t>日</w:t>
      </w:r>
      <w:r>
        <w:rPr>
          <w:rFonts w:hint="eastAsia" w:ascii="宋体" w:hAnsi="宋体" w:cs="宋体"/>
          <w:color w:val="auto"/>
          <w:sz w:val="21"/>
          <w:szCs w:val="21"/>
          <w:highlight w:val="none"/>
          <w:lang w:val="en-US" w:eastAsia="zh-CN"/>
        </w:rPr>
        <w:t xml:space="preserve">10 </w:t>
      </w:r>
      <w:r>
        <w:rPr>
          <w:rFonts w:hint="eastAsia" w:ascii="宋体" w:hAnsi="宋体" w:eastAsia="宋体" w:cs="宋体"/>
          <w:color w:val="auto"/>
          <w:sz w:val="21"/>
          <w:szCs w:val="21"/>
          <w:highlight w:val="none"/>
        </w:rPr>
        <w:t>时</w:t>
      </w:r>
      <w:r>
        <w:rPr>
          <w:rFonts w:hint="eastAsia" w:ascii="宋体" w:hAnsi="宋体" w:cs="宋体"/>
          <w:color w:val="auto"/>
          <w:sz w:val="21"/>
          <w:szCs w:val="21"/>
          <w:highlight w:val="none"/>
          <w:lang w:val="en-US" w:eastAsia="zh-CN"/>
        </w:rPr>
        <w:t>30</w:t>
      </w:r>
      <w:r>
        <w:rPr>
          <w:rFonts w:hint="eastAsia" w:ascii="宋体" w:hAnsi="宋体" w:eastAsia="宋体" w:cs="宋体"/>
          <w:color w:val="auto"/>
          <w:sz w:val="21"/>
          <w:szCs w:val="21"/>
          <w:highlight w:val="none"/>
        </w:rPr>
        <w:t>分。</w:t>
      </w:r>
    </w:p>
    <w:bookmarkEnd w:id="231"/>
    <w:p w14:paraId="3602B5BA">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文件递交的地点为：重庆国际投资咨询集团有限公司开标厅（重庆市</w:t>
      </w:r>
      <w:r>
        <w:rPr>
          <w:rFonts w:hint="eastAsia" w:ascii="宋体" w:hAnsi="宋体" w:cs="宋体"/>
          <w:color w:val="auto"/>
          <w:sz w:val="21"/>
          <w:szCs w:val="21"/>
          <w:highlight w:val="none"/>
          <w:lang w:eastAsia="zh-CN"/>
        </w:rPr>
        <w:t>两江新区</w:t>
      </w:r>
      <w:r>
        <w:rPr>
          <w:rFonts w:hint="eastAsia" w:ascii="宋体" w:hAnsi="宋体" w:eastAsia="宋体" w:cs="宋体"/>
          <w:color w:val="auto"/>
          <w:sz w:val="21"/>
          <w:szCs w:val="21"/>
          <w:highlight w:val="none"/>
        </w:rPr>
        <w:t>五里店五简路2号重庆咨询大厦A栋），具体开标厅详见</w:t>
      </w:r>
      <w:r>
        <w:rPr>
          <w:rFonts w:hint="eastAsia" w:ascii="宋体" w:hAnsi="宋体" w:eastAsia="宋体" w:cs="宋体"/>
          <w:color w:val="auto"/>
          <w:sz w:val="21"/>
          <w:szCs w:val="21"/>
          <w:highlight w:val="none"/>
          <w:lang w:val="en-US" w:eastAsia="zh-CN"/>
        </w:rPr>
        <w:t>负</w:t>
      </w:r>
      <w:r>
        <w:rPr>
          <w:rFonts w:hint="eastAsia" w:ascii="宋体" w:hAnsi="宋体" w:eastAsia="宋体" w:cs="宋体"/>
          <w:color w:val="auto"/>
          <w:sz w:val="21"/>
          <w:szCs w:val="21"/>
          <w:highlight w:val="none"/>
        </w:rPr>
        <w:t>一楼大厅当天指示牌。</w:t>
      </w:r>
    </w:p>
    <w:p w14:paraId="00B90FB6">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3.逾期送达，或未送达指定地点，或未按</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文件要求密封的</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人不予受理。</w:t>
      </w:r>
    </w:p>
    <w:p w14:paraId="0EA1BD72">
      <w:pPr>
        <w:keepNext w:val="0"/>
        <w:keepLines w:val="0"/>
        <w:pageBreakBefore w:val="0"/>
        <w:widowControl w:val="0"/>
        <w:kinsoku/>
        <w:wordWrap/>
        <w:overflowPunct/>
        <w:topLinePunct w:val="0"/>
        <w:bidi w:val="0"/>
        <w:snapToGrid w:val="0"/>
        <w:spacing w:after="157" w:afterLines="50" w:line="360" w:lineRule="auto"/>
        <w:jc w:val="left"/>
        <w:textAlignment w:val="auto"/>
        <w:outlineLvl w:val="0"/>
        <w:rPr>
          <w:rFonts w:hint="eastAsia" w:ascii="宋体" w:hAnsi="宋体" w:eastAsia="宋体" w:cs="宋体"/>
          <w:b/>
          <w:color w:val="auto"/>
          <w:sz w:val="21"/>
          <w:szCs w:val="21"/>
          <w:highlight w:val="none"/>
          <w:lang w:val="en-US" w:eastAsia="zh-CN"/>
        </w:rPr>
      </w:pPr>
      <w:r>
        <w:rPr>
          <w:rFonts w:hint="eastAsia" w:ascii="宋体" w:hAnsi="宋体" w:eastAsia="宋体" w:cs="宋体"/>
          <w:b/>
          <w:color w:val="auto"/>
          <w:sz w:val="21"/>
          <w:szCs w:val="21"/>
          <w:highlight w:val="none"/>
          <w:lang w:val="en-US" w:eastAsia="zh-CN"/>
        </w:rPr>
        <w:t>6.发布公告的媒介</w:t>
      </w:r>
    </w:p>
    <w:p w14:paraId="4038BDA0">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b/>
          <w:color w:val="auto"/>
          <w:sz w:val="21"/>
          <w:szCs w:val="21"/>
          <w:highlight w:val="none"/>
          <w:lang w:val="en-US" w:eastAsia="zh-CN"/>
        </w:rPr>
      </w:pPr>
      <w:r>
        <w:rPr>
          <w:rFonts w:hint="eastAsia" w:ascii="宋体" w:hAnsi="宋体" w:eastAsia="宋体" w:cs="宋体"/>
          <w:color w:val="auto"/>
          <w:sz w:val="21"/>
          <w:szCs w:val="21"/>
          <w:highlight w:val="none"/>
          <w:lang w:val="en-US" w:eastAsia="zh-CN"/>
        </w:rPr>
        <w:t>本次比选公告同时</w:t>
      </w:r>
      <w:r>
        <w:rPr>
          <w:rFonts w:hint="eastAsia" w:ascii="宋体" w:hAnsi="宋体" w:cs="宋体"/>
          <w:color w:val="auto"/>
          <w:sz w:val="21"/>
          <w:szCs w:val="21"/>
          <w:highlight w:val="none"/>
          <w:lang w:val="en-US" w:eastAsia="zh-CN"/>
        </w:rPr>
        <w:t>渝e招电子招标采购平台（</w:t>
      </w:r>
      <w:r>
        <w:rPr>
          <w:rFonts w:hint="eastAsia" w:ascii="宋体" w:hAnsi="宋体" w:eastAsia="宋体" w:cs="宋体"/>
          <w:color w:val="auto"/>
          <w:sz w:val="21"/>
          <w:szCs w:val="21"/>
          <w:highlight w:val="none"/>
          <w:lang w:val="en-US" w:eastAsia="zh-CN"/>
        </w:rPr>
        <w:t>https://www.c</w:t>
      </w:r>
      <w:r>
        <w:rPr>
          <w:rFonts w:hint="eastAsia" w:ascii="宋体" w:hAnsi="宋体" w:cs="宋体"/>
          <w:color w:val="auto"/>
          <w:sz w:val="21"/>
          <w:szCs w:val="21"/>
          <w:highlight w:val="none"/>
          <w:lang w:val="en-US" w:eastAsia="zh-CN"/>
        </w:rPr>
        <w:t>q</w:t>
      </w:r>
      <w:r>
        <w:rPr>
          <w:rFonts w:hint="eastAsia" w:ascii="宋体" w:hAnsi="宋体" w:eastAsia="宋体" w:cs="宋体"/>
          <w:color w:val="auto"/>
          <w:sz w:val="21"/>
          <w:szCs w:val="21"/>
          <w:highlight w:val="none"/>
          <w:lang w:val="en-US" w:eastAsia="zh-CN"/>
        </w:rPr>
        <w:t>zbw.com)、重庆交通资源开发有限公司（http://www.cqjtsn.com）网上发布。</w:t>
      </w:r>
    </w:p>
    <w:p w14:paraId="093681F2">
      <w:pPr>
        <w:keepNext w:val="0"/>
        <w:keepLines w:val="0"/>
        <w:pageBreakBefore w:val="0"/>
        <w:widowControl w:val="0"/>
        <w:kinsoku/>
        <w:wordWrap/>
        <w:overflowPunct/>
        <w:topLinePunct w:val="0"/>
        <w:bidi w:val="0"/>
        <w:snapToGrid w:val="0"/>
        <w:spacing w:after="157" w:afterLines="50" w:line="360" w:lineRule="auto"/>
        <w:jc w:val="left"/>
        <w:textAlignment w:val="auto"/>
        <w:outlineLvl w:val="0"/>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lang w:val="en-US" w:eastAsia="zh-CN"/>
        </w:rPr>
        <w:t>7</w:t>
      </w:r>
      <w:r>
        <w:rPr>
          <w:rFonts w:hint="eastAsia" w:ascii="宋体" w:hAnsi="宋体" w:eastAsia="宋体" w:cs="宋体"/>
          <w:b/>
          <w:color w:val="auto"/>
          <w:sz w:val="21"/>
          <w:szCs w:val="21"/>
          <w:highlight w:val="none"/>
        </w:rPr>
        <w:t>.联系方式</w:t>
      </w:r>
    </w:p>
    <w:p w14:paraId="6CCA0D02">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w:t>
      </w:r>
      <w:r>
        <w:rPr>
          <w:rFonts w:hint="eastAsia" w:ascii="宋体" w:hAnsi="宋体" w:eastAsia="宋体" w:cs="宋体"/>
          <w:color w:val="auto"/>
          <w:sz w:val="21"/>
          <w:szCs w:val="21"/>
          <w:highlight w:val="none"/>
          <w:lang w:eastAsia="zh-CN"/>
        </w:rPr>
        <w:t>重庆通邑卫士智慧生活服务有限公司</w:t>
      </w:r>
    </w:p>
    <w:p w14:paraId="14B533E4">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地  址：</w:t>
      </w:r>
      <w:r>
        <w:rPr>
          <w:rFonts w:hint="eastAsia" w:ascii="宋体" w:hAnsi="宋体" w:eastAsia="宋体" w:cs="宋体"/>
          <w:color w:val="auto"/>
          <w:sz w:val="21"/>
          <w:szCs w:val="21"/>
          <w:highlight w:val="none"/>
          <w:lang w:val="en-US" w:eastAsia="zh-CN"/>
        </w:rPr>
        <w:t xml:space="preserve"> 重庆市南岸区腾龙大道58号附25号  </w:t>
      </w:r>
    </w:p>
    <w:p w14:paraId="13DA0DF7">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联系人：</w:t>
      </w:r>
      <w:r>
        <w:rPr>
          <w:rFonts w:hint="eastAsia" w:ascii="宋体" w:hAnsi="宋体" w:cs="宋体"/>
          <w:color w:val="auto"/>
          <w:sz w:val="21"/>
          <w:szCs w:val="21"/>
          <w:highlight w:val="none"/>
          <w:lang w:val="en-US" w:eastAsia="zh-CN"/>
        </w:rPr>
        <w:t>宋</w:t>
      </w:r>
      <w:r>
        <w:rPr>
          <w:rFonts w:hint="eastAsia" w:ascii="宋体" w:hAnsi="宋体" w:eastAsia="宋体" w:cs="宋体"/>
          <w:color w:val="auto"/>
          <w:sz w:val="21"/>
          <w:szCs w:val="21"/>
          <w:highlight w:val="none"/>
          <w:lang w:val="en-US" w:eastAsia="zh-CN"/>
        </w:rPr>
        <w:t>老师</w:t>
      </w:r>
    </w:p>
    <w:p w14:paraId="7012A8BA">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lang w:bidi="he-IL"/>
        </w:rPr>
      </w:pPr>
      <w:r>
        <w:rPr>
          <w:rFonts w:hint="eastAsia" w:ascii="宋体" w:hAnsi="宋体" w:eastAsia="宋体" w:cs="宋体"/>
          <w:color w:val="auto"/>
          <w:sz w:val="21"/>
          <w:szCs w:val="21"/>
          <w:highlight w:val="none"/>
        </w:rPr>
        <w:t>电  话：023-</w:t>
      </w:r>
      <w:r>
        <w:rPr>
          <w:rFonts w:hint="eastAsia" w:ascii="宋体" w:hAnsi="宋体" w:eastAsia="宋体" w:cs="宋体"/>
          <w:color w:val="auto"/>
          <w:sz w:val="21"/>
          <w:szCs w:val="21"/>
          <w:highlight w:val="none"/>
          <w:lang w:val="en-US" w:eastAsia="zh-CN"/>
        </w:rPr>
        <w:t>6175177</w:t>
      </w:r>
      <w:r>
        <w:rPr>
          <w:rFonts w:hint="eastAsia" w:ascii="宋体" w:hAnsi="宋体" w:cs="宋体"/>
          <w:color w:val="auto"/>
          <w:sz w:val="21"/>
          <w:szCs w:val="21"/>
          <w:highlight w:val="none"/>
          <w:lang w:val="en-US" w:eastAsia="zh-CN"/>
        </w:rPr>
        <w:t>6</w:t>
      </w:r>
    </w:p>
    <w:p w14:paraId="0F596E4E">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lang w:bidi="he-IL"/>
        </w:rPr>
      </w:pPr>
      <w:r>
        <w:rPr>
          <w:rFonts w:hint="eastAsia" w:ascii="宋体" w:hAnsi="宋体" w:eastAsia="宋体" w:cs="宋体"/>
          <w:color w:val="auto"/>
          <w:sz w:val="21"/>
          <w:szCs w:val="21"/>
          <w:highlight w:val="none"/>
          <w:lang w:eastAsia="zh-CN" w:bidi="he-IL"/>
        </w:rPr>
        <w:t>比选</w:t>
      </w:r>
      <w:r>
        <w:rPr>
          <w:rFonts w:hint="eastAsia" w:ascii="宋体" w:hAnsi="宋体" w:eastAsia="宋体" w:cs="宋体"/>
          <w:color w:val="auto"/>
          <w:sz w:val="21"/>
          <w:szCs w:val="21"/>
          <w:highlight w:val="none"/>
          <w:lang w:bidi="he-IL"/>
        </w:rPr>
        <w:t>代理机构：重庆国际投资咨询集团有限公司</w:t>
      </w:r>
    </w:p>
    <w:p w14:paraId="14187B0F">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lang w:bidi="he-IL"/>
        </w:rPr>
      </w:pPr>
      <w:r>
        <w:rPr>
          <w:rFonts w:hint="eastAsia" w:ascii="宋体" w:hAnsi="宋体" w:eastAsia="宋体" w:cs="宋体"/>
          <w:color w:val="auto"/>
          <w:sz w:val="21"/>
          <w:szCs w:val="21"/>
          <w:highlight w:val="none"/>
          <w:lang w:bidi="he-IL"/>
        </w:rPr>
        <w:t>地址：重庆市</w:t>
      </w:r>
      <w:r>
        <w:rPr>
          <w:rFonts w:hint="eastAsia" w:ascii="宋体" w:hAnsi="宋体" w:cs="宋体"/>
          <w:color w:val="auto"/>
          <w:sz w:val="21"/>
          <w:szCs w:val="21"/>
          <w:highlight w:val="none"/>
          <w:lang w:eastAsia="zh-CN"/>
        </w:rPr>
        <w:t>两江新区</w:t>
      </w:r>
      <w:r>
        <w:rPr>
          <w:rFonts w:hint="eastAsia" w:ascii="宋体" w:hAnsi="宋体" w:eastAsia="宋体" w:cs="宋体"/>
          <w:color w:val="auto"/>
          <w:sz w:val="21"/>
          <w:szCs w:val="21"/>
          <w:highlight w:val="none"/>
          <w:lang w:bidi="he-IL"/>
        </w:rPr>
        <w:t>五里店重咨大厦A栋15</w:t>
      </w:r>
      <w:r>
        <w:rPr>
          <w:rFonts w:hint="eastAsia" w:ascii="宋体" w:hAnsi="宋体" w:eastAsia="宋体" w:cs="宋体"/>
          <w:color w:val="auto"/>
          <w:sz w:val="21"/>
          <w:szCs w:val="21"/>
          <w:highlight w:val="none"/>
          <w:lang w:val="en-US" w:eastAsia="zh-CN" w:bidi="he-IL"/>
        </w:rPr>
        <w:t>10</w:t>
      </w:r>
      <w:r>
        <w:rPr>
          <w:rFonts w:hint="eastAsia" w:ascii="宋体" w:hAnsi="宋体" w:eastAsia="宋体" w:cs="宋体"/>
          <w:color w:val="auto"/>
          <w:sz w:val="21"/>
          <w:szCs w:val="21"/>
          <w:highlight w:val="none"/>
          <w:lang w:bidi="he-IL"/>
        </w:rPr>
        <w:t xml:space="preserve">室 </w:t>
      </w:r>
    </w:p>
    <w:p w14:paraId="7EFF641C">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lang w:bidi="he-IL"/>
        </w:rPr>
      </w:pPr>
      <w:r>
        <w:rPr>
          <w:rFonts w:hint="eastAsia" w:ascii="宋体" w:hAnsi="宋体" w:eastAsia="宋体" w:cs="宋体"/>
          <w:color w:val="auto"/>
          <w:sz w:val="21"/>
          <w:szCs w:val="21"/>
          <w:highlight w:val="none"/>
          <w:lang w:bidi="he-IL"/>
        </w:rPr>
        <w:t>联系人：</w:t>
      </w:r>
      <w:r>
        <w:rPr>
          <w:rFonts w:hint="eastAsia" w:ascii="宋体" w:hAnsi="宋体" w:cs="宋体"/>
          <w:color w:val="auto"/>
          <w:sz w:val="21"/>
          <w:szCs w:val="21"/>
          <w:highlight w:val="none"/>
          <w:lang w:val="en-US" w:eastAsia="zh-CN" w:bidi="he-IL"/>
        </w:rPr>
        <w:t>余女士</w:t>
      </w:r>
      <w:r>
        <w:rPr>
          <w:rFonts w:hint="eastAsia" w:ascii="宋体" w:hAnsi="宋体" w:eastAsia="宋体" w:cs="宋体"/>
          <w:color w:val="auto"/>
          <w:sz w:val="21"/>
          <w:szCs w:val="21"/>
          <w:highlight w:val="none"/>
          <w:lang w:bidi="he-IL"/>
        </w:rPr>
        <w:t xml:space="preserve">   </w:t>
      </w:r>
    </w:p>
    <w:p w14:paraId="6412E3FD">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电话： 023-677</w:t>
      </w:r>
      <w:r>
        <w:rPr>
          <w:rFonts w:hint="eastAsia" w:ascii="宋体" w:hAnsi="宋体" w:cs="宋体"/>
          <w:color w:val="auto"/>
          <w:sz w:val="21"/>
          <w:szCs w:val="21"/>
          <w:highlight w:val="none"/>
          <w:lang w:val="en-US" w:eastAsia="zh-CN"/>
        </w:rPr>
        <w:t>03834</w:t>
      </w:r>
      <w:r>
        <w:rPr>
          <w:rFonts w:hint="eastAsia" w:ascii="宋体" w:hAnsi="宋体" w:eastAsia="宋体" w:cs="宋体"/>
          <w:color w:val="auto"/>
          <w:sz w:val="21"/>
          <w:szCs w:val="21"/>
          <w:highlight w:val="none"/>
        </w:rPr>
        <w:t xml:space="preserve">      传真：023-67703020</w:t>
      </w:r>
    </w:p>
    <w:p w14:paraId="26E512F8">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参选</w:t>
      </w:r>
      <w:r>
        <w:rPr>
          <w:rFonts w:hint="eastAsia" w:ascii="宋体" w:hAnsi="宋体" w:eastAsia="宋体" w:cs="宋体"/>
          <w:color w:val="auto"/>
          <w:sz w:val="21"/>
          <w:szCs w:val="21"/>
          <w:highlight w:val="none"/>
        </w:rPr>
        <w:t>保证金汇款信息如下：</w:t>
      </w:r>
    </w:p>
    <w:p w14:paraId="20FAD77F">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户名:重庆通邑卫士智慧生活服务有限公司</w:t>
      </w:r>
    </w:p>
    <w:p w14:paraId="38F4F989">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开户银行：民生银行南坪支行</w:t>
      </w:r>
    </w:p>
    <w:p w14:paraId="3E749D7F">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账号</w:t>
      </w:r>
      <w:r>
        <w:rPr>
          <w:rFonts w:hint="eastAsia" w:ascii="宋体" w:hAnsi="宋体" w:eastAsia="宋体" w:cs="宋体"/>
          <w:color w:val="auto"/>
          <w:sz w:val="21"/>
          <w:szCs w:val="21"/>
          <w:highlight w:val="none"/>
        </w:rPr>
        <w:t>：648680030</w:t>
      </w:r>
      <w:r>
        <w:rPr>
          <w:rFonts w:hint="eastAsia" w:ascii="宋体" w:hAnsi="宋体" w:cs="宋体"/>
          <w:color w:val="auto"/>
          <w:sz w:val="21"/>
          <w:szCs w:val="21"/>
          <w:highlight w:val="none"/>
          <w:lang w:val="en-US" w:eastAsia="zh-CN"/>
        </w:rPr>
        <w:t xml:space="preserve"> </w:t>
      </w:r>
      <w:r>
        <w:rPr>
          <w:rFonts w:hint="eastAsia" w:ascii="宋体" w:hAnsi="宋体" w:eastAsia="宋体" w:cs="宋体"/>
          <w:color w:val="auto"/>
          <w:sz w:val="21"/>
          <w:szCs w:val="21"/>
          <w:highlight w:val="none"/>
          <w:lang w:val="en-US" w:eastAsia="zh-CN"/>
        </w:rPr>
        <w:t xml:space="preserve"> </w:t>
      </w:r>
    </w:p>
    <w:bookmarkEnd w:id="3"/>
    <w:bookmarkEnd w:id="4"/>
    <w:p w14:paraId="359C6B83">
      <w:pPr>
        <w:pStyle w:val="48"/>
        <w:spacing w:line="360" w:lineRule="auto"/>
        <w:ind w:firstLine="420" w:firstLineChars="200"/>
        <w:outlineLvl w:val="1"/>
        <w:rPr>
          <w:rFonts w:hint="eastAsia" w:ascii="宋体" w:hAnsi="宋体" w:eastAsia="宋体" w:cs="宋体"/>
          <w:b w:val="0"/>
          <w:bCs/>
          <w:color w:val="auto"/>
          <w:kern w:val="2"/>
          <w:sz w:val="21"/>
          <w:szCs w:val="21"/>
          <w:highlight w:val="none"/>
          <w:lang w:eastAsia="zh-CN"/>
        </w:rPr>
      </w:pPr>
      <w:r>
        <w:rPr>
          <w:rFonts w:hint="eastAsia" w:ascii="宋体" w:hAnsi="宋体" w:eastAsia="宋体" w:cs="宋体"/>
          <w:b w:val="0"/>
          <w:bCs/>
          <w:color w:val="auto"/>
          <w:kern w:val="2"/>
          <w:sz w:val="21"/>
          <w:szCs w:val="21"/>
          <w:highlight w:val="none"/>
          <w:lang w:eastAsia="zh-CN"/>
        </w:rPr>
        <w:br w:type="page"/>
      </w:r>
    </w:p>
    <w:p w14:paraId="69D59FB8">
      <w:pPr>
        <w:pStyle w:val="3"/>
        <w:numPr>
          <w:ilvl w:val="0"/>
          <w:numId w:val="0"/>
        </w:numPr>
        <w:tabs>
          <w:tab w:val="clear" w:pos="600"/>
        </w:tabs>
        <w:ind w:left="240" w:firstLine="0"/>
        <w:jc w:val="center"/>
        <w:rPr>
          <w:rFonts w:hint="eastAsia" w:ascii="宋体" w:hAnsi="宋体" w:eastAsia="宋体" w:cs="宋体"/>
          <w:b/>
          <w:bCs/>
          <w:color w:val="auto"/>
          <w:kern w:val="44"/>
          <w:sz w:val="36"/>
          <w:szCs w:val="44"/>
          <w:highlight w:val="none"/>
          <w:lang w:val="en-US" w:eastAsia="zh-CN" w:bidi="ar-SA"/>
        </w:rPr>
      </w:pPr>
      <w:bookmarkStart w:id="5" w:name="_Toc8294"/>
      <w:bookmarkStart w:id="6" w:name="_Toc10957"/>
      <w:bookmarkStart w:id="7" w:name="_Toc18027"/>
      <w:r>
        <w:rPr>
          <w:rFonts w:hint="eastAsia" w:ascii="宋体" w:hAnsi="宋体" w:eastAsia="宋体" w:cs="宋体"/>
          <w:b/>
          <w:bCs/>
          <w:color w:val="auto"/>
          <w:kern w:val="44"/>
          <w:sz w:val="36"/>
          <w:szCs w:val="44"/>
          <w:highlight w:val="none"/>
          <w:lang w:val="en-US" w:eastAsia="zh-CN" w:bidi="ar-SA"/>
        </w:rPr>
        <w:t>第二</w:t>
      </w:r>
      <w:r>
        <w:rPr>
          <w:rFonts w:hint="eastAsia" w:ascii="宋体" w:hAnsi="宋体" w:eastAsia="宋体" w:cs="宋体"/>
          <w:color w:val="auto"/>
          <w:highlight w:val="none"/>
          <w:lang w:val="en-US" w:eastAsia="zh-CN"/>
        </w:rPr>
        <w:t>章 参选人</w:t>
      </w:r>
      <w:r>
        <w:rPr>
          <w:rFonts w:hint="eastAsia" w:ascii="宋体" w:hAnsi="宋体" w:eastAsia="宋体" w:cs="宋体"/>
          <w:b/>
          <w:bCs/>
          <w:color w:val="auto"/>
          <w:kern w:val="44"/>
          <w:sz w:val="36"/>
          <w:szCs w:val="44"/>
          <w:highlight w:val="none"/>
          <w:lang w:val="en-US" w:eastAsia="zh-CN" w:bidi="ar-SA"/>
        </w:rPr>
        <w:t>须知</w:t>
      </w:r>
      <w:bookmarkEnd w:id="5"/>
      <w:bookmarkEnd w:id="6"/>
      <w:bookmarkEnd w:id="7"/>
    </w:p>
    <w:p w14:paraId="5F04B5A5">
      <w:pPr>
        <w:widowControl/>
        <w:snapToGrid w:val="0"/>
        <w:spacing w:line="360" w:lineRule="auto"/>
        <w:jc w:val="center"/>
        <w:outlineLvl w:val="0"/>
        <w:rPr>
          <w:rFonts w:hint="eastAsia" w:ascii="宋体" w:hAnsi="宋体" w:eastAsia="宋体" w:cs="宋体"/>
          <w:b/>
          <w:bCs/>
          <w:color w:val="auto"/>
          <w:sz w:val="28"/>
          <w:highlight w:val="none"/>
        </w:rPr>
      </w:pPr>
      <w:bookmarkStart w:id="8" w:name="_Toc9159"/>
      <w:bookmarkStart w:id="9" w:name="_Toc30698"/>
      <w:bookmarkStart w:id="10" w:name="_Toc27922"/>
      <w:bookmarkStart w:id="11" w:name="_Toc22608"/>
      <w:bookmarkStart w:id="12" w:name="_Toc11226"/>
      <w:r>
        <w:rPr>
          <w:rFonts w:hint="eastAsia" w:ascii="宋体" w:hAnsi="宋体" w:eastAsia="宋体" w:cs="宋体"/>
          <w:b/>
          <w:bCs/>
          <w:color w:val="auto"/>
          <w:sz w:val="28"/>
          <w:highlight w:val="none"/>
          <w:lang w:eastAsia="zh-CN"/>
        </w:rPr>
        <w:t>参选</w:t>
      </w:r>
      <w:r>
        <w:rPr>
          <w:rFonts w:hint="eastAsia" w:ascii="宋体" w:hAnsi="宋体" w:eastAsia="宋体" w:cs="宋体"/>
          <w:b/>
          <w:bCs/>
          <w:color w:val="auto"/>
          <w:sz w:val="28"/>
          <w:highlight w:val="none"/>
        </w:rPr>
        <w:t>人须知前附表</w:t>
      </w:r>
      <w:bookmarkEnd w:id="8"/>
      <w:bookmarkEnd w:id="9"/>
      <w:bookmarkEnd w:id="10"/>
      <w:bookmarkEnd w:id="11"/>
      <w:bookmarkEnd w:id="12"/>
    </w:p>
    <w:tbl>
      <w:tblPr>
        <w:tblStyle w:val="23"/>
        <w:tblW w:w="9164" w:type="dxa"/>
        <w:tblInd w:w="0" w:type="dxa"/>
        <w:tblLayout w:type="fixed"/>
        <w:tblCellMar>
          <w:top w:w="0" w:type="dxa"/>
          <w:left w:w="0" w:type="dxa"/>
          <w:bottom w:w="0" w:type="dxa"/>
          <w:right w:w="0" w:type="dxa"/>
        </w:tblCellMar>
      </w:tblPr>
      <w:tblGrid>
        <w:gridCol w:w="999"/>
        <w:gridCol w:w="1877"/>
        <w:gridCol w:w="6288"/>
      </w:tblGrid>
      <w:tr w14:paraId="6AC67E56">
        <w:tblPrEx>
          <w:tblCellMar>
            <w:top w:w="0" w:type="dxa"/>
            <w:left w:w="0" w:type="dxa"/>
            <w:bottom w:w="0" w:type="dxa"/>
            <w:right w:w="0" w:type="dxa"/>
          </w:tblCellMar>
        </w:tblPrEx>
        <w:trPr>
          <w:trHeight w:val="454" w:hRule="atLeast"/>
        </w:trPr>
        <w:tc>
          <w:tcPr>
            <w:tcW w:w="999" w:type="dxa"/>
            <w:tcBorders>
              <w:top w:val="single" w:color="000000" w:sz="6"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0DEA5AB">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条款号</w:t>
            </w:r>
          </w:p>
        </w:tc>
        <w:tc>
          <w:tcPr>
            <w:tcW w:w="1877" w:type="dxa"/>
            <w:tcBorders>
              <w:top w:val="single" w:color="000000" w:sz="6"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1C80217">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条款名称</w:t>
            </w:r>
          </w:p>
        </w:tc>
        <w:tc>
          <w:tcPr>
            <w:tcW w:w="6288" w:type="dxa"/>
            <w:tcBorders>
              <w:top w:val="single" w:color="000000" w:sz="6"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22E4705">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center"/>
              <w:textAlignment w:val="auto"/>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编列内容</w:t>
            </w:r>
          </w:p>
        </w:tc>
      </w:tr>
      <w:tr w14:paraId="15E7E2DC">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D95D6AD">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1.1.2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B081CB3">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C5D4B85">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名  称：</w:t>
            </w:r>
            <w:r>
              <w:rPr>
                <w:rFonts w:hint="eastAsia" w:ascii="宋体" w:hAnsi="宋体" w:eastAsia="宋体" w:cs="宋体"/>
                <w:color w:val="auto"/>
                <w:sz w:val="21"/>
                <w:szCs w:val="21"/>
                <w:highlight w:val="none"/>
                <w:lang w:eastAsia="zh-CN"/>
              </w:rPr>
              <w:t>重庆通邑卫士智慧生活服务有限公司</w:t>
            </w:r>
          </w:p>
          <w:p w14:paraId="4DAD3BC2">
            <w:pPr>
              <w:keepNext w:val="0"/>
              <w:keepLines w:val="0"/>
              <w:pageBreakBefore w:val="0"/>
              <w:widowControl w:val="0"/>
              <w:kinsoku/>
              <w:wordWrap/>
              <w:overflowPunct/>
              <w:topLinePunct w:val="0"/>
              <w:bidi w:val="0"/>
              <w:adjustRightInd w:val="0"/>
              <w:snapToGrid w:val="0"/>
              <w:spacing w:line="400" w:lineRule="exact"/>
              <w:ind w:left="0"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 xml:space="preserve">地  址：重庆市南岸区腾龙大道58号附25号  </w:t>
            </w:r>
          </w:p>
          <w:p w14:paraId="21613B49">
            <w:pPr>
              <w:keepNext w:val="0"/>
              <w:keepLines w:val="0"/>
              <w:pageBreakBefore w:val="0"/>
              <w:widowControl w:val="0"/>
              <w:kinsoku/>
              <w:wordWrap/>
              <w:overflowPunct/>
              <w:topLinePunct w:val="0"/>
              <w:bidi w:val="0"/>
              <w:adjustRightInd w:val="0"/>
              <w:snapToGrid w:val="0"/>
              <w:spacing w:line="400" w:lineRule="exact"/>
              <w:ind w:left="0"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联系人：</w:t>
            </w:r>
            <w:r>
              <w:rPr>
                <w:rFonts w:hint="eastAsia" w:ascii="宋体" w:hAnsi="宋体" w:cs="宋体"/>
                <w:color w:val="auto"/>
                <w:sz w:val="21"/>
                <w:szCs w:val="21"/>
                <w:highlight w:val="none"/>
                <w:lang w:val="en-US" w:eastAsia="zh-CN"/>
              </w:rPr>
              <w:t>宋</w:t>
            </w:r>
            <w:r>
              <w:rPr>
                <w:rFonts w:hint="eastAsia" w:ascii="宋体" w:hAnsi="宋体" w:eastAsia="宋体" w:cs="宋体"/>
                <w:color w:val="auto"/>
                <w:sz w:val="21"/>
                <w:szCs w:val="21"/>
                <w:highlight w:val="none"/>
              </w:rPr>
              <w:t>老师</w:t>
            </w:r>
          </w:p>
          <w:p w14:paraId="2D911565">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电  话：023-6175177</w:t>
            </w:r>
            <w:r>
              <w:rPr>
                <w:rFonts w:hint="eastAsia" w:ascii="宋体" w:hAnsi="宋体" w:cs="宋体"/>
                <w:color w:val="auto"/>
                <w:sz w:val="21"/>
                <w:szCs w:val="21"/>
                <w:highlight w:val="none"/>
                <w:lang w:val="en-US" w:eastAsia="zh-CN"/>
              </w:rPr>
              <w:t>6</w:t>
            </w:r>
          </w:p>
        </w:tc>
      </w:tr>
      <w:tr w14:paraId="22C96EE4">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9D80F68">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1.1.3</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27C9697">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代理机构</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F25C70A">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代理机构：</w:t>
            </w:r>
            <w:r>
              <w:rPr>
                <w:rFonts w:hint="eastAsia" w:ascii="宋体" w:hAnsi="宋体" w:eastAsia="宋体" w:cs="宋体"/>
                <w:color w:val="auto"/>
                <w:sz w:val="21"/>
                <w:szCs w:val="21"/>
                <w:highlight w:val="none"/>
                <w:lang w:eastAsia="zh-CN"/>
              </w:rPr>
              <w:t>重庆国际投资咨询集团有限公司</w:t>
            </w:r>
          </w:p>
          <w:p w14:paraId="772D1ECD">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地址：重庆市</w:t>
            </w:r>
            <w:r>
              <w:rPr>
                <w:rFonts w:hint="eastAsia" w:ascii="宋体" w:hAnsi="宋体" w:cs="宋体"/>
                <w:color w:val="auto"/>
                <w:sz w:val="21"/>
                <w:szCs w:val="21"/>
                <w:highlight w:val="none"/>
                <w:lang w:eastAsia="zh-CN"/>
              </w:rPr>
              <w:t>两江新区</w:t>
            </w:r>
            <w:r>
              <w:rPr>
                <w:rFonts w:hint="eastAsia" w:ascii="宋体" w:hAnsi="宋体" w:eastAsia="宋体" w:cs="宋体"/>
                <w:color w:val="auto"/>
                <w:sz w:val="21"/>
                <w:szCs w:val="21"/>
                <w:highlight w:val="none"/>
              </w:rPr>
              <w:t>五里店重咨大厦A栋15</w:t>
            </w:r>
            <w:r>
              <w:rPr>
                <w:rFonts w:hint="eastAsia" w:ascii="宋体" w:hAnsi="宋体" w:eastAsia="宋体" w:cs="宋体"/>
                <w:color w:val="auto"/>
                <w:sz w:val="21"/>
                <w:szCs w:val="21"/>
                <w:highlight w:val="none"/>
                <w:lang w:val="en-US" w:eastAsia="zh-CN"/>
              </w:rPr>
              <w:t>10</w:t>
            </w:r>
            <w:r>
              <w:rPr>
                <w:rFonts w:hint="eastAsia" w:ascii="宋体" w:hAnsi="宋体" w:eastAsia="宋体" w:cs="宋体"/>
                <w:color w:val="auto"/>
                <w:sz w:val="21"/>
                <w:szCs w:val="21"/>
                <w:highlight w:val="none"/>
              </w:rPr>
              <w:t xml:space="preserve">室 </w:t>
            </w:r>
          </w:p>
          <w:p w14:paraId="63DDBE86">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联系人：</w:t>
            </w:r>
            <w:r>
              <w:rPr>
                <w:rFonts w:hint="eastAsia" w:ascii="宋体" w:hAnsi="宋体" w:cs="宋体"/>
                <w:color w:val="auto"/>
                <w:sz w:val="21"/>
                <w:szCs w:val="21"/>
                <w:highlight w:val="none"/>
                <w:lang w:val="en-US" w:eastAsia="zh-CN"/>
              </w:rPr>
              <w:t>余女士</w:t>
            </w:r>
            <w:r>
              <w:rPr>
                <w:rFonts w:hint="eastAsia" w:ascii="宋体" w:hAnsi="宋体" w:eastAsia="宋体" w:cs="宋体"/>
                <w:color w:val="auto"/>
                <w:sz w:val="21"/>
                <w:szCs w:val="21"/>
                <w:highlight w:val="none"/>
              </w:rPr>
              <w:t xml:space="preserve">   </w:t>
            </w:r>
          </w:p>
          <w:p w14:paraId="51E653B7">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电话： 023-677</w:t>
            </w:r>
            <w:r>
              <w:rPr>
                <w:rFonts w:hint="eastAsia" w:ascii="宋体" w:hAnsi="宋体" w:cs="宋体"/>
                <w:color w:val="auto"/>
                <w:sz w:val="21"/>
                <w:szCs w:val="21"/>
                <w:highlight w:val="none"/>
                <w:lang w:val="en-US" w:eastAsia="zh-CN"/>
              </w:rPr>
              <w:t>03834</w:t>
            </w:r>
            <w:r>
              <w:rPr>
                <w:rFonts w:hint="eastAsia" w:ascii="宋体" w:hAnsi="宋体" w:eastAsia="宋体" w:cs="宋体"/>
                <w:color w:val="auto"/>
                <w:sz w:val="21"/>
                <w:szCs w:val="21"/>
                <w:highlight w:val="none"/>
              </w:rPr>
              <w:t xml:space="preserve">      传真：023-67703020</w:t>
            </w:r>
          </w:p>
        </w:tc>
      </w:tr>
      <w:tr w14:paraId="1D985F09">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001B806">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1.1.4</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9F91042">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项目名称</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FA4D13D">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lang w:eastAsia="zh-CN"/>
              </w:rPr>
            </w:pPr>
            <w:r>
              <w:rPr>
                <w:rFonts w:hint="eastAsia" w:ascii="宋体" w:hAnsi="宋体" w:cs="宋体"/>
                <w:color w:val="auto"/>
                <w:sz w:val="21"/>
                <w:szCs w:val="21"/>
                <w:highlight w:val="none"/>
                <w:lang w:eastAsia="zh-CN"/>
              </w:rPr>
              <w:t>2026-2027年度工程及秩序工具耗材采购项目比选</w:t>
            </w:r>
          </w:p>
        </w:tc>
      </w:tr>
      <w:tr w14:paraId="58DDD08A">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6CF876C">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1.2.1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3B6AA8C">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资金来源</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73B3C79">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企业自筹</w:t>
            </w:r>
          </w:p>
        </w:tc>
      </w:tr>
      <w:tr w14:paraId="51D4E062">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26CC31F">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1.2.3</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53E9ED5">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资金落实情况</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7547408">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已落实</w:t>
            </w:r>
          </w:p>
        </w:tc>
      </w:tr>
      <w:tr w14:paraId="7079F59A">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6BBDCFF">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1.3.1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B10AFF7">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范围</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E7A2512">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（同</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公告）</w:t>
            </w:r>
          </w:p>
        </w:tc>
      </w:tr>
      <w:tr w14:paraId="5D9A5840">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4BB824A">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1.3.2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DEC0722">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服务期限</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D0AA655">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b/>
                <w:color w:val="auto"/>
                <w:sz w:val="21"/>
                <w:szCs w:val="21"/>
                <w:highlight w:val="none"/>
              </w:rPr>
            </w:pPr>
            <w:r>
              <w:rPr>
                <w:rFonts w:hint="eastAsia" w:ascii="宋体" w:hAnsi="宋体" w:eastAsia="宋体" w:cs="宋体"/>
                <w:color w:val="auto"/>
                <w:sz w:val="21"/>
                <w:szCs w:val="21"/>
                <w:highlight w:val="none"/>
              </w:rPr>
              <w:t>（同</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公告）</w:t>
            </w:r>
          </w:p>
        </w:tc>
      </w:tr>
      <w:tr w14:paraId="5C004D4B">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D6CECE9">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1.3.3</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B25D47F">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服务地点</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430297A">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（同</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公告）</w:t>
            </w:r>
          </w:p>
        </w:tc>
      </w:tr>
      <w:tr w14:paraId="435D516B">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2977DF9">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1.3.4</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7AABADA">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质量要求</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4DC9447">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满足比选文件的要求</w:t>
            </w:r>
          </w:p>
        </w:tc>
      </w:tr>
      <w:tr w14:paraId="3EB76DE6">
        <w:tblPrEx>
          <w:tblCellMar>
            <w:top w:w="0" w:type="dxa"/>
            <w:left w:w="0" w:type="dxa"/>
            <w:bottom w:w="0" w:type="dxa"/>
            <w:right w:w="0" w:type="dxa"/>
          </w:tblCellMar>
        </w:tblPrEx>
        <w:trPr>
          <w:trHeight w:val="53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4D76E06">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1.4</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0BD82ED">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资格审查方式</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4C59DD4">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资格后审</w:t>
            </w:r>
          </w:p>
        </w:tc>
      </w:tr>
      <w:tr w14:paraId="19D26988">
        <w:tblPrEx>
          <w:tblCellMar>
            <w:top w:w="0" w:type="dxa"/>
            <w:left w:w="0" w:type="dxa"/>
            <w:bottom w:w="0" w:type="dxa"/>
            <w:right w:w="0" w:type="dxa"/>
          </w:tblCellMar>
        </w:tblPrEx>
        <w:trPr>
          <w:trHeight w:val="1240"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C5716AB">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1.4.1</w:t>
            </w:r>
          </w:p>
          <w:p w14:paraId="716B8972">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C509A94">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人资质条件、能力和信誉</w:t>
            </w:r>
          </w:p>
          <w:p w14:paraId="477386F2">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73500B8">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本项目</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实行资格后审，</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人应具备以下资格条件：</w:t>
            </w:r>
          </w:p>
          <w:p w14:paraId="4DC93BB6">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00" w:lineRule="exact"/>
              <w:ind w:firstLine="420" w:firstLineChars="20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bidi="ar-SA"/>
              </w:rPr>
              <w:t>（1）在中华人民共和国境内注册，注册资本300万元及以上；截至参选之日，公司注册时间不低于36个月，具有有效营业执照（分公司需同时提供母公司营业执照及分公司营业执照、由母公司出具书面授权并加盖公章；事业单位提供法人证书）；经营范围包括建筑装饰材料或五金产品相关内容</w:t>
            </w:r>
            <w:r>
              <w:rPr>
                <w:rFonts w:hint="eastAsia" w:ascii="宋体" w:hAnsi="宋体" w:eastAsia="宋体" w:cs="宋体"/>
                <w:color w:val="auto"/>
                <w:sz w:val="21"/>
                <w:szCs w:val="21"/>
                <w:highlight w:val="none"/>
                <w:lang w:val="en-US" w:eastAsia="zh-CN"/>
              </w:rPr>
              <w:t>（提供营业执照副本复印件加盖参选人公章</w:t>
            </w:r>
            <w:r>
              <w:rPr>
                <w:rFonts w:hint="eastAsia" w:ascii="宋体" w:hAnsi="宋体" w:cs="宋体"/>
                <w:color w:val="auto"/>
                <w:sz w:val="21"/>
                <w:szCs w:val="21"/>
                <w:highlight w:val="none"/>
                <w:lang w:val="en-US" w:eastAsia="zh-CN"/>
              </w:rPr>
              <w:t>，如营业执照无法体现注册资金，还须提供能证明注册资金的相关文件</w:t>
            </w:r>
            <w:r>
              <w:rPr>
                <w:rFonts w:hint="eastAsia" w:ascii="宋体" w:hAnsi="宋体" w:eastAsia="宋体" w:cs="宋体"/>
                <w:color w:val="auto"/>
                <w:sz w:val="21"/>
                <w:szCs w:val="21"/>
                <w:highlight w:val="none"/>
                <w:lang w:val="en-US" w:eastAsia="zh-CN"/>
              </w:rPr>
              <w:t>）</w:t>
            </w:r>
          </w:p>
          <w:p w14:paraId="07D11C05">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00" w:lineRule="exact"/>
              <w:ind w:firstLine="420" w:firstLineChars="200"/>
              <w:jc w:val="left"/>
              <w:textAlignment w:val="auto"/>
              <w:rPr>
                <w:rFonts w:hint="eastAsia" w:ascii="宋体" w:hAnsi="宋体" w:eastAsia="宋体" w:cs="宋体"/>
                <w:color w:val="auto"/>
                <w:sz w:val="21"/>
                <w:szCs w:val="21"/>
                <w:highlight w:val="none"/>
                <w:lang w:val="en-US" w:eastAsia="zh-CN"/>
              </w:rPr>
            </w:pPr>
            <w:bookmarkStart w:id="13" w:name="_Toc32178"/>
            <w:bookmarkStart w:id="14" w:name="_Toc12267"/>
            <w:r>
              <w:rPr>
                <w:rFonts w:hint="eastAsia" w:ascii="宋体" w:hAnsi="宋体" w:eastAsia="宋体" w:cs="宋体"/>
                <w:color w:val="auto"/>
                <w:sz w:val="21"/>
                <w:szCs w:val="21"/>
                <w:highlight w:val="none"/>
                <w:lang w:val="en-US" w:eastAsia="zh-CN"/>
              </w:rPr>
              <w:t>（2）自202</w:t>
            </w:r>
            <w:r>
              <w:rPr>
                <w:rFonts w:hint="eastAsia" w:ascii="宋体" w:hAnsi="宋体" w:cs="宋体"/>
                <w:color w:val="auto"/>
                <w:sz w:val="21"/>
                <w:szCs w:val="21"/>
                <w:highlight w:val="none"/>
                <w:lang w:val="en-US" w:eastAsia="zh-CN"/>
              </w:rPr>
              <w:t>3</w:t>
            </w:r>
            <w:r>
              <w:rPr>
                <w:rFonts w:hint="eastAsia" w:ascii="宋体" w:hAnsi="宋体" w:eastAsia="宋体" w:cs="宋体"/>
                <w:color w:val="auto"/>
                <w:sz w:val="21"/>
                <w:szCs w:val="21"/>
                <w:highlight w:val="none"/>
                <w:lang w:val="en-US" w:eastAsia="zh-CN"/>
              </w:rPr>
              <w:t>年1月1</w:t>
            </w:r>
            <w:r>
              <w:rPr>
                <w:rFonts w:hint="eastAsia" w:ascii="宋体" w:hAnsi="宋体" w:cs="宋体"/>
                <w:color w:val="auto"/>
                <w:sz w:val="21"/>
                <w:szCs w:val="21"/>
                <w:highlight w:val="none"/>
                <w:lang w:val="en-US" w:eastAsia="zh-CN"/>
              </w:rPr>
              <w:t>日</w:t>
            </w:r>
            <w:r>
              <w:rPr>
                <w:rFonts w:hint="eastAsia" w:ascii="宋体" w:hAnsi="宋体" w:eastAsia="宋体" w:cs="宋体"/>
                <w:color w:val="auto"/>
                <w:sz w:val="21"/>
                <w:szCs w:val="21"/>
                <w:highlight w:val="none"/>
                <w:lang w:val="en-US" w:eastAsia="zh-CN"/>
              </w:rPr>
              <w:t>至参选截止日（以合同签订时间为准），同类物资销售业绩不少于</w:t>
            </w:r>
            <w:r>
              <w:rPr>
                <w:rFonts w:hint="eastAsia" w:ascii="宋体" w:hAnsi="宋体" w:cs="宋体"/>
                <w:color w:val="auto"/>
                <w:sz w:val="21"/>
                <w:szCs w:val="21"/>
                <w:highlight w:val="none"/>
                <w:lang w:val="en-US" w:eastAsia="zh-CN"/>
              </w:rPr>
              <w:t>3</w:t>
            </w:r>
            <w:r>
              <w:rPr>
                <w:rFonts w:hint="eastAsia" w:ascii="宋体" w:hAnsi="宋体" w:eastAsia="宋体" w:cs="宋体"/>
                <w:color w:val="auto"/>
                <w:sz w:val="21"/>
                <w:szCs w:val="21"/>
                <w:highlight w:val="none"/>
                <w:lang w:val="en-US" w:eastAsia="zh-CN"/>
              </w:rPr>
              <w:t>个，且每个业绩合同含税金额不低于50万元（提供项目业绩合同复印件，复印件内容须包含合同主体、项目名称、合同内容、双方签章页等内容，合同金额不得涂抹，复印件加盖参选人公章）</w:t>
            </w:r>
            <w:r>
              <w:rPr>
                <w:rFonts w:hint="eastAsia" w:ascii="宋体" w:hAnsi="宋体" w:cs="宋体"/>
                <w:color w:val="auto"/>
                <w:sz w:val="21"/>
                <w:szCs w:val="21"/>
                <w:highlight w:val="none"/>
                <w:lang w:val="en-US" w:eastAsia="zh-CN"/>
              </w:rPr>
              <w:t>。</w:t>
            </w:r>
          </w:p>
          <w:p w14:paraId="0BFDD208">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00" w:lineRule="exact"/>
              <w:ind w:firstLine="420" w:firstLineChars="200"/>
              <w:jc w:val="left"/>
              <w:textAlignment w:val="auto"/>
              <w:rPr>
                <w:rFonts w:hint="eastAsia" w:ascii="宋体" w:hAnsi="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w:t>
            </w:r>
            <w:r>
              <w:rPr>
                <w:rFonts w:hint="eastAsia" w:ascii="宋体" w:hAnsi="宋体" w:cs="宋体"/>
                <w:color w:val="auto"/>
                <w:sz w:val="21"/>
                <w:szCs w:val="21"/>
                <w:highlight w:val="none"/>
                <w:lang w:val="en-US" w:eastAsia="zh-CN"/>
              </w:rPr>
              <w:t>3</w:t>
            </w:r>
            <w:r>
              <w:rPr>
                <w:rFonts w:hint="eastAsia" w:ascii="宋体" w:hAnsi="宋体" w:eastAsia="宋体" w:cs="宋体"/>
                <w:color w:val="auto"/>
                <w:sz w:val="21"/>
                <w:szCs w:val="21"/>
                <w:highlight w:val="none"/>
                <w:lang w:val="en-US" w:eastAsia="zh-CN"/>
              </w:rPr>
              <w:t>）</w:t>
            </w:r>
            <w:r>
              <w:rPr>
                <w:rFonts w:hint="eastAsia" w:ascii="宋体" w:hAnsi="宋体" w:cs="宋体"/>
                <w:color w:val="auto"/>
                <w:sz w:val="21"/>
                <w:szCs w:val="21"/>
                <w:highlight w:val="none"/>
                <w:lang w:val="en-US" w:eastAsia="zh-CN"/>
              </w:rPr>
              <w:t>2025年年度</w:t>
            </w:r>
            <w:r>
              <w:rPr>
                <w:rFonts w:hint="default" w:ascii="宋体" w:hAnsi="宋体" w:cs="宋体"/>
                <w:color w:val="auto"/>
                <w:sz w:val="21"/>
                <w:szCs w:val="21"/>
                <w:highlight w:val="none"/>
                <w:lang w:val="en-US" w:eastAsia="zh-CN"/>
              </w:rPr>
              <w:t>营业收入</w:t>
            </w:r>
            <w:r>
              <w:rPr>
                <w:rFonts w:hint="eastAsia" w:ascii="宋体" w:hAnsi="宋体" w:cs="宋体"/>
                <w:color w:val="auto"/>
                <w:sz w:val="21"/>
                <w:szCs w:val="21"/>
                <w:highlight w:val="none"/>
                <w:lang w:val="en-US" w:eastAsia="zh-CN"/>
              </w:rPr>
              <w:t>不低于500万元（提供经会计师事务所或审计机构出具的合法有效的财务审计报告及财务报表复印件，并加盖参选人公</w:t>
            </w:r>
            <w:r>
              <w:rPr>
                <w:rFonts w:hint="eastAsia" w:ascii="宋体" w:hAnsi="宋体" w:eastAsia="宋体" w:cs="宋体"/>
                <w:color w:val="auto"/>
                <w:sz w:val="21"/>
                <w:szCs w:val="21"/>
                <w:highlight w:val="none"/>
                <w:lang w:val="en-US" w:eastAsia="zh-CN"/>
              </w:rPr>
              <w:t>章）</w:t>
            </w:r>
            <w:r>
              <w:rPr>
                <w:rFonts w:hint="eastAsia" w:ascii="宋体" w:hAnsi="宋体" w:cs="宋体"/>
                <w:color w:val="auto"/>
                <w:sz w:val="21"/>
                <w:szCs w:val="21"/>
                <w:highlight w:val="none"/>
                <w:lang w:val="en-US" w:eastAsia="zh-CN"/>
              </w:rPr>
              <w:t>。</w:t>
            </w:r>
          </w:p>
          <w:p w14:paraId="7B8164E4">
            <w:pPr>
              <w:keepNext w:val="0"/>
              <w:keepLines w:val="0"/>
              <w:pageBreakBefore w:val="0"/>
              <w:widowControl w:val="0"/>
              <w:kinsoku/>
              <w:wordWrap/>
              <w:overflowPunct/>
              <w:topLinePunct w:val="0"/>
              <w:bidi w:val="0"/>
              <w:adjustRightInd w:val="0"/>
              <w:snapToGrid w:val="0"/>
              <w:spacing w:before="156" w:beforeLines="50" w:after="156" w:afterLines="50" w:line="400" w:lineRule="exact"/>
              <w:ind w:firstLine="420" w:firstLineChars="200"/>
              <w:jc w:val="left"/>
              <w:textAlignment w:val="auto"/>
              <w:outlineLvl w:val="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r>
              <w:rPr>
                <w:rFonts w:hint="eastAsia" w:ascii="宋体" w:hAnsi="宋体" w:cs="宋体"/>
                <w:color w:val="auto"/>
                <w:sz w:val="21"/>
                <w:szCs w:val="21"/>
                <w:highlight w:val="none"/>
                <w:lang w:val="en-US" w:eastAsia="zh-CN"/>
              </w:rPr>
              <w:t>4</w:t>
            </w:r>
            <w:r>
              <w:rPr>
                <w:rFonts w:hint="eastAsia" w:ascii="宋体" w:hAnsi="宋体" w:eastAsia="宋体" w:cs="宋体"/>
                <w:color w:val="auto"/>
                <w:sz w:val="21"/>
                <w:szCs w:val="21"/>
                <w:highlight w:val="none"/>
              </w:rPr>
              <w:t>）</w:t>
            </w:r>
            <w:bookmarkEnd w:id="13"/>
            <w:bookmarkEnd w:id="14"/>
            <w:r>
              <w:rPr>
                <w:rFonts w:hint="eastAsia" w:ascii="宋体" w:hAnsi="宋体" w:cs="宋体"/>
                <w:color w:val="auto"/>
                <w:sz w:val="21"/>
                <w:szCs w:val="21"/>
                <w:highlight w:val="none"/>
              </w:rPr>
              <w:t>具有良好的商业信誉，需在信用中国（www.creditchina.gov.cn）下载并提供“信用信息报告”，报告中不得有相关行政处罚、严重失信、经营（活动）异常等违规、违法信息（信用报告下载时间段需为发布比选公告后至开标前，比选人在开标当日查询各</w:t>
            </w:r>
            <w:r>
              <w:rPr>
                <w:rFonts w:hint="eastAsia" w:ascii="宋体" w:hAnsi="宋体" w:cs="宋体"/>
                <w:color w:val="auto"/>
                <w:sz w:val="21"/>
                <w:szCs w:val="21"/>
                <w:highlight w:val="none"/>
                <w:lang w:eastAsia="zh-CN"/>
              </w:rPr>
              <w:t>参选人</w:t>
            </w:r>
            <w:r>
              <w:rPr>
                <w:rFonts w:hint="eastAsia" w:ascii="宋体" w:hAnsi="宋体" w:cs="宋体"/>
                <w:color w:val="auto"/>
                <w:sz w:val="21"/>
                <w:szCs w:val="21"/>
                <w:highlight w:val="none"/>
              </w:rPr>
              <w:t>的信用信息报告，各</w:t>
            </w:r>
            <w:r>
              <w:rPr>
                <w:rFonts w:hint="eastAsia" w:ascii="宋体" w:hAnsi="宋体" w:cs="宋体"/>
                <w:color w:val="auto"/>
                <w:sz w:val="21"/>
                <w:szCs w:val="21"/>
                <w:highlight w:val="none"/>
                <w:lang w:eastAsia="zh-CN"/>
              </w:rPr>
              <w:t>参选人</w:t>
            </w:r>
            <w:r>
              <w:rPr>
                <w:rFonts w:hint="eastAsia" w:ascii="宋体" w:hAnsi="宋体" w:cs="宋体"/>
                <w:color w:val="auto"/>
                <w:sz w:val="21"/>
                <w:szCs w:val="21"/>
                <w:highlight w:val="none"/>
              </w:rPr>
              <w:t>信用信息报告以开标当日查询的结果为准）</w:t>
            </w:r>
            <w:r>
              <w:rPr>
                <w:rFonts w:hint="eastAsia" w:ascii="宋体" w:hAnsi="宋体" w:eastAsia="宋体" w:cs="宋体"/>
                <w:color w:val="auto"/>
                <w:sz w:val="21"/>
                <w:szCs w:val="21"/>
                <w:highlight w:val="none"/>
                <w:lang w:val="en-US" w:eastAsia="zh-CN"/>
              </w:rPr>
              <w:t>。</w:t>
            </w:r>
          </w:p>
          <w:p w14:paraId="1CF9311F">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00" w:lineRule="exact"/>
              <w:ind w:firstLine="420" w:firstLineChars="200"/>
              <w:jc w:val="left"/>
              <w:textAlignment w:val="auto"/>
              <w:rPr>
                <w:rFonts w:hint="eastAsia" w:ascii="宋体" w:hAnsi="宋体" w:eastAsia="宋体" w:cs="宋体"/>
                <w:color w:val="auto"/>
                <w:sz w:val="21"/>
                <w:szCs w:val="21"/>
                <w:highlight w:val="none"/>
                <w:lang w:val="en-US" w:eastAsia="zh-CN" w:bidi="ar-SA"/>
              </w:rPr>
            </w:pPr>
            <w:r>
              <w:rPr>
                <w:rFonts w:hint="eastAsia" w:ascii="宋体" w:hAnsi="宋体" w:eastAsia="宋体" w:cs="宋体"/>
                <w:color w:val="auto"/>
                <w:sz w:val="21"/>
                <w:szCs w:val="21"/>
                <w:highlight w:val="none"/>
                <w:lang w:val="en-US" w:eastAsia="zh-CN" w:bidi="ar-SA"/>
              </w:rPr>
              <w:t>（提供信用信息报告复印件加盖参选人公章）</w:t>
            </w:r>
          </w:p>
          <w:p w14:paraId="6565A060">
            <w:pPr>
              <w:keepNext w:val="0"/>
              <w:keepLines w:val="0"/>
              <w:pageBreakBefore w:val="0"/>
              <w:widowControl/>
              <w:numPr>
                <w:ilvl w:val="0"/>
                <w:numId w:val="2"/>
              </w:numPr>
              <w:kinsoku/>
              <w:wordWrap/>
              <w:overflowPunct/>
              <w:topLinePunct w:val="0"/>
              <w:autoSpaceDE/>
              <w:autoSpaceDN/>
              <w:bidi w:val="0"/>
              <w:adjustRightInd w:val="0"/>
              <w:snapToGrid w:val="0"/>
              <w:spacing w:before="156" w:beforeLines="50" w:after="156" w:afterLines="50" w:line="400" w:lineRule="exact"/>
              <w:ind w:firstLine="420" w:firstLineChars="200"/>
              <w:jc w:val="left"/>
              <w:textAlignment w:val="auto"/>
              <w:outlineLvl w:val="0"/>
              <w:rPr>
                <w:rFonts w:hint="eastAsia" w:ascii="宋体" w:hAnsi="宋体" w:eastAsia="宋体" w:cs="宋体"/>
                <w:color w:val="auto"/>
                <w:sz w:val="21"/>
                <w:szCs w:val="21"/>
                <w:highlight w:val="none"/>
                <w:lang w:val="en-US" w:eastAsia="zh-CN" w:bidi="ar-SA"/>
              </w:rPr>
            </w:pPr>
            <w:bookmarkStart w:id="15" w:name="_Toc1310"/>
            <w:bookmarkStart w:id="16" w:name="_Toc19919"/>
            <w:r>
              <w:rPr>
                <w:rFonts w:hint="eastAsia" w:ascii="宋体" w:hAnsi="宋体" w:eastAsia="宋体" w:cs="宋体"/>
                <w:color w:val="auto"/>
                <w:sz w:val="21"/>
                <w:szCs w:val="21"/>
                <w:highlight w:val="none"/>
                <w:lang w:val="en-US" w:eastAsia="zh-CN" w:bidi="ar-SA"/>
              </w:rPr>
              <w:t>如实填写《</w:t>
            </w:r>
            <w:r>
              <w:rPr>
                <w:rFonts w:hint="eastAsia" w:ascii="宋体" w:hAnsi="宋体" w:cs="宋体"/>
                <w:color w:val="auto"/>
                <w:sz w:val="21"/>
                <w:szCs w:val="21"/>
                <w:highlight w:val="none"/>
                <w:lang w:val="en-US" w:eastAsia="zh-CN" w:bidi="ar-SA"/>
              </w:rPr>
              <w:t>参选人</w:t>
            </w:r>
            <w:r>
              <w:rPr>
                <w:rFonts w:hint="eastAsia" w:ascii="宋体" w:hAnsi="宋体" w:eastAsia="宋体" w:cs="宋体"/>
                <w:color w:val="auto"/>
                <w:sz w:val="21"/>
                <w:szCs w:val="21"/>
                <w:highlight w:val="none"/>
                <w:lang w:val="en-US" w:eastAsia="zh-CN" w:bidi="ar-SA"/>
              </w:rPr>
              <w:t>关联关系单位披露表》（见格式文件），</w:t>
            </w:r>
            <w:r>
              <w:rPr>
                <w:rFonts w:hint="eastAsia" w:ascii="宋体" w:hAnsi="宋体" w:cs="宋体"/>
                <w:color w:val="auto"/>
                <w:sz w:val="21"/>
                <w:szCs w:val="21"/>
                <w:highlight w:val="none"/>
                <w:lang w:val="en-US" w:eastAsia="zh-CN" w:bidi="ar-SA"/>
              </w:rPr>
              <w:t>比选过程中</w:t>
            </w:r>
            <w:r>
              <w:rPr>
                <w:rFonts w:hint="eastAsia" w:ascii="宋体" w:hAnsi="宋体" w:eastAsia="宋体" w:cs="宋体"/>
                <w:color w:val="auto"/>
                <w:sz w:val="21"/>
                <w:szCs w:val="21"/>
                <w:highlight w:val="none"/>
                <w:lang w:val="en-US" w:eastAsia="zh-CN" w:bidi="ar-SA"/>
              </w:rPr>
              <w:t>如发现各</w:t>
            </w:r>
            <w:r>
              <w:rPr>
                <w:rFonts w:hint="eastAsia" w:ascii="宋体" w:hAnsi="宋体" w:cs="宋体"/>
                <w:color w:val="auto"/>
                <w:sz w:val="21"/>
                <w:szCs w:val="21"/>
                <w:highlight w:val="none"/>
                <w:lang w:val="en-US" w:eastAsia="zh-CN" w:bidi="ar-SA"/>
              </w:rPr>
              <w:t>参选人</w:t>
            </w:r>
            <w:r>
              <w:rPr>
                <w:rFonts w:hint="eastAsia" w:ascii="宋体" w:hAnsi="宋体" w:eastAsia="宋体" w:cs="宋体"/>
                <w:color w:val="auto"/>
                <w:sz w:val="21"/>
                <w:szCs w:val="21"/>
                <w:highlight w:val="none"/>
                <w:lang w:val="en-US" w:eastAsia="zh-CN" w:bidi="ar-SA"/>
              </w:rPr>
              <w:t>之间存在表格明确的关联关系，</w:t>
            </w:r>
            <w:r>
              <w:rPr>
                <w:rFonts w:hint="eastAsia" w:ascii="宋体" w:hAnsi="宋体" w:cs="宋体"/>
                <w:color w:val="auto"/>
                <w:sz w:val="21"/>
                <w:szCs w:val="21"/>
                <w:highlight w:val="none"/>
                <w:lang w:val="en-US" w:eastAsia="zh-CN" w:bidi="ar-SA"/>
              </w:rPr>
              <w:t>比选人</w:t>
            </w:r>
            <w:r>
              <w:rPr>
                <w:rFonts w:hint="eastAsia" w:ascii="宋体" w:hAnsi="宋体" w:eastAsia="宋体" w:cs="宋体"/>
                <w:color w:val="auto"/>
                <w:sz w:val="21"/>
                <w:szCs w:val="21"/>
                <w:highlight w:val="none"/>
                <w:lang w:val="en-US" w:eastAsia="zh-CN" w:bidi="ar-SA"/>
              </w:rPr>
              <w:t>有权取消有关联关系的</w:t>
            </w:r>
            <w:r>
              <w:rPr>
                <w:rFonts w:hint="eastAsia" w:ascii="宋体" w:hAnsi="宋体" w:cs="宋体"/>
                <w:color w:val="auto"/>
                <w:sz w:val="21"/>
                <w:szCs w:val="21"/>
                <w:highlight w:val="none"/>
                <w:lang w:val="en-US" w:eastAsia="zh-CN" w:bidi="ar-SA"/>
              </w:rPr>
              <w:t>参选人</w:t>
            </w:r>
            <w:r>
              <w:rPr>
                <w:rFonts w:hint="eastAsia" w:ascii="宋体" w:hAnsi="宋体" w:eastAsia="宋体" w:cs="宋体"/>
                <w:color w:val="auto"/>
                <w:sz w:val="21"/>
                <w:szCs w:val="21"/>
                <w:highlight w:val="none"/>
                <w:lang w:val="en-US" w:eastAsia="zh-CN" w:bidi="ar-SA"/>
              </w:rPr>
              <w:t>参与本项目的资格或重新组织比选。</w:t>
            </w:r>
            <w:bookmarkEnd w:id="15"/>
            <w:bookmarkEnd w:id="16"/>
          </w:p>
          <w:p w14:paraId="5A3CC4EF">
            <w:pPr>
              <w:widowControl/>
              <w:numPr>
                <w:ilvl w:val="0"/>
                <w:numId w:val="2"/>
              </w:numPr>
              <w:adjustRightInd w:val="0"/>
              <w:spacing w:before="156" w:beforeLines="50" w:after="156" w:afterLines="50" w:line="400" w:lineRule="exact"/>
              <w:ind w:firstLine="420" w:firstLineChars="200"/>
              <w:outlineLvl w:val="0"/>
              <w:rPr>
                <w:rFonts w:hint="eastAsia" w:ascii="宋体" w:hAnsi="宋体" w:eastAsia="宋体" w:cs="宋体"/>
                <w:color w:val="auto"/>
                <w:sz w:val="21"/>
                <w:szCs w:val="21"/>
                <w:highlight w:val="none"/>
                <w:lang w:val="en-US" w:eastAsia="zh-CN"/>
              </w:rPr>
            </w:pPr>
            <w:r>
              <w:rPr>
                <w:rFonts w:hint="eastAsia" w:ascii="宋体" w:hAnsi="宋体" w:eastAsia="宋体" w:cs="宋体"/>
                <w:b w:val="0"/>
                <w:color w:val="auto"/>
                <w:sz w:val="21"/>
                <w:szCs w:val="21"/>
                <w:highlight w:val="none"/>
                <w:lang w:val="en-US" w:eastAsia="zh-CN"/>
              </w:rPr>
              <w:t>样品递交：参选人</w:t>
            </w:r>
            <w:r>
              <w:rPr>
                <w:rFonts w:hint="eastAsia" w:ascii="宋体" w:hAnsi="宋体" w:cs="宋体"/>
                <w:b w:val="0"/>
                <w:color w:val="auto"/>
                <w:sz w:val="21"/>
                <w:szCs w:val="21"/>
                <w:highlight w:val="none"/>
                <w:lang w:val="en-US" w:eastAsia="zh-CN"/>
              </w:rPr>
              <w:t>每种工程及秩序工具耗材</w:t>
            </w:r>
            <w:r>
              <w:rPr>
                <w:rFonts w:hint="eastAsia" w:ascii="宋体" w:hAnsi="宋体" w:eastAsia="宋体" w:cs="宋体"/>
                <w:b w:val="0"/>
                <w:color w:val="auto"/>
                <w:sz w:val="21"/>
                <w:szCs w:val="21"/>
                <w:highlight w:val="none"/>
                <w:lang w:val="en-US" w:eastAsia="zh-CN"/>
              </w:rPr>
              <w:t>提供1个样品</w:t>
            </w:r>
            <w:r>
              <w:rPr>
                <w:rFonts w:hint="eastAsia" w:ascii="宋体" w:hAnsi="宋体" w:cs="宋体"/>
                <w:b w:val="0"/>
                <w:color w:val="auto"/>
                <w:sz w:val="21"/>
                <w:szCs w:val="21"/>
                <w:highlight w:val="none"/>
                <w:lang w:val="en-US" w:eastAsia="zh-CN"/>
              </w:rPr>
              <w:t>（最高限价表中有样品品牌的，从最高限价表的可选品牌中择其一准备，最高限价表中没有样品品牌的，参选人自行填报产品品牌。参选人提供的样品上须有明确的品牌标识，中选后不能更换样品品牌）</w:t>
            </w:r>
            <w:r>
              <w:rPr>
                <w:rFonts w:hint="eastAsia" w:ascii="宋体" w:hAnsi="宋体" w:eastAsia="宋体" w:cs="宋体"/>
                <w:b w:val="0"/>
                <w:color w:val="auto"/>
                <w:sz w:val="21"/>
                <w:szCs w:val="21"/>
                <w:highlight w:val="none"/>
                <w:lang w:val="en-US" w:eastAsia="zh-CN"/>
              </w:rPr>
              <w:t>，</w:t>
            </w:r>
            <w:r>
              <w:rPr>
                <w:rFonts w:hint="eastAsia" w:ascii="宋体" w:hAnsi="宋体" w:eastAsia="宋体" w:cs="宋体"/>
                <w:color w:val="auto"/>
                <w:sz w:val="21"/>
                <w:szCs w:val="21"/>
                <w:highlight w:val="none"/>
                <w:lang w:val="en-US" w:eastAsia="zh-CN"/>
              </w:rPr>
              <w:t>用纸箱密封包装，在样品箱外包装封口处粘贴项目名称和参选人名称，并加盖参选人公章。</w:t>
            </w:r>
          </w:p>
          <w:p w14:paraId="2A2D75FC">
            <w:pPr>
              <w:widowControl/>
              <w:numPr>
                <w:ilvl w:val="-1"/>
                <w:numId w:val="0"/>
              </w:numPr>
              <w:adjustRightInd w:val="0"/>
              <w:spacing w:before="156" w:beforeLines="50" w:after="156" w:afterLines="50" w:line="400" w:lineRule="exact"/>
              <w:ind w:firstLine="420" w:firstLineChars="200"/>
              <w:outlineLvl w:val="0"/>
              <w:rPr>
                <w:rFonts w:hint="eastAsia" w:ascii="宋体" w:hAnsi="宋体" w:cs="宋体"/>
                <w:color w:val="auto"/>
                <w:sz w:val="21"/>
                <w:szCs w:val="21"/>
                <w:highlight w:val="none"/>
                <w:lang w:val="en-US" w:eastAsia="zh-CN"/>
              </w:rPr>
            </w:pPr>
            <w:r>
              <w:rPr>
                <w:rFonts w:hint="eastAsia" w:ascii="宋体" w:hAnsi="宋体" w:cs="宋体"/>
                <w:color w:val="auto"/>
                <w:sz w:val="21"/>
                <w:szCs w:val="21"/>
                <w:highlight w:val="none"/>
                <w:lang w:val="en-US" w:eastAsia="zh-CN"/>
              </w:rPr>
              <w:t>注：如样品无明确品牌，须提供产品外包装。</w:t>
            </w:r>
          </w:p>
          <w:p w14:paraId="4657A8FA">
            <w:pPr>
              <w:keepNext w:val="0"/>
              <w:keepLines w:val="0"/>
              <w:pageBreakBefore w:val="0"/>
              <w:widowControl/>
              <w:numPr>
                <w:ilvl w:val="-1"/>
                <w:numId w:val="0"/>
              </w:numPr>
              <w:kinsoku/>
              <w:wordWrap/>
              <w:overflowPunct/>
              <w:topLinePunct w:val="0"/>
              <w:autoSpaceDE/>
              <w:autoSpaceDN/>
              <w:bidi w:val="0"/>
              <w:adjustRightInd w:val="0"/>
              <w:snapToGrid w:val="0"/>
              <w:spacing w:before="156" w:beforeLines="50" w:after="156" w:afterLines="50" w:line="400" w:lineRule="exact"/>
              <w:ind w:firstLine="420" w:firstLineChars="200"/>
              <w:jc w:val="left"/>
              <w:textAlignment w:val="auto"/>
              <w:outlineLvl w:val="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bidi="ar-SA"/>
              </w:rPr>
              <w:t>特别提示：参选人如提供虚假</w:t>
            </w:r>
            <w:r>
              <w:rPr>
                <w:rFonts w:hint="eastAsia" w:ascii="宋体" w:hAnsi="宋体" w:cs="宋体"/>
                <w:color w:val="auto"/>
                <w:sz w:val="21"/>
                <w:szCs w:val="21"/>
                <w:highlight w:val="none"/>
                <w:lang w:val="en-US" w:eastAsia="zh-CN" w:bidi="ar-SA"/>
              </w:rPr>
              <w:t>、过期</w:t>
            </w:r>
            <w:r>
              <w:rPr>
                <w:rFonts w:hint="eastAsia" w:ascii="宋体" w:hAnsi="宋体" w:eastAsia="宋体" w:cs="宋体"/>
                <w:color w:val="auto"/>
                <w:sz w:val="21"/>
                <w:szCs w:val="21"/>
                <w:highlight w:val="none"/>
                <w:lang w:val="en-US" w:eastAsia="zh-CN" w:bidi="ar-SA"/>
              </w:rPr>
              <w:t>材料，比选人有权取消其参选资格或中标资格，并保留追诉</w:t>
            </w:r>
            <w:r>
              <w:rPr>
                <w:rFonts w:hint="eastAsia" w:ascii="宋体" w:hAnsi="宋体" w:cs="宋体"/>
                <w:color w:val="auto"/>
                <w:sz w:val="21"/>
                <w:szCs w:val="21"/>
                <w:highlight w:val="none"/>
                <w:lang w:val="en-US" w:eastAsia="zh-CN" w:bidi="ar-SA"/>
              </w:rPr>
              <w:t>权利</w:t>
            </w:r>
            <w:r>
              <w:rPr>
                <w:rFonts w:hint="eastAsia" w:ascii="宋体" w:hAnsi="宋体" w:eastAsia="宋体" w:cs="宋体"/>
                <w:color w:val="auto"/>
                <w:sz w:val="21"/>
                <w:szCs w:val="21"/>
                <w:highlight w:val="none"/>
                <w:lang w:val="en-US" w:eastAsia="zh-CN" w:bidi="ar-SA"/>
              </w:rPr>
              <w:t>。</w:t>
            </w:r>
          </w:p>
        </w:tc>
      </w:tr>
      <w:tr w14:paraId="09B2E8EF">
        <w:tblPrEx>
          <w:tblCellMar>
            <w:top w:w="0" w:type="dxa"/>
            <w:left w:w="0" w:type="dxa"/>
            <w:bottom w:w="0" w:type="dxa"/>
            <w:right w:w="0" w:type="dxa"/>
          </w:tblCellMar>
        </w:tblPrEx>
        <w:trPr>
          <w:trHeight w:val="959"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AAA21EC">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1.4.2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F2B95F5">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是否接受</w:t>
            </w:r>
          </w:p>
          <w:p w14:paraId="04F61351">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联合体</w:t>
            </w:r>
            <w:r>
              <w:rPr>
                <w:rFonts w:hint="eastAsia" w:ascii="宋体" w:hAnsi="宋体" w:eastAsia="宋体" w:cs="宋体"/>
                <w:color w:val="auto"/>
                <w:sz w:val="21"/>
                <w:szCs w:val="21"/>
                <w:highlight w:val="none"/>
                <w:lang w:eastAsia="zh-CN"/>
              </w:rPr>
              <w:t>参选</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77D0584">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不接受</w:t>
            </w:r>
          </w:p>
        </w:tc>
      </w:tr>
      <w:tr w14:paraId="721BB7AE">
        <w:tblPrEx>
          <w:tblCellMar>
            <w:top w:w="0" w:type="dxa"/>
            <w:left w:w="0" w:type="dxa"/>
            <w:bottom w:w="0" w:type="dxa"/>
            <w:right w:w="0" w:type="dxa"/>
          </w:tblCellMar>
        </w:tblPrEx>
        <w:trPr>
          <w:trHeight w:val="773"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C17C555">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1.9.1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73F9774">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snapToGrid w:val="0"/>
                <w:color w:val="auto"/>
                <w:sz w:val="21"/>
                <w:szCs w:val="21"/>
                <w:highlight w:val="none"/>
              </w:rPr>
              <w:t>踏勘现场</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6063328">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不组织踏勘</w:t>
            </w:r>
            <w:r>
              <w:rPr>
                <w:rFonts w:hint="eastAsia" w:ascii="宋体" w:hAnsi="宋体" w:eastAsia="宋体" w:cs="宋体"/>
                <w:color w:val="auto"/>
                <w:sz w:val="21"/>
                <w:szCs w:val="21"/>
                <w:highlight w:val="none"/>
              </w:rPr>
              <w:t>。</w:t>
            </w:r>
          </w:p>
        </w:tc>
      </w:tr>
      <w:tr w14:paraId="61098F2D">
        <w:tblPrEx>
          <w:tblCellMar>
            <w:top w:w="0" w:type="dxa"/>
            <w:left w:w="0" w:type="dxa"/>
            <w:bottom w:w="0" w:type="dxa"/>
            <w:right w:w="0" w:type="dxa"/>
          </w:tblCellMar>
        </w:tblPrEx>
        <w:trPr>
          <w:trHeight w:val="687"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FA3952C">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1.10.1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48F5FA2">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分包</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5F1EEC7">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不允许</w:t>
            </w:r>
          </w:p>
        </w:tc>
      </w:tr>
      <w:tr w14:paraId="241167EC">
        <w:tblPrEx>
          <w:tblCellMar>
            <w:top w:w="0" w:type="dxa"/>
            <w:left w:w="0" w:type="dxa"/>
            <w:bottom w:w="0" w:type="dxa"/>
            <w:right w:w="0" w:type="dxa"/>
          </w:tblCellMar>
        </w:tblPrEx>
        <w:trPr>
          <w:trHeight w:val="99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CFED026">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1.11.</w:t>
            </w:r>
            <w:r>
              <w:rPr>
                <w:rFonts w:hint="eastAsia" w:ascii="宋体" w:hAnsi="宋体" w:eastAsia="宋体" w:cs="宋体"/>
                <w:color w:val="auto"/>
                <w:sz w:val="21"/>
                <w:szCs w:val="21"/>
                <w:highlight w:val="none"/>
                <w:lang w:val="en-US" w:eastAsia="zh-CN"/>
              </w:rPr>
              <w:t>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4D61B75">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对</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文件的偏离</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39D40A6">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不允许</w:t>
            </w:r>
          </w:p>
        </w:tc>
      </w:tr>
      <w:tr w14:paraId="1AD3DF16">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B4E54C5">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1214219">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构成</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文件的其他材料</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C7E032C">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人发出的答疑、补遗及澄清文件</w:t>
            </w:r>
          </w:p>
        </w:tc>
      </w:tr>
      <w:tr w14:paraId="5A959E73">
        <w:tblPrEx>
          <w:tblCellMar>
            <w:top w:w="0" w:type="dxa"/>
            <w:left w:w="0" w:type="dxa"/>
            <w:bottom w:w="0" w:type="dxa"/>
            <w:right w:w="0" w:type="dxa"/>
          </w:tblCellMar>
        </w:tblPrEx>
        <w:trPr>
          <w:trHeight w:val="554" w:hRule="atLeast"/>
        </w:trPr>
        <w:tc>
          <w:tcPr>
            <w:tcW w:w="999" w:type="dxa"/>
            <w:tcBorders>
              <w:top w:val="single" w:color="000000" w:sz="4" w:space="0"/>
              <w:left w:val="single" w:color="000000" w:sz="4" w:space="0"/>
              <w:right w:val="single" w:color="000000" w:sz="4" w:space="0"/>
            </w:tcBorders>
            <w:noWrap w:val="0"/>
            <w:tcMar>
              <w:top w:w="0" w:type="dxa"/>
              <w:left w:w="108" w:type="dxa"/>
              <w:bottom w:w="0" w:type="dxa"/>
              <w:right w:w="108" w:type="dxa"/>
            </w:tcMar>
            <w:vAlign w:val="center"/>
          </w:tcPr>
          <w:p w14:paraId="2225D188">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2.2.1</w:t>
            </w:r>
          </w:p>
          <w:p w14:paraId="163538FE">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p>
        </w:tc>
        <w:tc>
          <w:tcPr>
            <w:tcW w:w="1877" w:type="dxa"/>
            <w:tcBorders>
              <w:top w:val="single" w:color="000000" w:sz="4" w:space="0"/>
              <w:left w:val="single" w:color="000000" w:sz="4" w:space="0"/>
              <w:right w:val="single" w:color="000000" w:sz="4" w:space="0"/>
            </w:tcBorders>
            <w:noWrap w:val="0"/>
            <w:tcMar>
              <w:top w:w="0" w:type="dxa"/>
              <w:left w:w="108" w:type="dxa"/>
              <w:bottom w:w="0" w:type="dxa"/>
              <w:right w:w="108" w:type="dxa"/>
            </w:tcMar>
            <w:vAlign w:val="center"/>
          </w:tcPr>
          <w:p w14:paraId="7FEE2CA8">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人要求澄清</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w:t>
            </w:r>
          </w:p>
        </w:tc>
        <w:tc>
          <w:tcPr>
            <w:tcW w:w="6288" w:type="dxa"/>
            <w:tcBorders>
              <w:top w:val="single" w:color="000000" w:sz="4" w:space="0"/>
              <w:left w:val="single" w:color="000000" w:sz="4" w:space="0"/>
              <w:bottom w:val="single" w:color="auto" w:sz="4" w:space="0"/>
              <w:right w:val="single" w:color="000000" w:sz="4" w:space="0"/>
            </w:tcBorders>
            <w:noWrap w:val="0"/>
            <w:tcMar>
              <w:top w:w="0" w:type="dxa"/>
              <w:left w:w="108" w:type="dxa"/>
              <w:bottom w:w="0" w:type="dxa"/>
              <w:right w:w="108" w:type="dxa"/>
            </w:tcMar>
            <w:vAlign w:val="center"/>
          </w:tcPr>
          <w:p w14:paraId="56FC1FDC">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000000" w:themeColor="text1"/>
                <w:sz w:val="21"/>
                <w:szCs w:val="21"/>
                <w:highlight w:val="none"/>
                <w14:textFill>
                  <w14:solidFill>
                    <w14:schemeClr w14:val="tx1"/>
                  </w14:solidFill>
                </w14:textFill>
              </w:rPr>
              <w:t>时间：</w:t>
            </w:r>
            <w:r>
              <w:rPr>
                <w:rFonts w:hint="eastAsia" w:ascii="宋体" w:hAnsi="宋体" w:eastAsia="宋体" w:cs="宋体"/>
                <w:color w:val="000000" w:themeColor="text1"/>
                <w:sz w:val="21"/>
                <w:szCs w:val="21"/>
                <w:highlight w:val="none"/>
                <w:u w:val="single"/>
                <w14:textFill>
                  <w14:solidFill>
                    <w14:schemeClr w14:val="tx1"/>
                  </w14:solidFill>
                </w14:textFill>
              </w:rPr>
              <w:t>202</w:t>
            </w:r>
            <w:r>
              <w:rPr>
                <w:rFonts w:hint="eastAsia" w:ascii="宋体" w:hAnsi="宋体" w:cs="宋体"/>
                <w:color w:val="000000" w:themeColor="text1"/>
                <w:sz w:val="21"/>
                <w:szCs w:val="21"/>
                <w:highlight w:val="none"/>
                <w:u w:val="single"/>
                <w:lang w:val="en-US" w:eastAsia="zh-CN"/>
                <w14:textFill>
                  <w14:solidFill>
                    <w14:schemeClr w14:val="tx1"/>
                  </w14:solidFill>
                </w14:textFill>
              </w:rPr>
              <w:t>6</w:t>
            </w:r>
            <w:r>
              <w:rPr>
                <w:rFonts w:hint="eastAsia" w:ascii="宋体" w:hAnsi="宋体" w:eastAsia="宋体" w:cs="宋体"/>
                <w:color w:val="000000" w:themeColor="text1"/>
                <w:sz w:val="21"/>
                <w:szCs w:val="21"/>
                <w:highlight w:val="none"/>
                <w14:textFill>
                  <w14:solidFill>
                    <w14:schemeClr w14:val="tx1"/>
                  </w14:solidFill>
                </w14:textFill>
              </w:rPr>
              <w:t>年</w:t>
            </w:r>
            <w:r>
              <w:rPr>
                <w:rFonts w:hint="eastAsia" w:ascii="宋体" w:hAnsi="宋体" w:cs="宋体"/>
                <w:color w:val="000000" w:themeColor="text1"/>
                <w:sz w:val="21"/>
                <w:szCs w:val="21"/>
                <w:highlight w:val="none"/>
                <w:u w:val="single"/>
                <w:lang w:val="en-US" w:eastAsia="zh-CN"/>
                <w14:textFill>
                  <w14:solidFill>
                    <w14:schemeClr w14:val="tx1"/>
                  </w14:solidFill>
                </w14:textFill>
              </w:rPr>
              <w:t>6</w:t>
            </w:r>
            <w:r>
              <w:rPr>
                <w:rFonts w:hint="eastAsia" w:ascii="宋体" w:hAnsi="宋体" w:eastAsia="宋体" w:cs="宋体"/>
                <w:color w:val="000000" w:themeColor="text1"/>
                <w:sz w:val="21"/>
                <w:szCs w:val="21"/>
                <w:highlight w:val="none"/>
                <w14:textFill>
                  <w14:solidFill>
                    <w14:schemeClr w14:val="tx1"/>
                  </w14:solidFill>
                </w14:textFill>
              </w:rPr>
              <w:t>月</w:t>
            </w:r>
            <w:r>
              <w:rPr>
                <w:rFonts w:hint="eastAsia" w:ascii="宋体" w:hAnsi="宋体" w:cs="宋体"/>
                <w:color w:val="000000" w:themeColor="text1"/>
                <w:sz w:val="21"/>
                <w:szCs w:val="21"/>
                <w:highlight w:val="none"/>
                <w:u w:val="single"/>
                <w:lang w:val="en-US" w:eastAsia="zh-CN"/>
                <w14:textFill>
                  <w14:solidFill>
                    <w14:schemeClr w14:val="tx1"/>
                  </w14:solidFill>
                </w14:textFill>
              </w:rPr>
              <w:t>26</w:t>
            </w:r>
            <w:r>
              <w:rPr>
                <w:rFonts w:hint="eastAsia" w:ascii="宋体" w:hAnsi="宋体" w:eastAsia="宋体" w:cs="宋体"/>
                <w:color w:val="000000" w:themeColor="text1"/>
                <w:sz w:val="21"/>
                <w:szCs w:val="21"/>
                <w:highlight w:val="none"/>
                <w14:textFill>
                  <w14:solidFill>
                    <w14:schemeClr w14:val="tx1"/>
                  </w14:solidFill>
                </w14:textFill>
              </w:rPr>
              <w:t>日</w:t>
            </w:r>
            <w:r>
              <w:rPr>
                <w:rFonts w:hint="eastAsia" w:ascii="宋体" w:hAnsi="宋体" w:cs="宋体"/>
                <w:color w:val="000000" w:themeColor="text1"/>
                <w:sz w:val="21"/>
                <w:szCs w:val="21"/>
                <w:highlight w:val="none"/>
                <w:u w:val="single"/>
                <w:lang w:val="en-US" w:eastAsia="zh-CN"/>
                <w14:textFill>
                  <w14:solidFill>
                    <w14:schemeClr w14:val="tx1"/>
                  </w14:solidFill>
                </w14:textFill>
              </w:rPr>
              <w:t>9</w:t>
            </w:r>
            <w:r>
              <w:rPr>
                <w:rFonts w:hint="eastAsia" w:ascii="宋体" w:hAnsi="宋体" w:eastAsia="宋体" w:cs="宋体"/>
                <w:color w:val="000000" w:themeColor="text1"/>
                <w:sz w:val="21"/>
                <w:szCs w:val="21"/>
                <w:highlight w:val="none"/>
                <w14:textFill>
                  <w14:solidFill>
                    <w14:schemeClr w14:val="tx1"/>
                  </w14:solidFill>
                </w14:textFill>
              </w:rPr>
              <w:t>时</w:t>
            </w:r>
            <w:r>
              <w:rPr>
                <w:rFonts w:hint="eastAsia" w:ascii="宋体" w:hAnsi="宋体" w:cs="宋体"/>
                <w:color w:val="000000" w:themeColor="text1"/>
                <w:sz w:val="21"/>
                <w:szCs w:val="21"/>
                <w:highlight w:val="none"/>
                <w:u w:val="single"/>
                <w:lang w:val="en-US" w:eastAsia="zh-CN"/>
                <w14:textFill>
                  <w14:solidFill>
                    <w14:schemeClr w14:val="tx1"/>
                  </w14:solidFill>
                </w14:textFill>
              </w:rPr>
              <w:t>00</w:t>
            </w:r>
            <w:r>
              <w:rPr>
                <w:rFonts w:hint="eastAsia" w:ascii="宋体" w:hAnsi="宋体" w:eastAsia="宋体" w:cs="宋体"/>
                <w:color w:val="000000" w:themeColor="text1"/>
                <w:sz w:val="21"/>
                <w:szCs w:val="21"/>
                <w:highlight w:val="none"/>
                <w14:textFill>
                  <w14:solidFill>
                    <w14:schemeClr w14:val="tx1"/>
                  </w14:solidFill>
                </w14:textFill>
              </w:rPr>
              <w:t>分（北京时间）前</w:t>
            </w:r>
          </w:p>
        </w:tc>
      </w:tr>
      <w:tr w14:paraId="7EF4E213">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5919066">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2.2.2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68D14ED">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文件澄清发出的形式</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78227A8">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人在认为有必要对</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人所提问题进行答复时或对</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文件进行补充时，将作出答复，并将答复内容和补充内容作为</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文件的补充部分，答复截止时</w:t>
            </w:r>
            <w:r>
              <w:rPr>
                <w:rFonts w:hint="eastAsia" w:ascii="宋体" w:hAnsi="宋体" w:cs="宋体"/>
                <w:color w:val="000000" w:themeColor="text1"/>
                <w:sz w:val="21"/>
                <w:szCs w:val="21"/>
                <w:highlight w:val="none"/>
                <w:lang w:eastAsia="zh-CN"/>
                <w14:textFill>
                  <w14:solidFill>
                    <w14:schemeClr w14:val="tx1"/>
                  </w14:solidFill>
                </w14:textFill>
              </w:rPr>
              <w:t>间为</w:t>
            </w:r>
            <w:r>
              <w:rPr>
                <w:rFonts w:hint="eastAsia" w:ascii="宋体" w:hAnsi="宋体" w:eastAsia="宋体" w:cs="宋体"/>
                <w:color w:val="000000" w:themeColor="text1"/>
                <w:sz w:val="21"/>
                <w:szCs w:val="21"/>
                <w:highlight w:val="none"/>
                <w:u w:val="single"/>
                <w14:textFill>
                  <w14:solidFill>
                    <w14:schemeClr w14:val="tx1"/>
                  </w14:solidFill>
                </w14:textFill>
              </w:rPr>
              <w:t>202</w:t>
            </w:r>
            <w:r>
              <w:rPr>
                <w:rFonts w:hint="eastAsia" w:ascii="宋体" w:hAnsi="宋体" w:cs="宋体"/>
                <w:color w:val="000000" w:themeColor="text1"/>
                <w:sz w:val="21"/>
                <w:szCs w:val="21"/>
                <w:highlight w:val="none"/>
                <w:u w:val="single"/>
                <w:lang w:val="en-US" w:eastAsia="zh-CN"/>
                <w14:textFill>
                  <w14:solidFill>
                    <w14:schemeClr w14:val="tx1"/>
                  </w14:solidFill>
                </w14:textFill>
              </w:rPr>
              <w:t>6</w:t>
            </w:r>
            <w:r>
              <w:rPr>
                <w:rFonts w:hint="eastAsia" w:ascii="宋体" w:hAnsi="宋体" w:eastAsia="宋体" w:cs="宋体"/>
                <w:color w:val="000000" w:themeColor="text1"/>
                <w:sz w:val="21"/>
                <w:szCs w:val="21"/>
                <w:highlight w:val="none"/>
                <w14:textFill>
                  <w14:solidFill>
                    <w14:schemeClr w14:val="tx1"/>
                  </w14:solidFill>
                </w14:textFill>
              </w:rPr>
              <w:t>年</w:t>
            </w:r>
            <w:r>
              <w:rPr>
                <w:rFonts w:hint="eastAsia" w:ascii="宋体" w:hAnsi="宋体" w:cs="宋体"/>
                <w:color w:val="000000" w:themeColor="text1"/>
                <w:sz w:val="21"/>
                <w:szCs w:val="21"/>
                <w:highlight w:val="none"/>
                <w:u w:val="single"/>
                <w:lang w:val="en-US" w:eastAsia="zh-CN"/>
                <w14:textFill>
                  <w14:solidFill>
                    <w14:schemeClr w14:val="tx1"/>
                  </w14:solidFill>
                </w14:textFill>
              </w:rPr>
              <w:t>6</w:t>
            </w:r>
            <w:r>
              <w:rPr>
                <w:rFonts w:hint="eastAsia" w:ascii="宋体" w:hAnsi="宋体" w:eastAsia="宋体" w:cs="宋体"/>
                <w:color w:val="000000" w:themeColor="text1"/>
                <w:sz w:val="21"/>
                <w:szCs w:val="21"/>
                <w:highlight w:val="none"/>
                <w14:textFill>
                  <w14:solidFill>
                    <w14:schemeClr w14:val="tx1"/>
                  </w14:solidFill>
                </w14:textFill>
              </w:rPr>
              <w:t>月</w:t>
            </w:r>
            <w:r>
              <w:rPr>
                <w:rFonts w:hint="eastAsia" w:ascii="宋体" w:hAnsi="宋体" w:cs="宋体"/>
                <w:color w:val="000000" w:themeColor="text1"/>
                <w:sz w:val="21"/>
                <w:szCs w:val="21"/>
                <w:highlight w:val="none"/>
                <w:u w:val="single"/>
                <w:lang w:val="en-US" w:eastAsia="zh-CN"/>
                <w14:textFill>
                  <w14:solidFill>
                    <w14:schemeClr w14:val="tx1"/>
                  </w14:solidFill>
                </w14:textFill>
              </w:rPr>
              <w:t>27</w:t>
            </w:r>
            <w:r>
              <w:rPr>
                <w:rFonts w:hint="eastAsia" w:ascii="宋体" w:hAnsi="宋体" w:eastAsia="宋体" w:cs="宋体"/>
                <w:color w:val="000000" w:themeColor="text1"/>
                <w:sz w:val="21"/>
                <w:szCs w:val="21"/>
                <w:highlight w:val="none"/>
                <w14:textFill>
                  <w14:solidFill>
                    <w14:schemeClr w14:val="tx1"/>
                  </w14:solidFill>
                </w14:textFill>
              </w:rPr>
              <w:t>日</w:t>
            </w:r>
            <w:r>
              <w:rPr>
                <w:rFonts w:hint="eastAsia" w:ascii="宋体" w:hAnsi="宋体" w:cs="宋体"/>
                <w:color w:val="000000" w:themeColor="text1"/>
                <w:sz w:val="21"/>
                <w:szCs w:val="21"/>
                <w:highlight w:val="none"/>
                <w:u w:val="single"/>
                <w:lang w:val="en-US" w:eastAsia="zh-CN"/>
                <w14:textFill>
                  <w14:solidFill>
                    <w14:schemeClr w14:val="tx1"/>
                  </w14:solidFill>
                </w14:textFill>
              </w:rPr>
              <w:t>17</w:t>
            </w:r>
            <w:r>
              <w:rPr>
                <w:rFonts w:hint="eastAsia" w:ascii="宋体" w:hAnsi="宋体" w:eastAsia="宋体" w:cs="宋体"/>
                <w:color w:val="000000" w:themeColor="text1"/>
                <w:sz w:val="21"/>
                <w:szCs w:val="21"/>
                <w:highlight w:val="none"/>
                <w14:textFill>
                  <w14:solidFill>
                    <w14:schemeClr w14:val="tx1"/>
                  </w14:solidFill>
                </w14:textFill>
              </w:rPr>
              <w:t>时</w:t>
            </w:r>
            <w:r>
              <w:rPr>
                <w:rFonts w:hint="eastAsia" w:ascii="宋体" w:hAnsi="宋体" w:cs="宋体"/>
                <w:color w:val="000000" w:themeColor="text1"/>
                <w:sz w:val="21"/>
                <w:szCs w:val="21"/>
                <w:highlight w:val="none"/>
                <w:u w:val="single"/>
                <w:lang w:val="en-US" w:eastAsia="zh-CN"/>
                <w14:textFill>
                  <w14:solidFill>
                    <w14:schemeClr w14:val="tx1"/>
                  </w14:solidFill>
                </w14:textFill>
              </w:rPr>
              <w:t>00</w:t>
            </w:r>
            <w:r>
              <w:rPr>
                <w:rFonts w:hint="eastAsia" w:ascii="宋体" w:hAnsi="宋体" w:eastAsia="宋体" w:cs="宋体"/>
                <w:color w:val="000000" w:themeColor="text1"/>
                <w:sz w:val="21"/>
                <w:szCs w:val="21"/>
                <w:highlight w:val="none"/>
                <w14:textFill>
                  <w14:solidFill>
                    <w14:schemeClr w14:val="tx1"/>
                  </w14:solidFill>
                </w14:textFill>
              </w:rPr>
              <w:t>分（北京时间），补遗内容可能影响</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文件编制产生重大影响的，须在</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截止时间</w:t>
            </w:r>
            <w:r>
              <w:rPr>
                <w:rFonts w:hint="eastAsia" w:ascii="宋体" w:hAnsi="宋体" w:eastAsia="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14:textFill>
                  <w14:solidFill>
                    <w14:schemeClr w14:val="tx1"/>
                  </w14:solidFill>
                </w14:textFill>
              </w:rPr>
              <w:t>日前发布，发布时间至</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截止时间不足</w:t>
            </w:r>
            <w:r>
              <w:rPr>
                <w:rFonts w:hint="eastAsia" w:ascii="宋体" w:hAnsi="宋体" w:eastAsia="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14:textFill>
                  <w14:solidFill>
                    <w14:schemeClr w14:val="tx1"/>
                  </w14:solidFill>
                </w14:textFill>
              </w:rPr>
              <w:t>日的，须相应延后</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截止时间。</w:t>
            </w:r>
          </w:p>
        </w:tc>
      </w:tr>
      <w:tr w14:paraId="3C2FFD09">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99C64EE">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3.1.1</w:t>
            </w:r>
          </w:p>
          <w:p w14:paraId="0C8A20A4">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11346F1">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构成</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文件的其他资料</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09EE3F2">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1、允许</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人为证明自己的实力和能力提供另外的资料。</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文件格式中表格可以扩展。</w:t>
            </w:r>
          </w:p>
          <w:p w14:paraId="4FEE14CF">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人在</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过程中作出的符合法律法规和</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文件规定的澄清确认，构成</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文件的组成部分。</w:t>
            </w:r>
          </w:p>
        </w:tc>
      </w:tr>
      <w:tr w14:paraId="6D717EE8">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8BEC05A">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3.2</w:t>
            </w:r>
          </w:p>
          <w:p w14:paraId="19810085">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7E6134E">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报价</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1D552B4">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default"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w:t>
            </w:r>
            <w:r>
              <w:rPr>
                <w:rFonts w:hint="eastAsia" w:ascii="宋体" w:hAnsi="宋体" w:cs="宋体"/>
                <w:color w:val="auto"/>
                <w:sz w:val="21"/>
                <w:szCs w:val="21"/>
                <w:highlight w:val="none"/>
                <w:lang w:val="en-US" w:eastAsia="zh-CN"/>
              </w:rPr>
              <w:t>1）</w:t>
            </w:r>
            <w:r>
              <w:rPr>
                <w:rFonts w:hint="default" w:ascii="宋体" w:hAnsi="宋体" w:eastAsia="宋体" w:cs="宋体"/>
                <w:color w:val="auto"/>
                <w:sz w:val="21"/>
                <w:szCs w:val="21"/>
                <w:highlight w:val="none"/>
                <w:lang w:eastAsia="zh-CN"/>
              </w:rPr>
              <w:t>本次比选报价包干固定单价，暂定总价</w:t>
            </w:r>
            <w:r>
              <w:rPr>
                <w:rFonts w:hint="eastAsia" w:ascii="宋体" w:hAnsi="宋体" w:cs="宋体"/>
                <w:color w:val="auto"/>
                <w:sz w:val="21"/>
                <w:szCs w:val="21"/>
                <w:highlight w:val="none"/>
                <w:lang w:eastAsia="zh-CN"/>
              </w:rPr>
              <w:t>，</w:t>
            </w:r>
            <w:r>
              <w:rPr>
                <w:rFonts w:hint="default" w:ascii="宋体" w:hAnsi="宋体" w:eastAsia="宋体" w:cs="宋体"/>
                <w:color w:val="auto"/>
                <w:sz w:val="21"/>
                <w:szCs w:val="21"/>
                <w:highlight w:val="none"/>
                <w:lang w:eastAsia="zh-CN"/>
              </w:rPr>
              <w:t>包含但不限于人工费、材料费、运输费、搬运费、企业管理费、利润、风险费用、检测费、规费、税金以及材料涨价、不可预计未列出的风险等所有费用。结算时根据采购需求清单、配送清单、验收单和合同单价据实支付。</w:t>
            </w:r>
          </w:p>
          <w:p w14:paraId="4F80175F">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default"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w:t>
            </w:r>
            <w:r>
              <w:rPr>
                <w:rFonts w:hint="eastAsia" w:ascii="宋体" w:hAnsi="宋体" w:cs="宋体"/>
                <w:color w:val="auto"/>
                <w:sz w:val="21"/>
                <w:szCs w:val="21"/>
                <w:highlight w:val="none"/>
                <w:lang w:val="en-US" w:eastAsia="zh-CN"/>
              </w:rPr>
              <w:t>2</w:t>
            </w:r>
            <w:r>
              <w:rPr>
                <w:rFonts w:hint="eastAsia" w:ascii="宋体" w:hAnsi="宋体" w:eastAsia="宋体" w:cs="宋体"/>
                <w:color w:val="auto"/>
                <w:sz w:val="21"/>
                <w:szCs w:val="21"/>
                <w:highlight w:val="none"/>
                <w:lang w:eastAsia="zh-CN"/>
              </w:rPr>
              <w:t>）</w:t>
            </w:r>
            <w:r>
              <w:rPr>
                <w:rFonts w:hint="eastAsia" w:ascii="宋体" w:hAnsi="宋体" w:cs="宋体"/>
                <w:color w:val="auto"/>
                <w:sz w:val="21"/>
                <w:szCs w:val="21"/>
                <w:highlight w:val="none"/>
                <w:lang w:val="en-US" w:eastAsia="zh-CN"/>
              </w:rPr>
              <w:t>参选人须填报统一</w:t>
            </w:r>
            <w:r>
              <w:rPr>
                <w:rFonts w:hint="default" w:ascii="宋体" w:hAnsi="宋体" w:cs="宋体"/>
                <w:color w:val="auto"/>
                <w:sz w:val="21"/>
                <w:szCs w:val="21"/>
                <w:highlight w:val="none"/>
              </w:rPr>
              <w:t>下浮比例（下浮比例为0.5%的整数倍），</w:t>
            </w:r>
            <w:r>
              <w:rPr>
                <w:rFonts w:hint="eastAsia" w:ascii="宋体" w:hAnsi="宋体" w:cs="宋体"/>
                <w:color w:val="auto"/>
                <w:sz w:val="21"/>
                <w:szCs w:val="21"/>
                <w:highlight w:val="none"/>
                <w:lang w:val="en-US" w:eastAsia="zh-CN"/>
              </w:rPr>
              <w:t>如参选人根据最高限价报出的各项不含税单价、不含税总价，经比选人核对，如报价和计算出的下浮比例不一致，比选人在签订合同时有权按照</w:t>
            </w:r>
            <w:r>
              <w:rPr>
                <w:rFonts w:hint="default" w:ascii="宋体" w:hAnsi="宋体" w:cs="宋体"/>
                <w:color w:val="auto"/>
                <w:sz w:val="21"/>
                <w:szCs w:val="21"/>
                <w:highlight w:val="none"/>
              </w:rPr>
              <w:t>下浮比例</w:t>
            </w:r>
            <w:r>
              <w:rPr>
                <w:rFonts w:hint="eastAsia" w:ascii="宋体" w:hAnsi="宋体" w:cs="宋体"/>
                <w:color w:val="auto"/>
                <w:sz w:val="21"/>
                <w:szCs w:val="21"/>
                <w:highlight w:val="none"/>
                <w:lang w:val="en-US" w:eastAsia="zh-CN"/>
              </w:rPr>
              <w:t>计算的各项不含税单价、不含税总价修订合同价格</w:t>
            </w:r>
            <w:r>
              <w:rPr>
                <w:rFonts w:hint="default" w:ascii="宋体" w:hAnsi="宋体" w:cs="宋体"/>
                <w:color w:val="auto"/>
                <w:sz w:val="21"/>
                <w:szCs w:val="21"/>
                <w:highlight w:val="none"/>
              </w:rPr>
              <w:t>（</w:t>
            </w:r>
            <w:r>
              <w:rPr>
                <w:rFonts w:hint="eastAsia" w:ascii="宋体" w:hAnsi="宋体" w:cs="宋体"/>
                <w:color w:val="auto"/>
                <w:sz w:val="21"/>
                <w:szCs w:val="21"/>
                <w:highlight w:val="none"/>
                <w:lang w:val="en-US" w:eastAsia="zh-CN"/>
              </w:rPr>
              <w:t>参选时</w:t>
            </w:r>
            <w:r>
              <w:rPr>
                <w:rFonts w:hint="default" w:ascii="宋体" w:hAnsi="宋体" w:cs="宋体"/>
                <w:color w:val="auto"/>
                <w:sz w:val="21"/>
                <w:szCs w:val="21"/>
                <w:highlight w:val="none"/>
              </w:rPr>
              <w:t>需提供Excel报价清单）</w:t>
            </w:r>
            <w:r>
              <w:rPr>
                <w:rFonts w:hint="default" w:ascii="宋体" w:hAnsi="宋体" w:eastAsia="宋体" w:cs="宋体"/>
                <w:color w:val="auto"/>
                <w:sz w:val="21"/>
                <w:szCs w:val="21"/>
                <w:highlight w:val="none"/>
                <w:lang w:eastAsia="zh-CN"/>
              </w:rPr>
              <w:t>。</w:t>
            </w:r>
          </w:p>
          <w:p w14:paraId="6CC638EE">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default"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lang w:eastAsia="zh-CN"/>
              </w:rPr>
              <w:t>）比选人不组织集中踏勘，</w:t>
            </w:r>
            <w:r>
              <w:rPr>
                <w:rFonts w:hint="eastAsia" w:ascii="宋体" w:hAnsi="宋体" w:eastAsia="宋体" w:cs="宋体"/>
                <w:color w:val="auto"/>
                <w:sz w:val="21"/>
                <w:szCs w:val="21"/>
                <w:highlight w:val="none"/>
                <w:lang w:val="en-US" w:eastAsia="zh-CN"/>
              </w:rPr>
              <w:t>参选</w:t>
            </w:r>
            <w:r>
              <w:rPr>
                <w:rFonts w:hint="eastAsia" w:ascii="宋体" w:hAnsi="宋体" w:eastAsia="宋体" w:cs="宋体"/>
                <w:color w:val="auto"/>
                <w:sz w:val="21"/>
                <w:szCs w:val="21"/>
                <w:highlight w:val="none"/>
                <w:lang w:eastAsia="zh-CN"/>
              </w:rPr>
              <w:t>人自行前往现场了解相关项目情况，不论</w:t>
            </w:r>
            <w:r>
              <w:rPr>
                <w:rFonts w:hint="eastAsia" w:ascii="宋体" w:hAnsi="宋体" w:eastAsia="宋体" w:cs="宋体"/>
                <w:color w:val="auto"/>
                <w:sz w:val="21"/>
                <w:szCs w:val="21"/>
                <w:highlight w:val="none"/>
                <w:lang w:val="en-US" w:eastAsia="zh-CN"/>
              </w:rPr>
              <w:t>参选</w:t>
            </w:r>
            <w:r>
              <w:rPr>
                <w:rFonts w:hint="eastAsia" w:ascii="宋体" w:hAnsi="宋体" w:eastAsia="宋体" w:cs="宋体"/>
                <w:color w:val="auto"/>
                <w:sz w:val="21"/>
                <w:szCs w:val="21"/>
                <w:highlight w:val="none"/>
                <w:lang w:eastAsia="zh-CN"/>
              </w:rPr>
              <w:t>人是否前往现场进行踏勘，均视为</w:t>
            </w:r>
            <w:r>
              <w:rPr>
                <w:rFonts w:hint="eastAsia" w:ascii="宋体" w:hAnsi="宋体" w:eastAsia="宋体" w:cs="宋体"/>
                <w:color w:val="auto"/>
                <w:sz w:val="21"/>
                <w:szCs w:val="21"/>
                <w:highlight w:val="none"/>
                <w:lang w:val="en-US" w:eastAsia="zh-CN"/>
              </w:rPr>
              <w:t>参选</w:t>
            </w:r>
            <w:r>
              <w:rPr>
                <w:rFonts w:hint="eastAsia" w:ascii="宋体" w:hAnsi="宋体" w:eastAsia="宋体" w:cs="宋体"/>
                <w:color w:val="auto"/>
                <w:sz w:val="21"/>
                <w:szCs w:val="21"/>
                <w:highlight w:val="none"/>
                <w:lang w:eastAsia="zh-CN"/>
              </w:rPr>
              <w:t>人已充分了解项目现状情况及潜在风险，比选报价均视为已包含相关风险</w:t>
            </w:r>
            <w:r>
              <w:rPr>
                <w:rFonts w:hint="eastAsia" w:ascii="宋体" w:hAnsi="宋体" w:eastAsia="宋体" w:cs="宋体"/>
                <w:color w:val="auto"/>
                <w:sz w:val="21"/>
                <w:szCs w:val="21"/>
                <w:highlight w:val="none"/>
                <w:lang w:val="en-US" w:eastAsia="zh-CN"/>
              </w:rPr>
              <w:t>等</w:t>
            </w:r>
            <w:r>
              <w:rPr>
                <w:rFonts w:hint="eastAsia" w:ascii="宋体" w:hAnsi="宋体" w:eastAsia="宋体" w:cs="宋体"/>
                <w:color w:val="auto"/>
                <w:sz w:val="21"/>
                <w:szCs w:val="21"/>
                <w:highlight w:val="none"/>
                <w:lang w:eastAsia="zh-CN"/>
              </w:rPr>
              <w:t>费用。</w:t>
            </w:r>
          </w:p>
          <w:p w14:paraId="3EAFB3C3">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default"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参选</w:t>
            </w:r>
            <w:r>
              <w:rPr>
                <w:rFonts w:hint="eastAsia" w:ascii="宋体" w:hAnsi="宋体" w:eastAsia="宋体" w:cs="宋体"/>
                <w:color w:val="auto"/>
                <w:sz w:val="21"/>
                <w:szCs w:val="21"/>
                <w:highlight w:val="none"/>
                <w:lang w:eastAsia="zh-CN"/>
              </w:rPr>
              <w:t>人</w:t>
            </w:r>
            <w:r>
              <w:rPr>
                <w:rFonts w:hint="default" w:ascii="宋体" w:hAnsi="宋体" w:eastAsia="宋体" w:cs="宋体"/>
                <w:color w:val="auto"/>
                <w:sz w:val="21"/>
                <w:szCs w:val="21"/>
                <w:highlight w:val="none"/>
                <w:lang w:eastAsia="zh-CN"/>
              </w:rPr>
              <w:t>须充分考虑材料费用、运输费用、税率变化、水电能耗、</w:t>
            </w:r>
            <w:r>
              <w:rPr>
                <w:rFonts w:hint="eastAsia" w:ascii="宋体" w:hAnsi="宋体" w:eastAsia="宋体" w:cs="宋体"/>
                <w:color w:val="auto"/>
                <w:sz w:val="21"/>
                <w:szCs w:val="21"/>
                <w:highlight w:val="none"/>
                <w:lang w:eastAsia="zh-CN"/>
              </w:rPr>
              <w:t>其他</w:t>
            </w:r>
            <w:r>
              <w:rPr>
                <w:rFonts w:hint="default" w:ascii="宋体" w:hAnsi="宋体" w:eastAsia="宋体" w:cs="宋体"/>
                <w:color w:val="auto"/>
                <w:sz w:val="21"/>
                <w:szCs w:val="21"/>
                <w:highlight w:val="none"/>
                <w:lang w:eastAsia="zh-CN"/>
              </w:rPr>
              <w:t>物料的变化等不利因素，</w:t>
            </w:r>
            <w:r>
              <w:rPr>
                <w:rFonts w:hint="eastAsia" w:ascii="宋体" w:hAnsi="宋体" w:eastAsia="宋体" w:cs="宋体"/>
                <w:color w:val="auto"/>
                <w:sz w:val="21"/>
                <w:szCs w:val="21"/>
                <w:highlight w:val="none"/>
                <w:lang w:eastAsia="zh-CN"/>
              </w:rPr>
              <w:t>合同期内不含税单价及含税单价均不因税率变化做调增。</w:t>
            </w:r>
          </w:p>
          <w:p w14:paraId="3EABAFBC">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w:t>
            </w:r>
            <w:r>
              <w:rPr>
                <w:rFonts w:hint="default" w:ascii="宋体" w:hAnsi="宋体" w:eastAsia="宋体" w:cs="宋体"/>
                <w:color w:val="auto"/>
                <w:sz w:val="21"/>
                <w:szCs w:val="21"/>
                <w:highlight w:val="none"/>
                <w:lang w:val="en-US" w:eastAsia="zh-CN"/>
              </w:rPr>
              <w:t>报价品牌必须从比选人提供可选品牌中选择一个进行</w:t>
            </w:r>
            <w:r>
              <w:rPr>
                <w:rFonts w:hint="eastAsia" w:ascii="宋体" w:hAnsi="宋体" w:cs="宋体"/>
                <w:color w:val="auto"/>
                <w:sz w:val="21"/>
                <w:szCs w:val="21"/>
                <w:highlight w:val="none"/>
                <w:lang w:val="en-US" w:eastAsia="zh-CN"/>
              </w:rPr>
              <w:t>参选</w:t>
            </w:r>
            <w:r>
              <w:rPr>
                <w:rFonts w:hint="default" w:ascii="宋体" w:hAnsi="宋体" w:eastAsia="宋体" w:cs="宋体"/>
                <w:color w:val="auto"/>
                <w:sz w:val="21"/>
                <w:szCs w:val="21"/>
                <w:highlight w:val="none"/>
                <w:lang w:val="en-US" w:eastAsia="zh-CN"/>
              </w:rPr>
              <w:t>报价，</w:t>
            </w:r>
            <w:r>
              <w:rPr>
                <w:rFonts w:hint="eastAsia" w:ascii="宋体" w:hAnsi="宋体" w:cs="宋体"/>
                <w:color w:val="auto"/>
                <w:sz w:val="21"/>
                <w:szCs w:val="21"/>
                <w:highlight w:val="none"/>
              </w:rPr>
              <w:t>样品</w:t>
            </w:r>
            <w:r>
              <w:rPr>
                <w:rFonts w:hint="eastAsia" w:ascii="宋体" w:hAnsi="宋体" w:eastAsia="宋体" w:cs="宋体"/>
                <w:color w:val="auto"/>
                <w:sz w:val="21"/>
                <w:szCs w:val="21"/>
                <w:highlight w:val="none"/>
                <w:lang w:val="en-US" w:eastAsia="zh-CN" w:bidi="ar-SA"/>
              </w:rPr>
              <w:t>合格率≥85%视</w:t>
            </w:r>
            <w:r>
              <w:rPr>
                <w:rFonts w:hint="eastAsia" w:ascii="宋体" w:hAnsi="宋体" w:cs="宋体"/>
                <w:color w:val="auto"/>
                <w:sz w:val="21"/>
                <w:szCs w:val="21"/>
                <w:highlight w:val="none"/>
              </w:rPr>
              <w:t>为样品合格</w:t>
            </w:r>
            <w:r>
              <w:rPr>
                <w:rFonts w:hint="eastAsia" w:ascii="宋体" w:hAnsi="宋体" w:eastAsia="宋体" w:cs="宋体"/>
                <w:color w:val="auto"/>
                <w:sz w:val="21"/>
                <w:szCs w:val="21"/>
                <w:highlight w:val="none"/>
                <w:lang w:val="en-US" w:eastAsia="zh-CN"/>
              </w:rPr>
              <w:t>；</w:t>
            </w:r>
            <w:r>
              <w:rPr>
                <w:rFonts w:hint="default" w:ascii="宋体" w:hAnsi="宋体" w:eastAsia="宋体" w:cs="宋体"/>
                <w:color w:val="auto"/>
                <w:sz w:val="21"/>
                <w:szCs w:val="21"/>
                <w:highlight w:val="none"/>
                <w:lang w:val="en-US" w:eastAsia="zh-CN"/>
              </w:rPr>
              <w:t>中选后按此品牌签订合同，合同期内仅能按照此品牌送货。</w:t>
            </w:r>
          </w:p>
          <w:p w14:paraId="501F4ED0">
            <w:pPr>
              <w:pStyle w:val="12"/>
              <w:rPr>
                <w:rFonts w:hint="default"/>
                <w:highlight w:val="none"/>
                <w:lang w:val="en-US"/>
              </w:rPr>
            </w:pPr>
            <w:r>
              <w:rPr>
                <w:rFonts w:hint="eastAsia" w:ascii="宋体" w:hAnsi="宋体" w:cs="宋体"/>
                <w:color w:val="auto"/>
                <w:sz w:val="21"/>
                <w:szCs w:val="21"/>
                <w:highlight w:val="none"/>
                <w:lang w:val="en-US" w:eastAsia="zh-CN"/>
              </w:rPr>
              <w:t>（6）本项目合同价格为不含税价格。</w:t>
            </w:r>
          </w:p>
        </w:tc>
      </w:tr>
      <w:tr w14:paraId="65A82415">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6D86F44">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3.2.4</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9792D29">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最高</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限价</w:t>
            </w:r>
          </w:p>
        </w:tc>
        <w:tc>
          <w:tcPr>
            <w:tcW w:w="6288" w:type="dxa"/>
            <w:tcBorders>
              <w:top w:val="single" w:color="000000" w:sz="4" w:space="0"/>
              <w:left w:val="single" w:color="000000" w:sz="4" w:space="0"/>
              <w:bottom w:val="single" w:color="000000" w:sz="4" w:space="0"/>
              <w:right w:val="single" w:color="000000" w:sz="4" w:space="0"/>
            </w:tcBorders>
            <w:shd w:val="clear" w:color="auto" w:fill="auto"/>
            <w:noWrap w:val="0"/>
            <w:tcMar>
              <w:top w:w="0" w:type="dxa"/>
              <w:left w:w="108" w:type="dxa"/>
              <w:bottom w:w="0" w:type="dxa"/>
              <w:right w:w="108" w:type="dxa"/>
            </w:tcMar>
            <w:vAlign w:val="center"/>
          </w:tcPr>
          <w:p w14:paraId="22F92C35">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lang w:eastAsia="zh-CN"/>
              </w:rPr>
            </w:pPr>
            <w:r>
              <w:rPr>
                <w:rFonts w:hint="default" w:ascii="宋体" w:hAnsi="宋体" w:eastAsia="宋体" w:cs="宋体"/>
                <w:color w:val="auto"/>
                <w:sz w:val="21"/>
                <w:szCs w:val="21"/>
                <w:highlight w:val="none"/>
                <w:lang w:val="en-US" w:eastAsia="zh-CN"/>
              </w:rPr>
              <w:t>1</w:t>
            </w:r>
            <w:r>
              <w:rPr>
                <w:rFonts w:hint="eastAsia" w:ascii="宋体" w:hAnsi="宋体" w:eastAsia="宋体" w:cs="宋体"/>
                <w:color w:val="auto"/>
                <w:sz w:val="21"/>
                <w:szCs w:val="21"/>
                <w:highlight w:val="none"/>
                <w:lang w:val="en-US" w:eastAsia="zh-CN"/>
              </w:rPr>
              <w:t>.</w:t>
            </w:r>
            <w:r>
              <w:rPr>
                <w:rFonts w:hint="eastAsia" w:ascii="宋体" w:hAnsi="宋体" w:eastAsia="宋体" w:cs="宋体"/>
                <w:color w:val="auto"/>
                <w:sz w:val="21"/>
                <w:szCs w:val="21"/>
                <w:highlight w:val="none"/>
              </w:rPr>
              <w:t>限价：以</w:t>
            </w:r>
            <w:r>
              <w:rPr>
                <w:rFonts w:hint="default" w:ascii="宋体" w:hAnsi="宋体" w:eastAsia="宋体" w:cs="宋体"/>
                <w:color w:val="auto"/>
                <w:sz w:val="21"/>
                <w:szCs w:val="21"/>
                <w:highlight w:val="none"/>
                <w:lang w:val="en-US"/>
              </w:rPr>
              <w:t>不含税总价</w:t>
            </w:r>
            <w:r>
              <w:rPr>
                <w:rFonts w:hint="eastAsia" w:ascii="宋体" w:hAnsi="宋体" w:cs="宋体"/>
                <w:color w:val="auto"/>
                <w:sz w:val="21"/>
                <w:szCs w:val="21"/>
                <w:highlight w:val="none"/>
                <w:lang w:val="en-US" w:eastAsia="zh-CN"/>
              </w:rPr>
              <w:t>932470.79元</w:t>
            </w:r>
            <w:r>
              <w:rPr>
                <w:rFonts w:hint="eastAsia" w:ascii="宋体" w:hAnsi="宋体" w:cs="宋体"/>
                <w:color w:val="auto"/>
                <w:sz w:val="21"/>
                <w:szCs w:val="21"/>
                <w:highlight w:val="none"/>
              </w:rPr>
              <w:t>作为最高限价，不含税单价最高限价见第五章最高限价表</w:t>
            </w:r>
            <w:r>
              <w:rPr>
                <w:rFonts w:hint="default"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eastAsia="zh-CN"/>
              </w:rPr>
              <w:t>其中本项目要求提供专票</w:t>
            </w:r>
            <w:r>
              <w:rPr>
                <w:rFonts w:hint="eastAsia" w:ascii="宋体" w:hAnsi="宋体" w:eastAsia="宋体" w:cs="宋体"/>
                <w:color w:val="auto"/>
                <w:sz w:val="21"/>
                <w:szCs w:val="21"/>
                <w:highlight w:val="none"/>
                <w:lang w:val="en-US" w:eastAsia="zh-CN"/>
              </w:rPr>
              <w:t xml:space="preserve"> </w:t>
            </w:r>
            <w:r>
              <w:rPr>
                <w:rFonts w:hint="eastAsia" w:ascii="宋体" w:hAnsi="宋体" w:eastAsia="宋体" w:cs="宋体"/>
                <w:color w:val="auto"/>
                <w:sz w:val="21"/>
                <w:szCs w:val="21"/>
                <w:highlight w:val="none"/>
                <w:lang w:eastAsia="zh-CN"/>
              </w:rPr>
              <w:t>。</w:t>
            </w:r>
          </w:p>
          <w:p w14:paraId="14F08E29">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lang w:val="en-US" w:eastAsia="zh-CN"/>
              </w:rPr>
            </w:pPr>
            <w:r>
              <w:rPr>
                <w:rFonts w:hint="default" w:ascii="宋体" w:hAnsi="宋体" w:eastAsia="宋体" w:cs="宋体"/>
                <w:color w:val="auto"/>
                <w:sz w:val="21"/>
                <w:szCs w:val="21"/>
                <w:highlight w:val="none"/>
                <w:lang w:val="en-US" w:eastAsia="zh-CN"/>
              </w:rPr>
              <w:t>2</w:t>
            </w:r>
            <w:r>
              <w:rPr>
                <w:rFonts w:hint="eastAsia" w:ascii="宋体" w:hAnsi="宋体" w:eastAsia="宋体" w:cs="宋体"/>
                <w:color w:val="auto"/>
                <w:sz w:val="21"/>
                <w:szCs w:val="21"/>
                <w:highlight w:val="none"/>
                <w:lang w:val="en-US" w:eastAsia="zh-CN"/>
              </w:rPr>
              <w:t>.</w:t>
            </w:r>
            <w:r>
              <w:rPr>
                <w:rFonts w:hint="eastAsia" w:ascii="宋体" w:hAnsi="宋体" w:eastAsia="宋体" w:cs="宋体"/>
                <w:color w:val="auto"/>
                <w:sz w:val="21"/>
                <w:szCs w:val="21"/>
                <w:highlight w:val="none"/>
              </w:rPr>
              <w:t>请</w:t>
            </w:r>
            <w:r>
              <w:rPr>
                <w:rFonts w:hint="eastAsia" w:ascii="宋体" w:hAnsi="宋体" w:cs="宋体"/>
                <w:color w:val="auto"/>
                <w:sz w:val="21"/>
                <w:szCs w:val="21"/>
                <w:highlight w:val="none"/>
                <w:lang w:val="en-US" w:eastAsia="zh-CN"/>
              </w:rPr>
              <w:t>参选</w:t>
            </w:r>
            <w:r>
              <w:rPr>
                <w:rFonts w:hint="eastAsia" w:ascii="宋体" w:hAnsi="宋体" w:eastAsia="宋体" w:cs="宋体"/>
                <w:color w:val="auto"/>
                <w:sz w:val="21"/>
                <w:szCs w:val="21"/>
                <w:highlight w:val="none"/>
              </w:rPr>
              <w:t>人根据自身情况自主报价，</w:t>
            </w:r>
            <w:r>
              <w:rPr>
                <w:rFonts w:hint="default" w:ascii="宋体" w:hAnsi="宋体" w:cs="宋体"/>
                <w:color w:val="auto"/>
                <w:sz w:val="21"/>
                <w:szCs w:val="21"/>
                <w:highlight w:val="none"/>
              </w:rPr>
              <w:t>任一报价超过单价限价或总价限价的均作否决比选处理</w:t>
            </w:r>
            <w:r>
              <w:rPr>
                <w:rFonts w:hint="default" w:ascii="宋体" w:hAnsi="宋体" w:eastAsia="宋体" w:cs="宋体"/>
                <w:color w:val="auto"/>
                <w:sz w:val="21"/>
                <w:szCs w:val="21"/>
                <w:highlight w:val="none"/>
              </w:rPr>
              <w:t>。</w:t>
            </w:r>
          </w:p>
        </w:tc>
      </w:tr>
      <w:tr w14:paraId="20329C3A">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4B78567">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3.2.5</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AA7B90B">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报价的其他要求</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7F396D4">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本项目的</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报价货币为人民币(RMB)。</w:t>
            </w:r>
          </w:p>
        </w:tc>
      </w:tr>
      <w:tr w14:paraId="7E6CB5F4">
        <w:tblPrEx>
          <w:tblCellMar>
            <w:top w:w="0" w:type="dxa"/>
            <w:left w:w="0" w:type="dxa"/>
            <w:bottom w:w="0" w:type="dxa"/>
            <w:right w:w="0" w:type="dxa"/>
          </w:tblCellMar>
        </w:tblPrEx>
        <w:trPr>
          <w:trHeight w:val="528"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409BDE5">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3.3.1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386E96B">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有效期</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A76876C">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从提交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文件截止日起90日历天。</w:t>
            </w:r>
          </w:p>
        </w:tc>
      </w:tr>
      <w:tr w14:paraId="48ABDF12">
        <w:tblPrEx>
          <w:tblCellMar>
            <w:top w:w="0" w:type="dxa"/>
            <w:left w:w="0" w:type="dxa"/>
            <w:bottom w:w="0" w:type="dxa"/>
            <w:right w:w="0" w:type="dxa"/>
          </w:tblCellMar>
        </w:tblPrEx>
        <w:trPr>
          <w:trHeight w:val="129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9EC76CE">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3.4.1</w:t>
            </w:r>
          </w:p>
          <w:p w14:paraId="73B3A1B9">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C1AF9F3">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保证金</w:t>
            </w:r>
          </w:p>
          <w:p w14:paraId="35926E52">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B1863F5">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保证金的形式</w:t>
            </w:r>
          </w:p>
          <w:p w14:paraId="1215A3B4">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保证金形式：</w:t>
            </w:r>
            <w:r>
              <w:rPr>
                <w:rFonts w:hint="eastAsia" w:ascii="宋体" w:hAnsi="宋体" w:cs="宋体"/>
                <w:color w:val="auto"/>
                <w:sz w:val="21"/>
                <w:szCs w:val="21"/>
                <w:highlight w:val="none"/>
                <w:lang w:eastAsia="zh-CN"/>
              </w:rPr>
              <w:t>银行转账</w:t>
            </w:r>
            <w:r>
              <w:rPr>
                <w:rFonts w:hint="eastAsia" w:ascii="宋体" w:hAnsi="宋体" w:eastAsia="宋体" w:cs="宋体"/>
                <w:color w:val="auto"/>
                <w:sz w:val="21"/>
                <w:szCs w:val="21"/>
                <w:highlight w:val="none"/>
              </w:rPr>
              <w:t>、电汇。</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保证金应从</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人本单位银行基本账户汇出。</w:t>
            </w:r>
          </w:p>
          <w:p w14:paraId="6252CB64">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b/>
                <w:color w:val="auto"/>
                <w:sz w:val="21"/>
                <w:szCs w:val="21"/>
                <w:highlight w:val="none"/>
              </w:rPr>
            </w:pPr>
            <w:r>
              <w:rPr>
                <w:rFonts w:hint="eastAsia" w:ascii="宋体" w:hAnsi="宋体" w:eastAsia="宋体" w:cs="宋体"/>
                <w:color w:val="auto"/>
                <w:sz w:val="21"/>
                <w:szCs w:val="21"/>
                <w:highlight w:val="none"/>
              </w:rPr>
              <w:t>2、</w:t>
            </w:r>
            <w:r>
              <w:rPr>
                <w:rFonts w:hint="eastAsia" w:ascii="宋体" w:hAnsi="宋体" w:eastAsia="宋体" w:cs="宋体"/>
                <w:b/>
                <w:color w:val="auto"/>
                <w:sz w:val="21"/>
                <w:szCs w:val="21"/>
                <w:highlight w:val="none"/>
                <w:lang w:eastAsia="zh-CN"/>
              </w:rPr>
              <w:t>参选</w:t>
            </w:r>
            <w:r>
              <w:rPr>
                <w:rFonts w:hint="eastAsia" w:ascii="宋体" w:hAnsi="宋体" w:eastAsia="宋体" w:cs="宋体"/>
                <w:b/>
                <w:color w:val="auto"/>
                <w:sz w:val="21"/>
                <w:szCs w:val="21"/>
                <w:highlight w:val="none"/>
              </w:rPr>
              <w:t>保证金的金额：人民币</w:t>
            </w:r>
            <w:r>
              <w:rPr>
                <w:rFonts w:hint="eastAsia" w:ascii="宋体" w:hAnsi="宋体" w:cs="宋体"/>
                <w:b/>
                <w:color w:val="auto"/>
                <w:sz w:val="21"/>
                <w:szCs w:val="21"/>
                <w:highlight w:val="none"/>
                <w:lang w:val="en-US" w:eastAsia="zh-CN"/>
              </w:rPr>
              <w:t xml:space="preserve"> 1</w:t>
            </w:r>
            <w:r>
              <w:rPr>
                <w:rFonts w:hint="eastAsia" w:ascii="宋体" w:hAnsi="宋体" w:cs="宋体"/>
                <w:b/>
                <w:color w:val="auto"/>
                <w:sz w:val="21"/>
                <w:szCs w:val="21"/>
                <w:highlight w:val="none"/>
                <w:u w:val="single"/>
                <w:lang w:val="en-US" w:eastAsia="zh-CN"/>
              </w:rPr>
              <w:t>8000.00</w:t>
            </w:r>
            <w:r>
              <w:rPr>
                <w:rFonts w:hint="eastAsia" w:ascii="宋体" w:hAnsi="宋体" w:eastAsia="宋体" w:cs="宋体"/>
                <w:b/>
                <w:color w:val="auto"/>
                <w:sz w:val="21"/>
                <w:szCs w:val="21"/>
                <w:highlight w:val="none"/>
              </w:rPr>
              <w:t>元。</w:t>
            </w:r>
          </w:p>
          <w:p w14:paraId="212344ED">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w:t>
            </w:r>
            <w:r>
              <w:rPr>
                <w:rFonts w:hint="eastAsia" w:ascii="宋体" w:hAnsi="宋体" w:eastAsia="宋体" w:cs="宋体"/>
                <w:b/>
                <w:color w:val="auto"/>
                <w:sz w:val="21"/>
                <w:szCs w:val="21"/>
                <w:highlight w:val="none"/>
                <w:lang w:eastAsia="zh-CN"/>
              </w:rPr>
              <w:t>参选</w:t>
            </w:r>
            <w:r>
              <w:rPr>
                <w:rFonts w:hint="eastAsia" w:ascii="宋体" w:hAnsi="宋体" w:eastAsia="宋体" w:cs="宋体"/>
                <w:b/>
                <w:color w:val="auto"/>
                <w:sz w:val="21"/>
                <w:szCs w:val="21"/>
                <w:highlight w:val="none"/>
              </w:rPr>
              <w:t>保证金</w:t>
            </w:r>
            <w:r>
              <w:rPr>
                <w:rFonts w:hint="eastAsia" w:ascii="宋体" w:hAnsi="宋体" w:cs="宋体"/>
                <w:b/>
                <w:color w:val="auto"/>
                <w:sz w:val="21"/>
                <w:szCs w:val="21"/>
                <w:highlight w:val="none"/>
                <w:lang w:eastAsia="zh-CN"/>
              </w:rPr>
              <w:t>到账时间</w:t>
            </w:r>
            <w:r>
              <w:rPr>
                <w:rFonts w:hint="eastAsia" w:ascii="宋体" w:hAnsi="宋体" w:eastAsia="宋体" w:cs="宋体"/>
                <w:b/>
                <w:color w:val="auto"/>
                <w:sz w:val="21"/>
                <w:szCs w:val="21"/>
                <w:highlight w:val="none"/>
              </w:rPr>
              <w:t>：与</w:t>
            </w:r>
            <w:r>
              <w:rPr>
                <w:rFonts w:hint="eastAsia" w:ascii="宋体" w:hAnsi="宋体" w:eastAsia="宋体" w:cs="宋体"/>
                <w:b/>
                <w:color w:val="auto"/>
                <w:sz w:val="21"/>
                <w:szCs w:val="21"/>
                <w:highlight w:val="none"/>
                <w:lang w:eastAsia="zh-CN"/>
              </w:rPr>
              <w:t>参选</w:t>
            </w:r>
            <w:r>
              <w:rPr>
                <w:rFonts w:hint="eastAsia" w:ascii="宋体" w:hAnsi="宋体" w:eastAsia="宋体" w:cs="宋体"/>
                <w:b/>
                <w:color w:val="auto"/>
                <w:sz w:val="21"/>
                <w:szCs w:val="21"/>
                <w:highlight w:val="none"/>
              </w:rPr>
              <w:t>截止时间一致。</w:t>
            </w:r>
          </w:p>
          <w:p w14:paraId="5AC35DCF">
            <w:pPr>
              <w:spacing w:line="440" w:lineRule="exact"/>
              <w:rPr>
                <w:rFonts w:hint="eastAsia" w:ascii="方正仿宋_GBK" w:hAnsi="方正仿宋_GBK" w:eastAsia="方正仿宋_GBK" w:cs="方正仿宋_GBK"/>
                <w:color w:val="auto"/>
                <w:sz w:val="24"/>
                <w:highlight w:val="none"/>
                <w:u w:val="none"/>
              </w:rPr>
            </w:pPr>
            <w:r>
              <w:rPr>
                <w:rFonts w:hint="eastAsia" w:ascii="方正仿宋_GBK" w:hAnsi="方正仿宋_GBK" w:eastAsia="方正仿宋_GBK" w:cs="方正仿宋_GBK"/>
                <w:color w:val="auto"/>
                <w:sz w:val="24"/>
                <w:highlight w:val="none"/>
              </w:rPr>
              <w:t>开户银行</w:t>
            </w:r>
            <w:r>
              <w:rPr>
                <w:rFonts w:hint="eastAsia" w:ascii="方正仿宋_GBK" w:hAnsi="方正仿宋_GBK" w:eastAsia="方正仿宋_GBK" w:cs="方正仿宋_GBK"/>
                <w:color w:val="auto"/>
                <w:sz w:val="24"/>
                <w:highlight w:val="none"/>
                <w:u w:val="none"/>
              </w:rPr>
              <w:t>：</w:t>
            </w:r>
            <w:r>
              <w:rPr>
                <w:rFonts w:hint="default" w:ascii="Times New Roman" w:hAnsi="Times New Roman" w:eastAsia="方正仿宋_GBK" w:cs="Times New Roman"/>
                <w:color w:val="auto"/>
                <w:sz w:val="24"/>
                <w:highlight w:val="none"/>
                <w:u w:val="none"/>
                <w:lang w:val="en-US" w:eastAsia="zh-CN"/>
              </w:rPr>
              <w:t>民生银行南坪支行</w:t>
            </w:r>
          </w:p>
          <w:p w14:paraId="4F563AEF">
            <w:pPr>
              <w:spacing w:line="440" w:lineRule="exact"/>
              <w:rPr>
                <w:rFonts w:hint="eastAsia" w:ascii="方正仿宋_GBK" w:hAnsi="方正仿宋_GBK" w:eastAsia="方正仿宋_GBK" w:cs="方正仿宋_GBK"/>
                <w:color w:val="auto"/>
                <w:sz w:val="24"/>
                <w:highlight w:val="none"/>
                <w:u w:val="none"/>
              </w:rPr>
            </w:pPr>
            <w:r>
              <w:rPr>
                <w:rFonts w:hint="eastAsia" w:ascii="方正仿宋_GBK" w:hAnsi="方正仿宋_GBK" w:eastAsia="方正仿宋_GBK" w:cs="方正仿宋_GBK"/>
                <w:color w:val="auto"/>
                <w:sz w:val="24"/>
                <w:highlight w:val="none"/>
                <w:u w:val="none"/>
              </w:rPr>
              <w:t>户    名：</w:t>
            </w:r>
            <w:r>
              <w:rPr>
                <w:rFonts w:hint="eastAsia" w:ascii="方正仿宋_GBK" w:hAnsi="方正仿宋_GBK" w:eastAsia="方正仿宋_GBK" w:cs="方正仿宋_GBK"/>
                <w:color w:val="auto"/>
                <w:sz w:val="24"/>
                <w:szCs w:val="24"/>
                <w:highlight w:val="none"/>
                <w:lang w:eastAsia="zh-CN"/>
              </w:rPr>
              <w:t>重庆通邑卫士智慧生活服务有限公司</w:t>
            </w:r>
          </w:p>
          <w:p w14:paraId="590274C9">
            <w:pPr>
              <w:keepNext w:val="0"/>
              <w:keepLines w:val="0"/>
              <w:pageBreakBefore w:val="0"/>
              <w:widowControl w:val="0"/>
              <w:kinsoku/>
              <w:wordWrap/>
              <w:overflowPunct/>
              <w:bidi w:val="0"/>
              <w:adjustRightInd w:val="0"/>
              <w:snapToGrid w:val="0"/>
              <w:spacing w:line="400" w:lineRule="exact"/>
              <w:ind w:firstLine="0" w:firstLineChars="0"/>
              <w:textAlignment w:val="auto"/>
              <w:rPr>
                <w:rFonts w:hint="default" w:ascii="Times New Roman" w:hAnsi="Times New Roman" w:eastAsia="方正仿宋_GBK" w:cs="Times New Roman"/>
                <w:color w:val="auto"/>
                <w:sz w:val="24"/>
                <w:highlight w:val="none"/>
                <w:u w:val="none"/>
                <w:lang w:val="en-US" w:eastAsia="zh-CN"/>
              </w:rPr>
            </w:pPr>
            <w:r>
              <w:rPr>
                <w:rFonts w:hint="eastAsia" w:ascii="方正仿宋_GBK" w:hAnsi="方正仿宋_GBK" w:eastAsia="方正仿宋_GBK" w:cs="方正仿宋_GBK"/>
                <w:color w:val="auto"/>
                <w:sz w:val="24"/>
                <w:highlight w:val="none"/>
                <w:u w:val="none"/>
              </w:rPr>
              <w:t>银行账号：</w:t>
            </w:r>
            <w:r>
              <w:rPr>
                <w:rFonts w:hint="default" w:ascii="Times New Roman" w:hAnsi="Times New Roman" w:eastAsia="方正仿宋_GBK" w:cs="Times New Roman"/>
                <w:color w:val="auto"/>
                <w:sz w:val="24"/>
                <w:highlight w:val="none"/>
                <w:u w:val="none"/>
                <w:lang w:val="en-US" w:eastAsia="zh-CN"/>
              </w:rPr>
              <w:t>648680030</w:t>
            </w:r>
          </w:p>
          <w:p w14:paraId="099254BC">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b/>
                <w:snapToGrid w:val="0"/>
                <w:color w:val="auto"/>
                <w:sz w:val="21"/>
                <w:szCs w:val="21"/>
                <w:highlight w:val="none"/>
              </w:rPr>
            </w:pPr>
            <w:r>
              <w:rPr>
                <w:rFonts w:hint="eastAsia" w:ascii="宋体" w:hAnsi="宋体" w:eastAsia="宋体" w:cs="宋体"/>
                <w:b/>
                <w:snapToGrid w:val="0"/>
                <w:color w:val="auto"/>
                <w:sz w:val="21"/>
                <w:szCs w:val="21"/>
                <w:highlight w:val="none"/>
                <w:lang w:eastAsia="zh-CN"/>
              </w:rPr>
              <w:t>参选</w:t>
            </w:r>
            <w:r>
              <w:rPr>
                <w:rFonts w:hint="eastAsia" w:ascii="宋体" w:hAnsi="宋体" w:eastAsia="宋体" w:cs="宋体"/>
                <w:b/>
                <w:snapToGrid w:val="0"/>
                <w:color w:val="auto"/>
                <w:sz w:val="21"/>
                <w:szCs w:val="21"/>
                <w:highlight w:val="none"/>
              </w:rPr>
              <w:t>人应在付款凭证备注栏中注明是“</w:t>
            </w:r>
            <w:r>
              <w:rPr>
                <w:rFonts w:hint="eastAsia" w:ascii="宋体" w:hAnsi="宋体" w:cs="宋体"/>
                <w:b/>
                <w:snapToGrid w:val="0"/>
                <w:color w:val="auto"/>
                <w:sz w:val="21"/>
                <w:szCs w:val="21"/>
                <w:highlight w:val="none"/>
                <w:lang w:val="en-US" w:eastAsia="zh-CN"/>
              </w:rPr>
              <w:t>工程及秩序</w:t>
            </w:r>
            <w:r>
              <w:rPr>
                <w:rFonts w:hint="eastAsia" w:ascii="宋体" w:hAnsi="宋体" w:eastAsia="宋体" w:cs="宋体"/>
                <w:b/>
                <w:snapToGrid w:val="0"/>
                <w:color w:val="auto"/>
                <w:sz w:val="21"/>
                <w:szCs w:val="21"/>
                <w:highlight w:val="none"/>
                <w:lang w:eastAsia="zh-CN"/>
              </w:rPr>
              <w:t>参选</w:t>
            </w:r>
            <w:r>
              <w:rPr>
                <w:rFonts w:hint="eastAsia" w:ascii="宋体" w:hAnsi="宋体" w:eastAsia="宋体" w:cs="宋体"/>
                <w:b/>
                <w:snapToGrid w:val="0"/>
                <w:color w:val="auto"/>
                <w:sz w:val="21"/>
                <w:szCs w:val="21"/>
                <w:highlight w:val="none"/>
              </w:rPr>
              <w:t>保证金”。</w:t>
            </w:r>
          </w:p>
          <w:p w14:paraId="57AD203A">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保证金有效期：与</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有效期一致。</w:t>
            </w:r>
          </w:p>
          <w:p w14:paraId="3D6CF52C">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注：未按上述要求提交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保证金的，其</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文件按无效</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处理。</w:t>
            </w:r>
          </w:p>
          <w:p w14:paraId="3EDCD0BB">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b/>
                <w:color w:val="auto"/>
                <w:sz w:val="21"/>
                <w:szCs w:val="21"/>
                <w:highlight w:val="none"/>
              </w:rPr>
              <w:t>特别提示：实际保证金到账时间可能会与</w:t>
            </w:r>
            <w:r>
              <w:rPr>
                <w:rFonts w:hint="eastAsia" w:ascii="宋体" w:hAnsi="宋体" w:eastAsia="宋体" w:cs="宋体"/>
                <w:b/>
                <w:color w:val="auto"/>
                <w:sz w:val="21"/>
                <w:szCs w:val="21"/>
                <w:highlight w:val="none"/>
                <w:lang w:eastAsia="zh-CN"/>
              </w:rPr>
              <w:t>参选</w:t>
            </w:r>
            <w:r>
              <w:rPr>
                <w:rFonts w:hint="eastAsia" w:ascii="宋体" w:hAnsi="宋体" w:eastAsia="宋体" w:cs="宋体"/>
                <w:b/>
                <w:color w:val="auto"/>
                <w:sz w:val="21"/>
                <w:szCs w:val="21"/>
                <w:highlight w:val="none"/>
              </w:rPr>
              <w:t>人的估算时间有偏差。为保障</w:t>
            </w:r>
            <w:r>
              <w:rPr>
                <w:rFonts w:hint="eastAsia" w:ascii="宋体" w:hAnsi="宋体" w:eastAsia="宋体" w:cs="宋体"/>
                <w:b/>
                <w:color w:val="auto"/>
                <w:sz w:val="21"/>
                <w:szCs w:val="21"/>
                <w:highlight w:val="none"/>
                <w:lang w:eastAsia="zh-CN"/>
              </w:rPr>
              <w:t>参选</w:t>
            </w:r>
            <w:r>
              <w:rPr>
                <w:rFonts w:hint="eastAsia" w:ascii="宋体" w:hAnsi="宋体" w:eastAsia="宋体" w:cs="宋体"/>
                <w:b/>
                <w:color w:val="auto"/>
                <w:sz w:val="21"/>
                <w:szCs w:val="21"/>
                <w:highlight w:val="none"/>
              </w:rPr>
              <w:t>保证金的有效性，提前汇入保证金是最有效的方式。</w:t>
            </w:r>
          </w:p>
        </w:tc>
      </w:tr>
      <w:tr w14:paraId="7FBDF0F2">
        <w:tblPrEx>
          <w:tblCellMar>
            <w:top w:w="0" w:type="dxa"/>
            <w:left w:w="0" w:type="dxa"/>
            <w:bottom w:w="0" w:type="dxa"/>
            <w:right w:w="0" w:type="dxa"/>
          </w:tblCellMar>
        </w:tblPrEx>
        <w:trPr>
          <w:trHeight w:val="129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95B8F75">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3.4.4</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4542B60">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其他可以不予退还</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保证金的情形</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1E9443B">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人在</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有效期内撤销</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w:t>
            </w:r>
          </w:p>
          <w:p w14:paraId="6D29868F">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cs="宋体"/>
                <w:color w:val="auto"/>
                <w:sz w:val="21"/>
                <w:szCs w:val="21"/>
                <w:highlight w:val="none"/>
                <w:lang w:eastAsia="zh-CN"/>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中选</w:t>
            </w:r>
            <w:r>
              <w:rPr>
                <w:rFonts w:hint="eastAsia" w:ascii="宋体" w:hAnsi="宋体" w:eastAsia="宋体" w:cs="宋体"/>
                <w:color w:val="auto"/>
                <w:sz w:val="21"/>
                <w:szCs w:val="21"/>
                <w:highlight w:val="none"/>
              </w:rPr>
              <w:t>人在收到</w:t>
            </w:r>
            <w:r>
              <w:rPr>
                <w:rFonts w:hint="eastAsia" w:ascii="宋体" w:hAnsi="宋体" w:eastAsia="宋体" w:cs="宋体"/>
                <w:color w:val="auto"/>
                <w:sz w:val="21"/>
                <w:szCs w:val="21"/>
                <w:highlight w:val="none"/>
                <w:lang w:val="en-US" w:eastAsia="zh-CN"/>
              </w:rPr>
              <w:t>成交通知书</w:t>
            </w:r>
            <w:r>
              <w:rPr>
                <w:rFonts w:hint="eastAsia" w:ascii="宋体" w:hAnsi="宋体" w:eastAsia="宋体" w:cs="宋体"/>
                <w:color w:val="auto"/>
                <w:sz w:val="21"/>
                <w:szCs w:val="21"/>
                <w:highlight w:val="none"/>
              </w:rPr>
              <w:t>后，无正当理由不与</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人订立合同，在签订合同时向</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人提出附加条件，或者不按照</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文件要求提交履约保证金</w:t>
            </w:r>
            <w:r>
              <w:rPr>
                <w:rFonts w:hint="eastAsia" w:ascii="宋体" w:hAnsi="宋体" w:cs="宋体"/>
                <w:color w:val="auto"/>
                <w:sz w:val="21"/>
                <w:szCs w:val="21"/>
                <w:highlight w:val="none"/>
                <w:lang w:eastAsia="zh-CN"/>
              </w:rPr>
              <w:t>。</w:t>
            </w:r>
          </w:p>
          <w:p w14:paraId="4294325D">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cs="宋体"/>
                <w:color w:val="auto"/>
                <w:sz w:val="21"/>
                <w:szCs w:val="21"/>
                <w:highlight w:val="none"/>
                <w:lang w:eastAsia="zh-CN"/>
              </w:rPr>
            </w:pPr>
            <w:r>
              <w:rPr>
                <w:rFonts w:hint="eastAsia" w:ascii="宋体" w:hAnsi="宋体" w:cs="宋体"/>
                <w:color w:val="auto"/>
                <w:sz w:val="21"/>
                <w:szCs w:val="21"/>
                <w:highlight w:val="none"/>
                <w:lang w:eastAsia="zh-CN"/>
              </w:rPr>
              <w:t>（</w:t>
            </w:r>
            <w:r>
              <w:rPr>
                <w:rFonts w:hint="eastAsia" w:ascii="宋体" w:hAnsi="宋体" w:cs="宋体"/>
                <w:color w:val="auto"/>
                <w:sz w:val="21"/>
                <w:szCs w:val="21"/>
                <w:highlight w:val="none"/>
                <w:lang w:val="en-US" w:eastAsia="zh-CN"/>
              </w:rPr>
              <w:t>3</w:t>
            </w:r>
            <w:r>
              <w:rPr>
                <w:rFonts w:hint="eastAsia" w:ascii="宋体" w:hAnsi="宋体" w:cs="宋体"/>
                <w:color w:val="auto"/>
                <w:sz w:val="21"/>
                <w:szCs w:val="21"/>
                <w:highlight w:val="none"/>
                <w:lang w:eastAsia="zh-CN"/>
              </w:rPr>
              <w:t>）提供虚假文件、过期文件、挂靠或其他不正当方式获取中选资格的。</w:t>
            </w:r>
          </w:p>
        </w:tc>
      </w:tr>
      <w:tr w14:paraId="3AA0B1BF">
        <w:tblPrEx>
          <w:tblCellMar>
            <w:top w:w="0" w:type="dxa"/>
            <w:left w:w="0" w:type="dxa"/>
            <w:bottom w:w="0" w:type="dxa"/>
            <w:right w:w="0" w:type="dxa"/>
          </w:tblCellMar>
        </w:tblPrEx>
        <w:trPr>
          <w:trHeight w:val="55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FB7EEB3">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3.5</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348E709">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资格审查资料</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3160684">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按照本须知前附表1.4.1执行。</w:t>
            </w:r>
          </w:p>
        </w:tc>
      </w:tr>
      <w:tr w14:paraId="34B50122">
        <w:tblPrEx>
          <w:tblCellMar>
            <w:top w:w="0" w:type="dxa"/>
            <w:left w:w="0" w:type="dxa"/>
            <w:bottom w:w="0" w:type="dxa"/>
            <w:right w:w="0" w:type="dxa"/>
          </w:tblCellMar>
        </w:tblPrEx>
        <w:trPr>
          <w:trHeight w:val="55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FB38122">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3.6.1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34804C6">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是否允许递交备选</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方案</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80D3527">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不允许</w:t>
            </w:r>
          </w:p>
        </w:tc>
      </w:tr>
      <w:tr w14:paraId="33BE913E">
        <w:tblPrEx>
          <w:tblCellMar>
            <w:top w:w="0" w:type="dxa"/>
            <w:left w:w="0" w:type="dxa"/>
            <w:bottom w:w="0" w:type="dxa"/>
            <w:right w:w="0" w:type="dxa"/>
          </w:tblCellMar>
        </w:tblPrEx>
        <w:trPr>
          <w:trHeight w:val="55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E29DB5E">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3.7.3（1）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7DCA592">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文件签字</w:t>
            </w:r>
          </w:p>
          <w:p w14:paraId="6F4CF3D3">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或盖章要求</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ED67665">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1、</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文件的正本应由</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人的法定代表人或经正式授权并对</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人有约束力的代表签字。由授权代表签字时，须在</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文件中提供法定代表人“授权委托书”</w:t>
            </w:r>
            <w:r>
              <w:rPr>
                <w:rFonts w:hint="eastAsia" w:ascii="宋体" w:hAnsi="宋体" w:cs="宋体"/>
                <w:color w:val="auto"/>
                <w:sz w:val="21"/>
                <w:szCs w:val="21"/>
                <w:highlight w:val="none"/>
                <w:lang w:eastAsia="zh-CN"/>
              </w:rPr>
              <w:t>。</w:t>
            </w:r>
          </w:p>
          <w:p w14:paraId="3A70D47F">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人对错漏之处做必要修改或补充外，</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文件中不得有随意的行间插字、涂改和增删。如确有错漏之处确需要手工修改或补充，</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文件的修改必须由</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人的法定代表人或其授权代表在修改或补充之处签字并盖章。</w:t>
            </w:r>
          </w:p>
          <w:p w14:paraId="4E4F2FAE">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签字盖章不符合要求的评委会有权将其作否决</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处理。</w:t>
            </w:r>
          </w:p>
        </w:tc>
      </w:tr>
      <w:tr w14:paraId="33F71781">
        <w:tblPrEx>
          <w:tblCellMar>
            <w:top w:w="0" w:type="dxa"/>
            <w:left w:w="0" w:type="dxa"/>
            <w:bottom w:w="0" w:type="dxa"/>
            <w:right w:w="0" w:type="dxa"/>
          </w:tblCellMar>
        </w:tblPrEx>
        <w:trPr>
          <w:trHeight w:val="55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BA6E283">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3.7.3（2）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7C44A4C">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文件副本份数及其他要求</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244EBB2">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文件正本份数：1份；</w:t>
            </w:r>
          </w:p>
          <w:p w14:paraId="1E8ED0C3">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文件副本份数：</w:t>
            </w:r>
            <w:r>
              <w:rPr>
                <w:rFonts w:hint="eastAsia" w:ascii="宋体" w:hAnsi="宋体" w:eastAsia="宋体" w:cs="宋体"/>
                <w:color w:val="auto"/>
                <w:sz w:val="21"/>
                <w:szCs w:val="21"/>
                <w:highlight w:val="none"/>
                <w:lang w:val="en-US" w:eastAsia="zh-CN"/>
              </w:rPr>
              <w:t>1</w:t>
            </w:r>
            <w:r>
              <w:rPr>
                <w:rFonts w:hint="eastAsia" w:ascii="宋体" w:hAnsi="宋体" w:eastAsia="宋体" w:cs="宋体"/>
                <w:color w:val="auto"/>
                <w:sz w:val="21"/>
                <w:szCs w:val="21"/>
                <w:highlight w:val="none"/>
              </w:rPr>
              <w:t>份；</w:t>
            </w:r>
          </w:p>
          <w:p w14:paraId="1BCD7E60">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提交电子版文件</w:t>
            </w:r>
            <w:r>
              <w:rPr>
                <w:rFonts w:hint="eastAsia" w:ascii="宋体" w:hAnsi="宋体" w:cs="宋体"/>
                <w:color w:val="auto"/>
                <w:sz w:val="21"/>
                <w:szCs w:val="21"/>
                <w:highlight w:val="none"/>
                <w:lang w:val="en-US" w:eastAsia="zh-CN"/>
              </w:rPr>
              <w:t>要求</w:t>
            </w: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人应提供载有全部</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文件内容</w:t>
            </w:r>
            <w:r>
              <w:rPr>
                <w:rFonts w:hint="eastAsia" w:ascii="宋体" w:hAnsi="宋体" w:cs="宋体"/>
                <w:color w:val="auto"/>
                <w:sz w:val="21"/>
                <w:szCs w:val="21"/>
                <w:highlight w:val="none"/>
                <w:lang w:val="en-US" w:eastAsia="zh-CN"/>
              </w:rPr>
              <w:t>的</w:t>
            </w:r>
            <w:r>
              <w:rPr>
                <w:rFonts w:hint="eastAsia" w:ascii="宋体" w:hAnsi="宋体" w:eastAsia="宋体" w:cs="宋体"/>
                <w:color w:val="auto"/>
                <w:sz w:val="21"/>
                <w:szCs w:val="21"/>
                <w:highlight w:val="none"/>
              </w:rPr>
              <w:t>盖章版PDF扫描件1份</w:t>
            </w:r>
            <w:r>
              <w:rPr>
                <w:rFonts w:hint="eastAsia" w:ascii="宋体" w:hAnsi="宋体" w:cs="宋体"/>
                <w:color w:val="auto"/>
                <w:sz w:val="21"/>
                <w:szCs w:val="21"/>
                <w:highlight w:val="none"/>
                <w:lang w:eastAsia="zh-CN"/>
              </w:rPr>
              <w:t>、</w:t>
            </w:r>
            <w:r>
              <w:rPr>
                <w:rFonts w:hint="default" w:ascii="宋体" w:hAnsi="宋体" w:eastAsia="宋体" w:cs="宋体"/>
                <w:color w:val="auto"/>
                <w:sz w:val="21"/>
                <w:szCs w:val="21"/>
                <w:highlight w:val="none"/>
                <w:lang w:eastAsia="zh-CN"/>
              </w:rPr>
              <w:t>报价清单Excel</w:t>
            </w:r>
            <w:r>
              <w:rPr>
                <w:rFonts w:hint="eastAsia" w:ascii="宋体" w:hAnsi="宋体" w:cs="宋体"/>
                <w:color w:val="auto"/>
                <w:sz w:val="21"/>
                <w:szCs w:val="21"/>
                <w:highlight w:val="none"/>
                <w:lang w:val="en-US" w:eastAsia="zh-CN"/>
              </w:rPr>
              <w:t>表1份</w:t>
            </w:r>
            <w:r>
              <w:rPr>
                <w:rFonts w:hint="eastAsia" w:ascii="宋体" w:hAnsi="宋体" w:eastAsia="宋体" w:cs="宋体"/>
                <w:color w:val="auto"/>
                <w:sz w:val="21"/>
                <w:szCs w:val="21"/>
                <w:highlight w:val="none"/>
              </w:rPr>
              <w:t>（以U盘形式装入正本文件袋内）。</w:t>
            </w:r>
          </w:p>
          <w:p w14:paraId="0BE812B1">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注：</w:t>
            </w:r>
            <w:r>
              <w:rPr>
                <w:rFonts w:hint="eastAsia" w:ascii="宋体" w:hAnsi="宋体" w:eastAsia="宋体" w:cs="宋体"/>
                <w:color w:val="auto"/>
                <w:sz w:val="21"/>
                <w:szCs w:val="21"/>
                <w:highlight w:val="none"/>
                <w:lang w:val="en-US" w:eastAsia="zh-CN"/>
              </w:rPr>
              <w:t>U</w:t>
            </w:r>
            <w:r>
              <w:rPr>
                <w:rFonts w:hint="eastAsia" w:ascii="宋体" w:hAnsi="宋体" w:eastAsia="宋体" w:cs="宋体"/>
                <w:color w:val="auto"/>
                <w:sz w:val="21"/>
                <w:szCs w:val="21"/>
                <w:highlight w:val="none"/>
              </w:rPr>
              <w:t>盘需用加盖单位公章的纸条包裹</w:t>
            </w:r>
            <w:r>
              <w:rPr>
                <w:rFonts w:hint="eastAsia" w:ascii="宋体" w:hAnsi="宋体" w:cs="宋体"/>
                <w:color w:val="auto"/>
                <w:sz w:val="21"/>
                <w:szCs w:val="21"/>
                <w:highlight w:val="none"/>
                <w:lang w:eastAsia="zh-CN"/>
              </w:rPr>
              <w:t>，</w:t>
            </w:r>
            <w:r>
              <w:rPr>
                <w:rFonts w:hint="eastAsia" w:ascii="宋体" w:hAnsi="宋体" w:eastAsia="宋体" w:cs="宋体"/>
                <w:color w:val="auto"/>
                <w:sz w:val="21"/>
                <w:szCs w:val="21"/>
                <w:highlight w:val="none"/>
              </w:rPr>
              <w:t>表面须注明项目名称、</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单位名称，并加盖</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单位鲜章，请</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人予以配合，但不作为否决</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条款</w:t>
            </w:r>
            <w:r>
              <w:rPr>
                <w:rFonts w:hint="eastAsia" w:ascii="宋体" w:hAnsi="宋体" w:cs="宋体"/>
                <w:color w:val="auto"/>
                <w:sz w:val="21"/>
                <w:szCs w:val="21"/>
                <w:highlight w:val="none"/>
                <w:lang w:eastAsia="zh-CN"/>
              </w:rPr>
              <w:t>。</w:t>
            </w:r>
          </w:p>
        </w:tc>
      </w:tr>
      <w:tr w14:paraId="6293EF75">
        <w:tblPrEx>
          <w:tblCellMar>
            <w:top w:w="0" w:type="dxa"/>
            <w:left w:w="0" w:type="dxa"/>
            <w:bottom w:w="0" w:type="dxa"/>
            <w:right w:w="0" w:type="dxa"/>
          </w:tblCellMar>
        </w:tblPrEx>
        <w:trPr>
          <w:trHeight w:val="55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22DED36">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3.7.3（3）</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D0E26FF">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文件是否需分册装订</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59A7D02">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val="en-US" w:eastAsia="zh-CN"/>
              </w:rPr>
              <w:t>是</w:t>
            </w:r>
          </w:p>
        </w:tc>
      </w:tr>
      <w:tr w14:paraId="021D5990">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7D04CA8">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3.7.5</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A19C9AD">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装订要求</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D063193">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b/>
                <w:color w:val="auto"/>
                <w:sz w:val="21"/>
                <w:szCs w:val="21"/>
                <w:highlight w:val="none"/>
              </w:rPr>
            </w:pPr>
            <w:r>
              <w:rPr>
                <w:rFonts w:hint="eastAsia" w:ascii="宋体" w:hAnsi="宋体" w:eastAsia="宋体" w:cs="宋体"/>
                <w:color w:val="auto"/>
                <w:sz w:val="21"/>
                <w:szCs w:val="21"/>
                <w:highlight w:val="none"/>
                <w:lang w:val="en-US" w:eastAsia="zh-CN"/>
              </w:rPr>
              <w:t>参选</w:t>
            </w:r>
            <w:r>
              <w:rPr>
                <w:rFonts w:hint="eastAsia" w:ascii="宋体" w:hAnsi="宋体" w:eastAsia="宋体" w:cs="宋体"/>
                <w:color w:val="auto"/>
                <w:sz w:val="21"/>
                <w:szCs w:val="21"/>
                <w:highlight w:val="none"/>
              </w:rPr>
              <w:t>文件须装订成册（</w:t>
            </w:r>
            <w:r>
              <w:rPr>
                <w:rFonts w:hint="eastAsia" w:ascii="宋体" w:hAnsi="宋体" w:cs="宋体"/>
                <w:color w:val="auto"/>
                <w:sz w:val="21"/>
                <w:szCs w:val="21"/>
                <w:highlight w:val="none"/>
                <w:lang w:val="en-US" w:eastAsia="zh-CN"/>
              </w:rPr>
              <w:t>资格文件、经济文件分开装订；</w:t>
            </w:r>
            <w:r>
              <w:rPr>
                <w:rFonts w:hint="eastAsia" w:ascii="宋体" w:hAnsi="宋体" w:eastAsia="宋体" w:cs="宋体"/>
                <w:color w:val="auto"/>
                <w:sz w:val="21"/>
                <w:szCs w:val="21"/>
                <w:highlight w:val="none"/>
              </w:rPr>
              <w:t>若一本装订不下，可分多册装订），并应编制目录、标注页码</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所有</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文件不论使用任何方式进行装订，必须保证</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书装订牢固，否则，</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人对由于</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文件装订松散而造成的丢失或其他后果不承担任何责任。</w:t>
            </w:r>
          </w:p>
        </w:tc>
      </w:tr>
      <w:tr w14:paraId="5217B02C">
        <w:tblPrEx>
          <w:tblCellMar>
            <w:top w:w="0" w:type="dxa"/>
            <w:left w:w="0" w:type="dxa"/>
            <w:bottom w:w="0" w:type="dxa"/>
            <w:right w:w="0" w:type="dxa"/>
          </w:tblCellMar>
        </w:tblPrEx>
        <w:trPr>
          <w:trHeight w:val="416"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997BDD0">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4.1.1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911E143">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文件装袋密封要求</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A5B3857">
            <w:pPr>
              <w:keepNext w:val="0"/>
              <w:keepLines w:val="0"/>
              <w:pageBreakBefore w:val="0"/>
              <w:widowControl w:val="0"/>
              <w:numPr>
                <w:ilvl w:val="0"/>
                <w:numId w:val="3"/>
              </w:numPr>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文件应密封包装，并在封套的封口处加盖</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人单位章或由</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人的法定代表人（单位负责人）或其授权的代理人签字。</w:t>
            </w:r>
          </w:p>
          <w:p w14:paraId="7074A586">
            <w:pPr>
              <w:adjustRightInd w:val="0"/>
              <w:spacing w:line="400" w:lineRule="exact"/>
              <w:rPr>
                <w:rFonts w:hint="eastAsia"/>
                <w:highlight w:val="none"/>
              </w:rPr>
            </w:pPr>
            <w:r>
              <w:rPr>
                <w:rFonts w:hint="eastAsia" w:ascii="宋体" w:hAnsi="宋体" w:eastAsia="宋体" w:cs="宋体"/>
                <w:color w:val="auto"/>
                <w:sz w:val="21"/>
                <w:szCs w:val="21"/>
                <w:highlight w:val="none"/>
                <w:lang w:val="en-US" w:eastAsia="zh-CN"/>
              </w:rPr>
              <w:t>2、参选</w:t>
            </w:r>
            <w:r>
              <w:rPr>
                <w:rFonts w:hint="eastAsia" w:ascii="宋体" w:hAnsi="宋体" w:cs="宋体"/>
                <w:color w:val="auto"/>
                <w:sz w:val="21"/>
                <w:szCs w:val="21"/>
                <w:highlight w:val="none"/>
                <w:lang w:val="en-US" w:eastAsia="zh-CN"/>
              </w:rPr>
              <w:t>样品用纸箱密封包装，在样品箱外包装封口处粘贴项目名称和参选人名称，并加盖参选人公章。</w:t>
            </w:r>
          </w:p>
        </w:tc>
      </w:tr>
      <w:tr w14:paraId="6EA85447">
        <w:tblPrEx>
          <w:tblCellMar>
            <w:top w:w="0" w:type="dxa"/>
            <w:left w:w="0" w:type="dxa"/>
            <w:bottom w:w="0" w:type="dxa"/>
            <w:right w:w="0" w:type="dxa"/>
          </w:tblCellMar>
        </w:tblPrEx>
        <w:trPr>
          <w:trHeight w:val="841"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CFCC48E">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4.1.2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4923C74">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文件外封套应注明</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3029019">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应在“</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文件”大袋封套上应写明如下内容：</w:t>
            </w:r>
          </w:p>
          <w:p w14:paraId="47453008">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u w:val="singl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人名称：</w:t>
            </w:r>
          </w:p>
          <w:p w14:paraId="78F58AA9">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u w:val="singl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人地址：</w:t>
            </w:r>
          </w:p>
          <w:p w14:paraId="2120382E">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u w:val="single"/>
              </w:rPr>
            </w:pPr>
            <w:r>
              <w:rPr>
                <w:rFonts w:hint="eastAsia" w:ascii="宋体" w:hAnsi="宋体" w:eastAsia="宋体" w:cs="宋体"/>
                <w:color w:val="auto"/>
                <w:sz w:val="21"/>
                <w:szCs w:val="21"/>
                <w:highlight w:val="none"/>
              </w:rPr>
              <w:t>项目名称：</w:t>
            </w:r>
            <w:r>
              <w:rPr>
                <w:rFonts w:hint="eastAsia" w:ascii="宋体" w:hAnsi="宋体" w:eastAsia="宋体" w:cs="宋体"/>
                <w:color w:val="auto"/>
                <w:sz w:val="21"/>
                <w:szCs w:val="21"/>
                <w:highlight w:val="none"/>
                <w:u w:val="single"/>
                <w:lang w:val="en-US" w:eastAsia="zh-CN"/>
              </w:rPr>
              <w:t xml:space="preserve">                      </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w:t>
            </w:r>
          </w:p>
          <w:p w14:paraId="255BDACD">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在   年  月  日  时   分（</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截止时间）前不得开启</w:t>
            </w:r>
          </w:p>
        </w:tc>
      </w:tr>
      <w:tr w14:paraId="2AA79F2C">
        <w:tblPrEx>
          <w:tblCellMar>
            <w:top w:w="0" w:type="dxa"/>
            <w:left w:w="0" w:type="dxa"/>
            <w:bottom w:w="0" w:type="dxa"/>
            <w:right w:w="0" w:type="dxa"/>
          </w:tblCellMar>
        </w:tblPrEx>
        <w:trPr>
          <w:trHeight w:val="1086"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FE2BAC7">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4.2.1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FAD28DC">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截止时间</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02B2F07">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b/>
                <w:snapToGrid w:val="0"/>
                <w:color w:val="auto"/>
                <w:sz w:val="21"/>
                <w:szCs w:val="21"/>
                <w:highlight w:val="none"/>
                <w:u w:val="single"/>
              </w:rPr>
            </w:pPr>
            <w:r>
              <w:rPr>
                <w:rFonts w:hint="eastAsia" w:ascii="宋体" w:hAnsi="宋体" w:eastAsia="宋体" w:cs="宋体"/>
                <w:b/>
                <w:snapToGrid w:val="0"/>
                <w:color w:val="auto"/>
                <w:sz w:val="21"/>
                <w:szCs w:val="21"/>
                <w:highlight w:val="none"/>
                <w:u w:val="single"/>
                <w:lang w:eastAsia="zh-CN"/>
              </w:rPr>
              <w:t>参选</w:t>
            </w:r>
            <w:r>
              <w:rPr>
                <w:rFonts w:hint="eastAsia" w:ascii="宋体" w:hAnsi="宋体" w:eastAsia="宋体" w:cs="宋体"/>
                <w:b/>
                <w:snapToGrid w:val="0"/>
                <w:color w:val="auto"/>
                <w:sz w:val="21"/>
                <w:szCs w:val="21"/>
                <w:highlight w:val="none"/>
                <w:u w:val="single"/>
              </w:rPr>
              <w:t>文件递交</w:t>
            </w:r>
            <w:r>
              <w:rPr>
                <w:rFonts w:hint="eastAsia" w:ascii="宋体" w:hAnsi="宋体" w:eastAsia="宋体" w:cs="宋体"/>
                <w:b/>
                <w:snapToGrid w:val="0"/>
                <w:color w:val="auto"/>
                <w:sz w:val="21"/>
                <w:szCs w:val="21"/>
                <w:highlight w:val="none"/>
                <w:u w:val="single"/>
                <w:lang w:val="en-US" w:eastAsia="zh-CN" w:bidi="ar-SA"/>
              </w:rPr>
              <w:t>时间：</w:t>
            </w:r>
            <w:r>
              <w:rPr>
                <w:rFonts w:hint="eastAsia" w:ascii="宋体" w:hAnsi="宋体" w:eastAsia="宋体" w:cs="宋体"/>
                <w:color w:val="auto"/>
                <w:sz w:val="21"/>
                <w:szCs w:val="21"/>
                <w:highlight w:val="none"/>
              </w:rPr>
              <w:t>（同</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公告）</w:t>
            </w:r>
          </w:p>
          <w:p w14:paraId="1706EB86">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b/>
                <w:snapToGrid w:val="0"/>
                <w:color w:val="auto"/>
                <w:sz w:val="21"/>
                <w:szCs w:val="21"/>
                <w:highlight w:val="none"/>
                <w:u w:val="single"/>
                <w:lang w:eastAsia="zh-CN"/>
              </w:rPr>
              <w:t>参选</w:t>
            </w:r>
            <w:r>
              <w:rPr>
                <w:rFonts w:hint="eastAsia" w:ascii="宋体" w:hAnsi="宋体" w:eastAsia="宋体" w:cs="宋体"/>
                <w:b/>
                <w:snapToGrid w:val="0"/>
                <w:color w:val="auto"/>
                <w:sz w:val="21"/>
                <w:szCs w:val="21"/>
                <w:highlight w:val="none"/>
                <w:u w:val="single"/>
              </w:rPr>
              <w:t>截止时</w:t>
            </w:r>
            <w:r>
              <w:rPr>
                <w:rFonts w:hint="eastAsia" w:ascii="宋体" w:hAnsi="宋体" w:eastAsia="宋体" w:cs="宋体"/>
                <w:b/>
                <w:snapToGrid w:val="0"/>
                <w:color w:val="auto"/>
                <w:sz w:val="21"/>
                <w:szCs w:val="21"/>
                <w:highlight w:val="none"/>
                <w:u w:val="single"/>
                <w:lang w:val="en-US" w:eastAsia="zh-CN" w:bidi="ar-SA"/>
              </w:rPr>
              <w:t>间;</w:t>
            </w:r>
            <w:r>
              <w:rPr>
                <w:rFonts w:hint="eastAsia" w:ascii="宋体" w:hAnsi="宋体" w:eastAsia="宋体" w:cs="宋体"/>
                <w:color w:val="auto"/>
                <w:sz w:val="21"/>
                <w:szCs w:val="21"/>
                <w:highlight w:val="none"/>
              </w:rPr>
              <w:t>（同</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公告）</w:t>
            </w:r>
          </w:p>
        </w:tc>
      </w:tr>
      <w:tr w14:paraId="1FE3697F">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2060BBD">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4.2.2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9F12E9B">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递交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w:t>
            </w:r>
          </w:p>
          <w:p w14:paraId="0F46FA0A">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地点</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BC6BA62">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b/>
                <w:color w:val="auto"/>
                <w:sz w:val="21"/>
                <w:szCs w:val="21"/>
                <w:highlight w:val="none"/>
              </w:rPr>
            </w:pPr>
            <w:r>
              <w:rPr>
                <w:rFonts w:hint="eastAsia" w:ascii="宋体" w:hAnsi="宋体" w:eastAsia="宋体" w:cs="宋体"/>
                <w:bCs/>
                <w:color w:val="auto"/>
                <w:sz w:val="21"/>
                <w:szCs w:val="21"/>
                <w:highlight w:val="none"/>
              </w:rPr>
              <w:t>重庆国际投资咨询集团有限公司开标厅，具体开标厅详见</w:t>
            </w:r>
            <w:r>
              <w:rPr>
                <w:rFonts w:hint="eastAsia" w:ascii="宋体" w:hAnsi="宋体" w:eastAsia="宋体" w:cs="宋体"/>
                <w:bCs/>
                <w:color w:val="auto"/>
                <w:sz w:val="21"/>
                <w:szCs w:val="21"/>
                <w:highlight w:val="none"/>
                <w:lang w:val="en-US" w:eastAsia="zh-CN"/>
              </w:rPr>
              <w:t>负</w:t>
            </w:r>
            <w:r>
              <w:rPr>
                <w:rFonts w:hint="eastAsia" w:ascii="宋体" w:hAnsi="宋体" w:eastAsia="宋体" w:cs="宋体"/>
                <w:bCs/>
                <w:color w:val="auto"/>
                <w:sz w:val="21"/>
                <w:szCs w:val="21"/>
                <w:highlight w:val="none"/>
              </w:rPr>
              <w:t>一楼大厅当天指示牌。</w:t>
            </w:r>
          </w:p>
        </w:tc>
      </w:tr>
      <w:tr w14:paraId="23393BB3">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82B7247">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4.2.3</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606F970">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是否退还</w:t>
            </w:r>
          </w:p>
          <w:p w14:paraId="1A368FF5">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6629B36">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否</w:t>
            </w:r>
          </w:p>
        </w:tc>
      </w:tr>
      <w:tr w14:paraId="24E10E46">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E658074">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B6054FA">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开标时间</w:t>
            </w:r>
          </w:p>
          <w:p w14:paraId="792709BC">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和地点</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D7BF8A2">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开标时间：同</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截止时间</w:t>
            </w:r>
          </w:p>
          <w:p w14:paraId="333A03F6">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开标地点：同递交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文件地点</w:t>
            </w:r>
          </w:p>
        </w:tc>
      </w:tr>
      <w:tr w14:paraId="35B79687">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A96E318">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5.2</w:t>
            </w:r>
          </w:p>
          <w:p w14:paraId="4273F224">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A4DA6C8">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开标程序</w:t>
            </w:r>
          </w:p>
          <w:p w14:paraId="4709D606">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7E06BA7">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主持人按下列程序进行开标：</w:t>
            </w:r>
          </w:p>
          <w:p w14:paraId="5B4B8A71">
            <w:pPr>
              <w:keepNext w:val="0"/>
              <w:keepLines w:val="0"/>
              <w:pageBreakBefore w:val="0"/>
              <w:widowControl w:val="0"/>
              <w:numPr>
                <w:ilvl w:val="0"/>
                <w:numId w:val="4"/>
              </w:numPr>
              <w:kinsoku/>
              <w:wordWrap/>
              <w:overflowPunct/>
              <w:autoSpaceDE w:val="0"/>
              <w:autoSpaceDN w:val="0"/>
              <w:bidi w:val="0"/>
              <w:adjustRightInd w:val="0"/>
              <w:snapToGrid w:val="0"/>
              <w:spacing w:line="360" w:lineRule="auto"/>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核验参加开标会议的</w:t>
            </w:r>
            <w:r>
              <w:rPr>
                <w:rFonts w:hint="eastAsia" w:ascii="宋体" w:hAnsi="宋体" w:cs="宋体"/>
                <w:color w:val="auto"/>
                <w:sz w:val="21"/>
                <w:szCs w:val="21"/>
                <w:highlight w:val="none"/>
                <w:lang w:eastAsia="zh-CN"/>
              </w:rPr>
              <w:t>参选人</w:t>
            </w:r>
            <w:r>
              <w:rPr>
                <w:rFonts w:hint="eastAsia" w:ascii="宋体" w:hAnsi="宋体" w:eastAsia="宋体" w:cs="宋体"/>
                <w:color w:val="auto"/>
                <w:sz w:val="21"/>
                <w:szCs w:val="21"/>
                <w:highlight w:val="none"/>
              </w:rPr>
              <w:t>的法定代表人或委托代理人本人身份证（原件），核验委托代理人的授权委托书复印件，以确认其身份合法有效；若经核实委托代理人提供资料与实际不符的，不得参加开标会。核验合格的法定代表人或委托代理人可自行选择是否参加开标会，不参加开标会的视为默认开标结果。</w:t>
            </w:r>
          </w:p>
          <w:p w14:paraId="5D73ED5E">
            <w:pPr>
              <w:keepNext w:val="0"/>
              <w:keepLines w:val="0"/>
              <w:pageBreakBefore w:val="0"/>
              <w:widowControl w:val="0"/>
              <w:numPr>
                <w:ilvl w:val="0"/>
                <w:numId w:val="4"/>
              </w:numPr>
              <w:kinsoku/>
              <w:wordWrap/>
              <w:overflowPunct/>
              <w:autoSpaceDE w:val="0"/>
              <w:autoSpaceDN w:val="0"/>
              <w:bidi w:val="0"/>
              <w:adjustRightInd w:val="0"/>
              <w:snapToGrid w:val="0"/>
              <w:spacing w:line="360" w:lineRule="auto"/>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宣布开标纪律；</w:t>
            </w:r>
          </w:p>
          <w:p w14:paraId="23ADD645">
            <w:pPr>
              <w:keepNext w:val="0"/>
              <w:keepLines w:val="0"/>
              <w:pageBreakBefore w:val="0"/>
              <w:widowControl w:val="0"/>
              <w:kinsoku/>
              <w:wordWrap/>
              <w:overflowPunct/>
              <w:autoSpaceDE w:val="0"/>
              <w:autoSpaceDN w:val="0"/>
              <w:bidi w:val="0"/>
              <w:adjustRightInd w:val="0"/>
              <w:snapToGrid w:val="0"/>
              <w:spacing w:line="360" w:lineRule="auto"/>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r>
              <w:rPr>
                <w:rFonts w:hint="eastAsia" w:ascii="宋体" w:hAnsi="宋体" w:cs="宋体"/>
                <w:color w:val="auto"/>
                <w:sz w:val="21"/>
                <w:szCs w:val="21"/>
                <w:highlight w:val="none"/>
                <w:lang w:val="en-US" w:eastAsia="zh-CN"/>
              </w:rPr>
              <w:t>3</w:t>
            </w:r>
            <w:r>
              <w:rPr>
                <w:rFonts w:hint="eastAsia" w:ascii="宋体" w:hAnsi="宋体" w:eastAsia="宋体" w:cs="宋体"/>
                <w:color w:val="auto"/>
                <w:sz w:val="21"/>
                <w:szCs w:val="21"/>
                <w:highlight w:val="none"/>
              </w:rPr>
              <w:t>）公布在</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截止时间前递交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w:t>
            </w:r>
            <w:r>
              <w:rPr>
                <w:rFonts w:hint="eastAsia" w:ascii="宋体" w:hAnsi="宋体" w:cs="宋体"/>
                <w:color w:val="auto"/>
                <w:sz w:val="21"/>
                <w:szCs w:val="21"/>
                <w:highlight w:val="none"/>
                <w:lang w:val="en-US" w:eastAsia="zh-CN"/>
              </w:rPr>
              <w:t>和参选样品</w:t>
            </w:r>
            <w:r>
              <w:rPr>
                <w:rFonts w:hint="eastAsia" w:ascii="宋体" w:hAnsi="宋体" w:eastAsia="宋体" w:cs="宋体"/>
                <w:color w:val="auto"/>
                <w:sz w:val="21"/>
                <w:szCs w:val="21"/>
                <w:highlight w:val="none"/>
              </w:rPr>
              <w:t>的</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人名称；</w:t>
            </w:r>
          </w:p>
          <w:p w14:paraId="1F7885FD">
            <w:pPr>
              <w:keepNext w:val="0"/>
              <w:keepLines w:val="0"/>
              <w:pageBreakBefore w:val="0"/>
              <w:widowControl w:val="0"/>
              <w:kinsoku/>
              <w:wordWrap/>
              <w:overflowPunct/>
              <w:autoSpaceDE w:val="0"/>
              <w:autoSpaceDN w:val="0"/>
              <w:bidi w:val="0"/>
              <w:adjustRightInd w:val="0"/>
              <w:snapToGrid w:val="0"/>
              <w:spacing w:line="360" w:lineRule="auto"/>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r>
              <w:rPr>
                <w:rFonts w:hint="eastAsia" w:ascii="宋体" w:hAnsi="宋体" w:cs="宋体"/>
                <w:color w:val="auto"/>
                <w:sz w:val="21"/>
                <w:szCs w:val="21"/>
                <w:highlight w:val="none"/>
                <w:lang w:val="en-US" w:eastAsia="zh-CN"/>
              </w:rPr>
              <w:t>4</w:t>
            </w:r>
            <w:r>
              <w:rPr>
                <w:rFonts w:hint="eastAsia" w:ascii="宋体" w:hAnsi="宋体" w:eastAsia="宋体" w:cs="宋体"/>
                <w:color w:val="auto"/>
                <w:sz w:val="21"/>
                <w:szCs w:val="21"/>
                <w:highlight w:val="none"/>
              </w:rPr>
              <w:t>）宣布开标人、唱标人、记录人、监标人等有关人员姓名；</w:t>
            </w:r>
          </w:p>
          <w:p w14:paraId="57E88B07">
            <w:pPr>
              <w:keepNext w:val="0"/>
              <w:keepLines w:val="0"/>
              <w:pageBreakBefore w:val="0"/>
              <w:widowControl w:val="0"/>
              <w:kinsoku/>
              <w:wordWrap/>
              <w:overflowPunct/>
              <w:autoSpaceDE w:val="0"/>
              <w:autoSpaceDN w:val="0"/>
              <w:bidi w:val="0"/>
              <w:adjustRightInd w:val="0"/>
              <w:snapToGrid w:val="0"/>
              <w:spacing w:line="360" w:lineRule="auto"/>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r>
              <w:rPr>
                <w:rFonts w:hint="eastAsia" w:ascii="宋体" w:hAnsi="宋体" w:cs="宋体"/>
                <w:color w:val="auto"/>
                <w:sz w:val="21"/>
                <w:szCs w:val="21"/>
                <w:highlight w:val="none"/>
                <w:lang w:val="en-US" w:eastAsia="zh-CN"/>
              </w:rPr>
              <w:t>5</w:t>
            </w: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eastAsia="zh-CN"/>
              </w:rPr>
              <w:t>参选文件</w:t>
            </w:r>
            <w:r>
              <w:rPr>
                <w:rFonts w:hint="eastAsia" w:ascii="宋体" w:hAnsi="宋体" w:eastAsia="宋体" w:cs="宋体"/>
                <w:color w:val="auto"/>
                <w:sz w:val="21"/>
                <w:szCs w:val="21"/>
                <w:highlight w:val="none"/>
              </w:rPr>
              <w:t>的密封检查：</w:t>
            </w:r>
            <w:r>
              <w:rPr>
                <w:rFonts w:hint="eastAsia" w:ascii="宋体" w:hAnsi="宋体" w:eastAsia="宋体" w:cs="宋体"/>
                <w:color w:val="auto"/>
                <w:sz w:val="21"/>
                <w:szCs w:val="21"/>
                <w:highlight w:val="none"/>
                <w:lang w:eastAsia="zh-CN"/>
              </w:rPr>
              <w:t>参选人</w:t>
            </w:r>
            <w:r>
              <w:rPr>
                <w:rFonts w:hint="eastAsia" w:ascii="宋体" w:hAnsi="宋体" w:eastAsia="宋体" w:cs="宋体"/>
                <w:color w:val="auto"/>
                <w:sz w:val="21"/>
                <w:szCs w:val="21"/>
                <w:highlight w:val="none"/>
              </w:rPr>
              <w:t>可对自己的</w:t>
            </w:r>
            <w:r>
              <w:rPr>
                <w:rFonts w:hint="eastAsia" w:ascii="宋体" w:hAnsi="宋体" w:eastAsia="宋体" w:cs="宋体"/>
                <w:color w:val="auto"/>
                <w:sz w:val="21"/>
                <w:szCs w:val="21"/>
                <w:highlight w:val="none"/>
                <w:lang w:eastAsia="zh-CN"/>
              </w:rPr>
              <w:t>参选文件</w:t>
            </w:r>
            <w:r>
              <w:rPr>
                <w:rFonts w:hint="eastAsia" w:ascii="宋体" w:hAnsi="宋体" w:cs="宋体"/>
                <w:color w:val="auto"/>
                <w:sz w:val="21"/>
                <w:szCs w:val="21"/>
                <w:highlight w:val="none"/>
                <w:lang w:eastAsia="zh-CN"/>
              </w:rPr>
              <w:t>和样品的</w:t>
            </w:r>
            <w:r>
              <w:rPr>
                <w:rFonts w:hint="eastAsia" w:ascii="宋体" w:hAnsi="宋体" w:eastAsia="宋体" w:cs="宋体"/>
                <w:color w:val="auto"/>
                <w:sz w:val="21"/>
                <w:szCs w:val="21"/>
                <w:highlight w:val="none"/>
              </w:rPr>
              <w:t>封装情况进行检查，以确认其</w:t>
            </w:r>
            <w:r>
              <w:rPr>
                <w:rFonts w:hint="eastAsia" w:ascii="宋体" w:hAnsi="宋体" w:eastAsia="宋体" w:cs="宋体"/>
                <w:color w:val="auto"/>
                <w:sz w:val="21"/>
                <w:szCs w:val="21"/>
                <w:highlight w:val="none"/>
                <w:lang w:eastAsia="zh-CN"/>
              </w:rPr>
              <w:t>参选文件</w:t>
            </w:r>
            <w:r>
              <w:rPr>
                <w:rFonts w:hint="eastAsia" w:ascii="宋体" w:hAnsi="宋体" w:eastAsia="宋体" w:cs="宋体"/>
                <w:color w:val="auto"/>
                <w:sz w:val="21"/>
                <w:szCs w:val="21"/>
                <w:highlight w:val="none"/>
              </w:rPr>
              <w:t>密封完好。</w:t>
            </w:r>
          </w:p>
          <w:p w14:paraId="5A0113B9">
            <w:pPr>
              <w:keepNext w:val="0"/>
              <w:keepLines w:val="0"/>
              <w:pageBreakBefore w:val="0"/>
              <w:widowControl w:val="0"/>
              <w:kinsoku/>
              <w:wordWrap/>
              <w:overflowPunct/>
              <w:autoSpaceDE w:val="0"/>
              <w:autoSpaceDN w:val="0"/>
              <w:bidi w:val="0"/>
              <w:adjustRightInd w:val="0"/>
              <w:snapToGrid w:val="0"/>
              <w:spacing w:line="360" w:lineRule="auto"/>
              <w:ind w:firstLine="0" w:firstLineChars="0"/>
              <w:jc w:val="left"/>
              <w:textAlignment w:val="auto"/>
              <w:rPr>
                <w:rFonts w:hint="eastAsia" w:ascii="宋体" w:hAnsi="宋体" w:cs="宋体"/>
                <w:color w:val="auto"/>
                <w:sz w:val="21"/>
                <w:szCs w:val="21"/>
                <w:highlight w:val="none"/>
                <w:lang w:eastAsia="zh-CN"/>
              </w:rPr>
            </w:pPr>
            <w:r>
              <w:rPr>
                <w:rFonts w:hint="eastAsia" w:ascii="宋体" w:hAnsi="宋体" w:cs="宋体"/>
                <w:color w:val="auto"/>
                <w:sz w:val="21"/>
                <w:szCs w:val="21"/>
                <w:highlight w:val="none"/>
                <w:lang w:eastAsia="zh-CN"/>
              </w:rPr>
              <w:t>（</w:t>
            </w:r>
            <w:r>
              <w:rPr>
                <w:rFonts w:hint="eastAsia" w:ascii="宋体" w:hAnsi="宋体" w:cs="宋体"/>
                <w:color w:val="auto"/>
                <w:sz w:val="21"/>
                <w:szCs w:val="21"/>
                <w:highlight w:val="none"/>
                <w:lang w:val="en-US" w:eastAsia="zh-CN"/>
              </w:rPr>
              <w:t>6</w:t>
            </w:r>
            <w:r>
              <w:rPr>
                <w:rFonts w:hint="eastAsia" w:ascii="宋体" w:hAnsi="宋体" w:cs="宋体"/>
                <w:color w:val="auto"/>
                <w:sz w:val="21"/>
                <w:szCs w:val="21"/>
                <w:highlight w:val="none"/>
                <w:lang w:eastAsia="zh-CN"/>
              </w:rPr>
              <w:t>）开启各参选人递交的样品，由评标委员会进行评审。</w:t>
            </w:r>
          </w:p>
          <w:p w14:paraId="1AFA31B1">
            <w:pPr>
              <w:autoSpaceDE w:val="0"/>
              <w:autoSpaceDN w:val="0"/>
              <w:adjustRightInd w:val="0"/>
              <w:snapToGrid w:val="0"/>
              <w:spacing w:line="360" w:lineRule="auto"/>
              <w:jc w:val="left"/>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w:t>
            </w:r>
            <w:r>
              <w:rPr>
                <w:rFonts w:hint="eastAsia" w:ascii="宋体" w:hAnsi="宋体" w:cs="宋体"/>
                <w:color w:val="auto"/>
                <w:sz w:val="21"/>
                <w:szCs w:val="21"/>
                <w:highlight w:val="none"/>
                <w:lang w:val="en-US" w:eastAsia="zh-CN"/>
              </w:rPr>
              <w:t>7</w:t>
            </w:r>
            <w:r>
              <w:rPr>
                <w:rFonts w:hint="eastAsia" w:ascii="宋体" w:hAnsi="宋体" w:eastAsia="宋体" w:cs="宋体"/>
                <w:color w:val="auto"/>
                <w:sz w:val="21"/>
                <w:szCs w:val="21"/>
                <w:highlight w:val="none"/>
                <w:lang w:eastAsia="zh-CN"/>
              </w:rPr>
              <w:t>）样品不合格的参选人，不参加后续开标会。</w:t>
            </w:r>
          </w:p>
          <w:p w14:paraId="20FCFF52">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eastAsia="zh-CN"/>
              </w:rPr>
              <w:t>（</w:t>
            </w:r>
            <w:r>
              <w:rPr>
                <w:rFonts w:hint="eastAsia" w:ascii="宋体" w:hAnsi="宋体" w:cs="宋体"/>
                <w:color w:val="auto"/>
                <w:sz w:val="21"/>
                <w:szCs w:val="21"/>
                <w:highlight w:val="none"/>
                <w:lang w:val="en-US" w:eastAsia="zh-CN"/>
              </w:rPr>
              <w:t>8</w:t>
            </w:r>
            <w:r>
              <w:rPr>
                <w:rFonts w:hint="eastAsia" w:ascii="宋体" w:hAnsi="宋体" w:cs="宋体"/>
                <w:color w:val="auto"/>
                <w:sz w:val="21"/>
                <w:szCs w:val="21"/>
                <w:highlight w:val="none"/>
                <w:lang w:eastAsia="zh-CN"/>
              </w:rPr>
              <w:t>）</w:t>
            </w:r>
            <w:r>
              <w:rPr>
                <w:rFonts w:hint="eastAsia" w:ascii="宋体" w:hAnsi="宋体" w:eastAsia="宋体" w:cs="宋体"/>
                <w:color w:val="auto"/>
                <w:sz w:val="21"/>
                <w:szCs w:val="21"/>
                <w:highlight w:val="none"/>
                <w:lang w:eastAsia="zh-CN"/>
              </w:rPr>
              <w:t>随机</w:t>
            </w:r>
            <w:r>
              <w:rPr>
                <w:rFonts w:hint="eastAsia" w:ascii="宋体" w:hAnsi="宋体" w:cs="宋体"/>
                <w:color w:val="auto"/>
                <w:sz w:val="21"/>
                <w:szCs w:val="21"/>
                <w:highlight w:val="none"/>
                <w:lang w:eastAsia="zh-CN"/>
              </w:rPr>
              <w:t>开启样品评审合格的参选文件</w:t>
            </w:r>
            <w:r>
              <w:rPr>
                <w:rFonts w:hint="eastAsia" w:ascii="宋体" w:hAnsi="宋体" w:eastAsia="宋体" w:cs="宋体"/>
                <w:color w:val="auto"/>
                <w:sz w:val="21"/>
                <w:szCs w:val="21"/>
                <w:highlight w:val="none"/>
              </w:rPr>
              <w:t>，公布</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项目名称、</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人名称、</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保证金的递交情况</w:t>
            </w:r>
            <w:r>
              <w:rPr>
                <w:rFonts w:hint="eastAsia" w:ascii="宋体" w:hAnsi="宋体" w:cs="宋体"/>
                <w:color w:val="auto"/>
                <w:sz w:val="21"/>
                <w:szCs w:val="21"/>
                <w:highlight w:val="none"/>
                <w:lang w:eastAsia="zh-CN"/>
              </w:rPr>
              <w:t>、</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报价及其他内容，并记录在案；</w:t>
            </w:r>
          </w:p>
          <w:p w14:paraId="0FCC2E55">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r>
              <w:rPr>
                <w:rFonts w:hint="eastAsia" w:ascii="宋体" w:hAnsi="宋体" w:cs="宋体"/>
                <w:color w:val="auto"/>
                <w:sz w:val="21"/>
                <w:szCs w:val="21"/>
                <w:highlight w:val="none"/>
                <w:lang w:val="en-US" w:eastAsia="zh-CN"/>
              </w:rPr>
              <w:t>9</w:t>
            </w: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人代表、</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人代表、监标人、记录人等有关人员在开标记录上签字确认。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人代表未在开标记录上签字不影响开标记录效力；</w:t>
            </w:r>
          </w:p>
          <w:p w14:paraId="0887939D">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r>
              <w:rPr>
                <w:rFonts w:hint="eastAsia" w:ascii="宋体" w:hAnsi="宋体" w:cs="宋体"/>
                <w:color w:val="auto"/>
                <w:sz w:val="21"/>
                <w:szCs w:val="21"/>
                <w:highlight w:val="none"/>
                <w:lang w:val="en-US" w:eastAsia="zh-CN"/>
              </w:rPr>
              <w:t>10</w:t>
            </w:r>
            <w:r>
              <w:rPr>
                <w:rFonts w:hint="eastAsia" w:ascii="宋体" w:hAnsi="宋体" w:eastAsia="宋体" w:cs="宋体"/>
                <w:color w:val="auto"/>
                <w:sz w:val="21"/>
                <w:szCs w:val="21"/>
                <w:highlight w:val="none"/>
              </w:rPr>
              <w:t>）开标结束。</w:t>
            </w:r>
          </w:p>
        </w:tc>
      </w:tr>
      <w:tr w14:paraId="4B731767">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A99B8A6">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6.1.1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63AE009">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委员会的组建</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073F84F">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委员会由</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人按法律法规及相关规定依法组建</w:t>
            </w:r>
          </w:p>
        </w:tc>
      </w:tr>
      <w:tr w14:paraId="6BBAEA84">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C71F514">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6.3.2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8BDF766">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委员会推荐中标候选人数</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8962EC0">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推荐</w:t>
            </w:r>
            <w:r>
              <w:rPr>
                <w:rFonts w:hint="eastAsia" w:ascii="宋体" w:hAnsi="宋体" w:cs="宋体"/>
                <w:color w:val="auto"/>
                <w:sz w:val="21"/>
                <w:szCs w:val="21"/>
                <w:highlight w:val="none"/>
                <w:lang w:val="en-US" w:eastAsia="zh-CN"/>
              </w:rPr>
              <w:t>中选</w:t>
            </w:r>
            <w:r>
              <w:rPr>
                <w:rFonts w:hint="eastAsia" w:ascii="宋体" w:hAnsi="宋体" w:eastAsia="宋体" w:cs="宋体"/>
                <w:color w:val="auto"/>
                <w:sz w:val="21"/>
                <w:szCs w:val="21"/>
                <w:highlight w:val="none"/>
              </w:rPr>
              <w:t>候选人1-</w:t>
            </w: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名</w:t>
            </w:r>
          </w:p>
        </w:tc>
      </w:tr>
      <w:tr w14:paraId="244E6658">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FFB628B">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7.1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66EB7C7">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中标候选人公示媒介及期限</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13F6FA4">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公示媒介：中标候选人公示将在</w:t>
            </w:r>
            <w:r>
              <w:rPr>
                <w:rFonts w:hint="eastAsia" w:ascii="宋体" w:hAnsi="宋体" w:eastAsia="宋体" w:cs="宋体"/>
                <w:bCs/>
                <w:color w:val="auto"/>
                <w:sz w:val="21"/>
                <w:szCs w:val="21"/>
                <w:highlight w:val="none"/>
                <w:lang w:bidi="he-IL"/>
              </w:rPr>
              <w:t>中国招标投标公共服务平台、</w:t>
            </w:r>
            <w:r>
              <w:rPr>
                <w:rFonts w:hint="eastAsia" w:ascii="宋体" w:hAnsi="宋体" w:eastAsia="宋体" w:cs="宋体"/>
                <w:color w:val="auto"/>
                <w:sz w:val="21"/>
                <w:szCs w:val="21"/>
                <w:highlight w:val="none"/>
                <w:lang w:eastAsia="zh-CN" w:bidi="he-IL"/>
              </w:rPr>
              <w:t>渝e招电子招标采购平台</w:t>
            </w:r>
            <w:r>
              <w:rPr>
                <w:rFonts w:hint="eastAsia" w:ascii="宋体" w:hAnsi="宋体" w:cs="宋体"/>
                <w:bCs/>
                <w:color w:val="auto"/>
                <w:sz w:val="21"/>
                <w:szCs w:val="21"/>
                <w:highlight w:val="none"/>
                <w:lang w:eastAsia="zh-CN" w:bidi="he-IL"/>
              </w:rPr>
              <w:t>、</w:t>
            </w:r>
            <w:r>
              <w:rPr>
                <w:rFonts w:hint="eastAsia" w:ascii="宋体" w:hAnsi="宋体" w:eastAsia="宋体" w:cs="宋体"/>
                <w:color w:val="auto"/>
                <w:sz w:val="21"/>
                <w:szCs w:val="21"/>
                <w:highlight w:val="none"/>
                <w:lang w:val="en-US" w:eastAsia="zh-CN"/>
              </w:rPr>
              <w:t>重庆交通资源开发有限公司</w:t>
            </w:r>
            <w:r>
              <w:rPr>
                <w:rFonts w:hint="eastAsia" w:ascii="宋体" w:hAnsi="宋体" w:cs="宋体"/>
                <w:bCs/>
                <w:color w:val="auto"/>
                <w:sz w:val="21"/>
                <w:szCs w:val="21"/>
                <w:highlight w:val="none"/>
                <w:lang w:val="en-US" w:eastAsia="zh-CN" w:bidi="he-IL"/>
              </w:rPr>
              <w:t>官网</w:t>
            </w:r>
            <w:r>
              <w:rPr>
                <w:rFonts w:hint="eastAsia" w:ascii="宋体" w:hAnsi="宋体" w:eastAsia="宋体" w:cs="宋体"/>
                <w:color w:val="auto"/>
                <w:sz w:val="21"/>
                <w:szCs w:val="21"/>
                <w:highlight w:val="none"/>
              </w:rPr>
              <w:t>指定位置公布。</w:t>
            </w:r>
          </w:p>
          <w:p w14:paraId="338946EC">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公示期限：</w:t>
            </w:r>
            <w:r>
              <w:rPr>
                <w:rFonts w:hint="eastAsia" w:ascii="宋体" w:hAnsi="宋体" w:eastAsia="宋体" w:cs="宋体"/>
                <w:color w:val="auto"/>
                <w:sz w:val="21"/>
                <w:szCs w:val="21"/>
                <w:highlight w:val="none"/>
                <w:u w:val="single"/>
              </w:rPr>
              <w:t xml:space="preserve"> 3 </w:t>
            </w:r>
            <w:r>
              <w:rPr>
                <w:rFonts w:hint="eastAsia" w:ascii="宋体" w:hAnsi="宋体" w:eastAsia="宋体" w:cs="宋体"/>
                <w:color w:val="auto"/>
                <w:sz w:val="21"/>
                <w:szCs w:val="21"/>
                <w:highlight w:val="none"/>
              </w:rPr>
              <w:t>日。</w:t>
            </w:r>
          </w:p>
        </w:tc>
      </w:tr>
      <w:tr w14:paraId="70FEA735">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B2B637E">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7.4</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top"/>
          </w:tcPr>
          <w:p w14:paraId="0ABDD686">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是否授权</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委员会确定中标人</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4079BB3">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否，</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委员会按照</w:t>
            </w:r>
            <w:r>
              <w:rPr>
                <w:rFonts w:hint="eastAsia" w:ascii="宋体" w:hAnsi="宋体" w:cs="宋体"/>
                <w:color w:val="auto"/>
                <w:sz w:val="21"/>
                <w:szCs w:val="21"/>
                <w:highlight w:val="none"/>
                <w:lang w:val="en-US" w:eastAsia="zh-CN"/>
              </w:rPr>
              <w:t>不含税总价由低到高</w:t>
            </w:r>
            <w:r>
              <w:rPr>
                <w:rFonts w:hint="eastAsia" w:ascii="宋体" w:hAnsi="宋体" w:eastAsia="宋体" w:cs="宋体"/>
                <w:color w:val="auto"/>
                <w:sz w:val="21"/>
                <w:szCs w:val="21"/>
                <w:highlight w:val="none"/>
              </w:rPr>
              <w:t>的顺序依次推荐前1-</w:t>
            </w: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名为中标候选人。</w:t>
            </w:r>
          </w:p>
        </w:tc>
      </w:tr>
      <w:tr w14:paraId="6484CE11">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D76AAC4">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7.6.1</w:t>
            </w:r>
          </w:p>
          <w:p w14:paraId="27A21FF5">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1DA3B7E">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履约保证金</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20FB8A5">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1.履约担保的形式：</w:t>
            </w:r>
            <w:r>
              <w:rPr>
                <w:rFonts w:hint="eastAsia" w:ascii="宋体" w:hAnsi="宋体" w:cs="宋体"/>
                <w:color w:val="auto"/>
                <w:sz w:val="21"/>
                <w:szCs w:val="21"/>
                <w:highlight w:val="none"/>
                <w:lang w:val="en-US" w:eastAsia="zh-CN"/>
              </w:rPr>
              <w:t>转账</w:t>
            </w:r>
            <w:r>
              <w:rPr>
                <w:rFonts w:hint="eastAsia" w:ascii="宋体" w:hAnsi="宋体" w:eastAsia="宋体" w:cs="宋体"/>
                <w:color w:val="auto"/>
                <w:sz w:val="21"/>
                <w:szCs w:val="21"/>
                <w:highlight w:val="none"/>
              </w:rPr>
              <w:t>；</w:t>
            </w:r>
          </w:p>
          <w:p w14:paraId="6E9305FA">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18"/>
                <w:szCs w:val="18"/>
                <w:highlight w:val="none"/>
                <w:lang w:eastAsia="zh-CN"/>
              </w:rPr>
            </w:pPr>
            <w:r>
              <w:rPr>
                <w:rFonts w:hint="eastAsia" w:ascii="宋体" w:hAnsi="宋体" w:eastAsia="宋体" w:cs="宋体"/>
                <w:color w:val="auto"/>
                <w:sz w:val="21"/>
                <w:szCs w:val="21"/>
                <w:highlight w:val="none"/>
              </w:rPr>
              <w:t>2.履约担保的金额：中选含税总价的10%（精确至千位整数）</w:t>
            </w:r>
            <w:r>
              <w:rPr>
                <w:rFonts w:hint="eastAsia" w:ascii="宋体" w:hAnsi="宋体" w:cs="宋体"/>
                <w:color w:val="auto"/>
                <w:sz w:val="21"/>
                <w:szCs w:val="21"/>
                <w:highlight w:val="none"/>
                <w:lang w:eastAsia="zh-CN"/>
              </w:rPr>
              <w:t>，中选候选人公示结束5日内支付完成；</w:t>
            </w:r>
            <w:r>
              <w:rPr>
                <w:rFonts w:hint="eastAsia" w:ascii="宋体" w:hAnsi="宋体" w:cs="宋体"/>
                <w:color w:val="auto"/>
                <w:sz w:val="21"/>
                <w:szCs w:val="21"/>
                <w:highlight w:val="none"/>
              </w:rPr>
              <w:t>中选单位比选保证金若转为履约保证金的，由中选单位提出申请并另行补足差额部分</w:t>
            </w:r>
            <w:r>
              <w:rPr>
                <w:rFonts w:hint="eastAsia" w:ascii="宋体" w:hAnsi="宋体" w:cs="宋体"/>
                <w:color w:val="auto"/>
                <w:sz w:val="21"/>
                <w:szCs w:val="21"/>
                <w:highlight w:val="none"/>
                <w:lang w:eastAsia="zh-CN"/>
              </w:rPr>
              <w:t>。</w:t>
            </w:r>
          </w:p>
          <w:p w14:paraId="3C1BD792">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18"/>
                <w:szCs w:val="18"/>
                <w:highlight w:val="none"/>
              </w:rPr>
              <w:t>3.</w:t>
            </w:r>
            <w:r>
              <w:rPr>
                <w:rFonts w:hint="eastAsia" w:ascii="宋体" w:hAnsi="宋体" w:eastAsia="宋体" w:cs="宋体"/>
                <w:color w:val="auto"/>
                <w:sz w:val="21"/>
                <w:szCs w:val="21"/>
                <w:highlight w:val="none"/>
              </w:rPr>
              <w:t>保证金缴纳账户</w:t>
            </w:r>
          </w:p>
          <w:p w14:paraId="0C254F41">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开户银行：民生银行南坪支行</w:t>
            </w:r>
          </w:p>
          <w:p w14:paraId="464C059D">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户    名：重庆通邑卫士智慧生活服务有限公司</w:t>
            </w:r>
          </w:p>
          <w:p w14:paraId="448D0AB0">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银行账号：648680030</w:t>
            </w:r>
          </w:p>
          <w:p w14:paraId="4907B9C0">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val="en-US" w:eastAsia="zh-CN"/>
              </w:rPr>
              <w:t>4.</w:t>
            </w:r>
            <w:r>
              <w:rPr>
                <w:rFonts w:hint="eastAsia" w:ascii="宋体" w:hAnsi="宋体" w:eastAsia="宋体" w:cs="宋体"/>
                <w:color w:val="auto"/>
                <w:sz w:val="21"/>
                <w:szCs w:val="21"/>
                <w:highlight w:val="none"/>
              </w:rPr>
              <w:t>履约担保的期限：合同签订之日起至</w:t>
            </w:r>
            <w:r>
              <w:rPr>
                <w:rFonts w:hint="eastAsia" w:ascii="宋体" w:hAnsi="宋体" w:eastAsia="宋体" w:cs="宋体"/>
                <w:color w:val="auto"/>
                <w:sz w:val="21"/>
                <w:szCs w:val="21"/>
                <w:highlight w:val="none"/>
                <w:lang w:val="en-US" w:eastAsia="zh-CN"/>
              </w:rPr>
              <w:t>合同结束时间止</w:t>
            </w:r>
            <w:r>
              <w:rPr>
                <w:rFonts w:hint="eastAsia" w:ascii="宋体" w:hAnsi="宋体" w:eastAsia="宋体" w:cs="宋体"/>
                <w:color w:val="auto"/>
                <w:sz w:val="21"/>
                <w:szCs w:val="21"/>
                <w:highlight w:val="none"/>
              </w:rPr>
              <w:t>。</w:t>
            </w:r>
          </w:p>
          <w:p w14:paraId="1039B977">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val="en-US" w:eastAsia="zh-CN"/>
              </w:rPr>
              <w:t>5</w:t>
            </w:r>
            <w:r>
              <w:rPr>
                <w:rFonts w:hint="eastAsia" w:ascii="宋体" w:hAnsi="宋体" w:eastAsia="宋体" w:cs="宋体"/>
                <w:color w:val="auto"/>
                <w:sz w:val="21"/>
                <w:szCs w:val="21"/>
                <w:highlight w:val="none"/>
                <w:lang w:val="en-US" w:eastAsia="zh-CN"/>
              </w:rPr>
              <w:t>.合同履约期满，且经</w:t>
            </w:r>
            <w:r>
              <w:rPr>
                <w:rFonts w:hint="eastAsia" w:ascii="宋体" w:hAnsi="宋体" w:cs="宋体"/>
                <w:color w:val="auto"/>
                <w:sz w:val="21"/>
                <w:szCs w:val="21"/>
                <w:highlight w:val="none"/>
                <w:lang w:val="en-US" w:eastAsia="zh-CN"/>
              </w:rPr>
              <w:t>比选人</w:t>
            </w:r>
            <w:r>
              <w:rPr>
                <w:rFonts w:hint="eastAsia" w:ascii="宋体" w:hAnsi="宋体" w:eastAsia="宋体" w:cs="宋体"/>
                <w:color w:val="auto"/>
                <w:sz w:val="21"/>
                <w:szCs w:val="21"/>
                <w:highlight w:val="none"/>
                <w:lang w:val="en-US" w:eastAsia="zh-CN"/>
              </w:rPr>
              <w:t>确认中选</w:t>
            </w:r>
            <w:r>
              <w:rPr>
                <w:rFonts w:hint="eastAsia" w:ascii="宋体" w:hAnsi="宋体" w:cs="宋体"/>
                <w:color w:val="auto"/>
                <w:sz w:val="21"/>
                <w:szCs w:val="21"/>
                <w:highlight w:val="none"/>
                <w:lang w:val="en-US" w:eastAsia="zh-CN"/>
              </w:rPr>
              <w:t>人</w:t>
            </w:r>
            <w:r>
              <w:rPr>
                <w:rFonts w:hint="eastAsia" w:ascii="宋体" w:hAnsi="宋体" w:eastAsia="宋体" w:cs="宋体"/>
                <w:color w:val="auto"/>
                <w:sz w:val="21"/>
                <w:szCs w:val="21"/>
                <w:highlight w:val="none"/>
                <w:lang w:val="en-US" w:eastAsia="zh-CN"/>
              </w:rPr>
              <w:t>无违约情况后，</w:t>
            </w:r>
            <w:r>
              <w:rPr>
                <w:rFonts w:hint="eastAsia" w:ascii="宋体" w:hAnsi="宋体" w:cs="宋体"/>
                <w:color w:val="auto"/>
                <w:sz w:val="21"/>
                <w:szCs w:val="21"/>
                <w:highlight w:val="none"/>
                <w:lang w:val="en-US" w:eastAsia="zh-CN"/>
              </w:rPr>
              <w:t>比选人</w:t>
            </w:r>
            <w:r>
              <w:rPr>
                <w:rFonts w:hint="eastAsia" w:ascii="宋体" w:hAnsi="宋体" w:eastAsia="宋体" w:cs="宋体"/>
                <w:color w:val="auto"/>
                <w:sz w:val="21"/>
                <w:szCs w:val="21"/>
                <w:highlight w:val="none"/>
                <w:lang w:val="en-US" w:eastAsia="zh-CN"/>
              </w:rPr>
              <w:t>收到中选</w:t>
            </w:r>
            <w:r>
              <w:rPr>
                <w:rFonts w:hint="eastAsia" w:ascii="宋体" w:hAnsi="宋体" w:cs="宋体"/>
                <w:color w:val="auto"/>
                <w:sz w:val="21"/>
                <w:szCs w:val="21"/>
                <w:highlight w:val="none"/>
                <w:lang w:val="en-US" w:eastAsia="zh-CN"/>
              </w:rPr>
              <w:t>人</w:t>
            </w:r>
            <w:r>
              <w:rPr>
                <w:rFonts w:hint="eastAsia" w:ascii="宋体" w:hAnsi="宋体" w:eastAsia="宋体" w:cs="宋体"/>
                <w:color w:val="auto"/>
                <w:sz w:val="21"/>
                <w:szCs w:val="21"/>
                <w:highlight w:val="none"/>
                <w:lang w:val="en-US" w:eastAsia="zh-CN"/>
              </w:rPr>
              <w:t>的履约保证金缴纳收据原件后15个工作日内无息退还。</w:t>
            </w:r>
          </w:p>
        </w:tc>
      </w:tr>
      <w:tr w14:paraId="4D4CF742">
        <w:tblPrEx>
          <w:tblCellMar>
            <w:top w:w="0" w:type="dxa"/>
            <w:left w:w="0" w:type="dxa"/>
            <w:bottom w:w="0" w:type="dxa"/>
            <w:right w:w="0" w:type="dxa"/>
          </w:tblCellMar>
        </w:tblPrEx>
        <w:trPr>
          <w:trHeight w:val="108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DF402D3">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9</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9AD1B46">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是否采用电子</w:t>
            </w:r>
            <w:r>
              <w:rPr>
                <w:rFonts w:hint="eastAsia" w:ascii="宋体" w:hAnsi="宋体" w:eastAsia="宋体" w:cs="宋体"/>
                <w:color w:val="auto"/>
                <w:sz w:val="21"/>
                <w:szCs w:val="21"/>
                <w:highlight w:val="none"/>
                <w:lang w:eastAsia="zh-CN"/>
              </w:rPr>
              <w:t>比选参选</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DD474FB">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否</w:t>
            </w:r>
          </w:p>
        </w:tc>
      </w:tr>
      <w:tr w14:paraId="48D2479F">
        <w:tblPrEx>
          <w:tblCellMar>
            <w:top w:w="0" w:type="dxa"/>
            <w:left w:w="0" w:type="dxa"/>
            <w:bottom w:w="0" w:type="dxa"/>
            <w:right w:w="0" w:type="dxa"/>
          </w:tblCellMar>
        </w:tblPrEx>
        <w:trPr>
          <w:trHeight w:val="910"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57AB202">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10.</w:t>
            </w:r>
            <w:r>
              <w:rPr>
                <w:rFonts w:hint="eastAsia" w:ascii="宋体" w:hAnsi="宋体" w:eastAsia="宋体" w:cs="宋体"/>
                <w:color w:val="auto"/>
                <w:sz w:val="21"/>
                <w:szCs w:val="21"/>
                <w:highlight w:val="none"/>
                <w:lang w:val="en-US" w:eastAsia="zh-CN"/>
              </w:rPr>
              <w:t>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C0B431A">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代理服务费</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D00F34A">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招标（或比选）代理服务计费方式(费率)</w:t>
            </w:r>
          </w:p>
          <w:tbl>
            <w:tblPr>
              <w:tblStyle w:val="23"/>
              <w:tblW w:w="474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75"/>
              <w:gridCol w:w="960"/>
              <w:gridCol w:w="1075"/>
              <w:gridCol w:w="1135"/>
            </w:tblGrid>
            <w:tr w14:paraId="72832C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4" w:hRule="atLeast"/>
                <w:jc w:val="center"/>
              </w:trPr>
              <w:tc>
                <w:tcPr>
                  <w:tcW w:w="1575" w:type="dxa"/>
                  <w:vAlign w:val="top"/>
                </w:tcPr>
                <w:p w14:paraId="2E5BA21A">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mc:AlternateContent>
                      <mc:Choice Requires="wps">
                        <w:drawing>
                          <wp:anchor distT="0" distB="0" distL="114300" distR="114300" simplePos="0" relativeHeight="251665408" behindDoc="0" locked="0" layoutInCell="1" allowOverlap="1">
                            <wp:simplePos x="0" y="0"/>
                            <wp:positionH relativeFrom="column">
                              <wp:posOffset>-45085</wp:posOffset>
                            </wp:positionH>
                            <wp:positionV relativeFrom="paragraph">
                              <wp:posOffset>12065</wp:posOffset>
                            </wp:positionV>
                            <wp:extent cx="933450" cy="695325"/>
                            <wp:effectExtent l="2540" t="3810" r="16510" b="5715"/>
                            <wp:wrapNone/>
                            <wp:docPr id="12" name="直接连接符 12"/>
                            <wp:cNvGraphicFramePr/>
                            <a:graphic xmlns:a="http://schemas.openxmlformats.org/drawingml/2006/main">
                              <a:graphicData uri="http://schemas.microsoft.com/office/word/2010/wordprocessingShape">
                                <wps:wsp>
                                  <wps:cNvCnPr/>
                                  <wps:spPr>
                                    <a:xfrm>
                                      <a:off x="0" y="0"/>
                                      <a:ext cx="933450" cy="695325"/>
                                    </a:xfrm>
                                    <a:prstGeom prst="line">
                                      <a:avLst/>
                                    </a:prstGeom>
                                    <a:ln w="9525" cap="flat" cmpd="sng">
                                      <a:solidFill>
                                        <a:srgbClr val="000000"/>
                                      </a:solidFill>
                                      <a:prstDash val="solid"/>
                                      <a:headEnd type="none" w="med" len="med"/>
                                      <a:tailEnd type="none" w="med" len="med"/>
                                    </a:ln>
                                    <a:effectLst/>
                                  </wps:spPr>
                                  <wps:bodyPr upright="1"/>
                                </wps:wsp>
                              </a:graphicData>
                            </a:graphic>
                          </wp:anchor>
                        </w:drawing>
                      </mc:Choice>
                      <mc:Fallback>
                        <w:pict>
                          <v:line id="_x0000_s1026" o:spid="_x0000_s1026" o:spt="20" style="position:absolute;left:0pt;margin-left:-3.55pt;margin-top:0.95pt;height:54.75pt;width:73.5pt;z-index:251665408;mso-width-relative:page;mso-height-relative:page;" filled="f" stroked="t" coordsize="21600,21600" o:gfxdata="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Gmui31gAAAAgBAAAPAAAAAAAAAAEAIAAAACIAAABkcnMvZG93bnJldi54&#10;bWxQSwECFAAUAAAACACHTuJA9rzoiPwBAAD4AwAADgAAAAAAAAABACAAAAAlAQAAZHJzL2Uyb0Rv&#10;Yy54bWxQSwUGAAAAAAYABgBZAQAAkwUAAAAA&#10;">
                            <v:fill on="f" focussize="0,0"/>
                            <v:stroke color="#000000" joinstyle="round"/>
                            <v:imagedata o:title=""/>
                            <o:lock v:ext="edit" aspectratio="f"/>
                          </v:line>
                        </w:pict>
                      </mc:Fallback>
                    </mc:AlternateContent>
                  </w:r>
                  <w:r>
                    <w:rPr>
                      <w:rFonts w:hint="eastAsia" w:ascii="宋体" w:hAnsi="宋体" w:eastAsia="宋体" w:cs="宋体"/>
                      <w:color w:val="auto"/>
                      <w:sz w:val="21"/>
                      <w:szCs w:val="21"/>
                      <w:highlight w:val="none"/>
                      <w:lang w:val="en-US" w:eastAsia="zh-CN"/>
                    </w:rPr>
                    <w:t xml:space="preserve">    </w:t>
                  </w:r>
                  <w:r>
                    <w:rPr>
                      <w:rFonts w:hint="eastAsia" w:ascii="宋体" w:hAnsi="宋体" w:eastAsia="宋体" w:cs="宋体"/>
                      <w:color w:val="auto"/>
                      <w:sz w:val="21"/>
                      <w:szCs w:val="21"/>
                      <w:highlight w:val="none"/>
                    </w:rPr>
                    <w:t>服务类型</w:t>
                  </w:r>
                </w:p>
                <w:p w14:paraId="19882967">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 xml:space="preserve">    </w:t>
                  </w:r>
                  <w:r>
                    <w:rPr>
                      <w:rFonts w:hint="eastAsia" w:ascii="宋体" w:hAnsi="宋体" w:eastAsia="宋体" w:cs="宋体"/>
                      <w:color w:val="auto"/>
                      <w:sz w:val="21"/>
                      <w:szCs w:val="21"/>
                      <w:highlight w:val="none"/>
                    </w:rPr>
                    <w:t>费率</w:t>
                  </w:r>
                </w:p>
                <w:p w14:paraId="74F566C3">
                  <w:pPr>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中标金额</w:t>
                  </w:r>
                </w:p>
                <w:p w14:paraId="2D143380">
                  <w:pPr>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（万元）</w:t>
                  </w:r>
                </w:p>
              </w:tc>
              <w:tc>
                <w:tcPr>
                  <w:tcW w:w="960" w:type="dxa"/>
                  <w:vAlign w:val="center"/>
                </w:tcPr>
                <w:p w14:paraId="0D39B3A0">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货物招标</w:t>
                  </w:r>
                </w:p>
              </w:tc>
              <w:tc>
                <w:tcPr>
                  <w:tcW w:w="1075" w:type="dxa"/>
                  <w:vAlign w:val="center"/>
                </w:tcPr>
                <w:p w14:paraId="49B5AC15">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服务招标</w:t>
                  </w:r>
                </w:p>
              </w:tc>
              <w:tc>
                <w:tcPr>
                  <w:tcW w:w="1135" w:type="dxa"/>
                  <w:vAlign w:val="center"/>
                </w:tcPr>
                <w:p w14:paraId="1C2CE476">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工程招标</w:t>
                  </w:r>
                </w:p>
              </w:tc>
            </w:tr>
            <w:tr w14:paraId="7C7172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jc w:val="center"/>
              </w:trPr>
              <w:tc>
                <w:tcPr>
                  <w:tcW w:w="1575" w:type="dxa"/>
                  <w:vAlign w:val="center"/>
                </w:tcPr>
                <w:p w14:paraId="5EB32DFD">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100以下</w:t>
                  </w:r>
                </w:p>
              </w:tc>
              <w:tc>
                <w:tcPr>
                  <w:tcW w:w="960" w:type="dxa"/>
                  <w:vAlign w:val="center"/>
                </w:tcPr>
                <w:p w14:paraId="3C2CA8A7">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1.5%</w:t>
                  </w:r>
                </w:p>
              </w:tc>
              <w:tc>
                <w:tcPr>
                  <w:tcW w:w="1075" w:type="dxa"/>
                  <w:vAlign w:val="center"/>
                </w:tcPr>
                <w:p w14:paraId="3E0E9435">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1.5%</w:t>
                  </w:r>
                </w:p>
              </w:tc>
              <w:tc>
                <w:tcPr>
                  <w:tcW w:w="1135" w:type="dxa"/>
                  <w:vAlign w:val="center"/>
                </w:tcPr>
                <w:p w14:paraId="10A456D3">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1.0%</w:t>
                  </w:r>
                </w:p>
              </w:tc>
            </w:tr>
            <w:tr w14:paraId="004DA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1575" w:type="dxa"/>
                  <w:vAlign w:val="center"/>
                </w:tcPr>
                <w:p w14:paraId="446D116B">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100-</w:t>
                  </w:r>
                  <w:r>
                    <w:rPr>
                      <w:rFonts w:hint="eastAsia" w:ascii="宋体" w:hAnsi="宋体" w:eastAsia="宋体" w:cs="宋体"/>
                      <w:color w:val="auto"/>
                      <w:sz w:val="21"/>
                      <w:szCs w:val="21"/>
                      <w:highlight w:val="none"/>
                      <w:lang w:val="en-US" w:eastAsia="zh-CN"/>
                    </w:rPr>
                    <w:t>2</w:t>
                  </w:r>
                  <w:r>
                    <w:rPr>
                      <w:rFonts w:hint="eastAsia" w:ascii="宋体" w:hAnsi="宋体" w:eastAsia="宋体" w:cs="宋体"/>
                      <w:color w:val="auto"/>
                      <w:sz w:val="21"/>
                      <w:szCs w:val="21"/>
                      <w:highlight w:val="none"/>
                    </w:rPr>
                    <w:t>00</w:t>
                  </w:r>
                </w:p>
              </w:tc>
              <w:tc>
                <w:tcPr>
                  <w:tcW w:w="960" w:type="dxa"/>
                  <w:vAlign w:val="center"/>
                </w:tcPr>
                <w:p w14:paraId="2CC237BB">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1.1%</w:t>
                  </w:r>
                </w:p>
              </w:tc>
              <w:tc>
                <w:tcPr>
                  <w:tcW w:w="1075" w:type="dxa"/>
                  <w:vAlign w:val="center"/>
                </w:tcPr>
                <w:p w14:paraId="22F1FD1F">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0.8%</w:t>
                  </w:r>
                </w:p>
              </w:tc>
              <w:tc>
                <w:tcPr>
                  <w:tcW w:w="1135" w:type="dxa"/>
                  <w:vAlign w:val="center"/>
                </w:tcPr>
                <w:p w14:paraId="7693B38A">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0.7%</w:t>
                  </w:r>
                </w:p>
              </w:tc>
            </w:tr>
            <w:tr w14:paraId="353F33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6" w:hRule="atLeast"/>
                <w:jc w:val="center"/>
              </w:trPr>
              <w:tc>
                <w:tcPr>
                  <w:tcW w:w="1575" w:type="dxa"/>
                  <w:vAlign w:val="center"/>
                </w:tcPr>
                <w:p w14:paraId="17DA3645">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200-500</w:t>
                  </w:r>
                </w:p>
              </w:tc>
              <w:tc>
                <w:tcPr>
                  <w:tcW w:w="960" w:type="dxa"/>
                  <w:vAlign w:val="center"/>
                </w:tcPr>
                <w:p w14:paraId="41E920B7">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1.08%</w:t>
                  </w:r>
                </w:p>
              </w:tc>
              <w:tc>
                <w:tcPr>
                  <w:tcW w:w="1075" w:type="dxa"/>
                  <w:vAlign w:val="center"/>
                </w:tcPr>
                <w:p w14:paraId="50CFAC93">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0.78%</w:t>
                  </w:r>
                </w:p>
              </w:tc>
              <w:tc>
                <w:tcPr>
                  <w:tcW w:w="1135" w:type="dxa"/>
                  <w:vAlign w:val="center"/>
                </w:tcPr>
                <w:p w14:paraId="0574C804">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0.69%</w:t>
                  </w:r>
                </w:p>
              </w:tc>
            </w:tr>
            <w:tr w14:paraId="0DC483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1575" w:type="dxa"/>
                  <w:vAlign w:val="center"/>
                </w:tcPr>
                <w:p w14:paraId="22D276D3">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500-1000</w:t>
                  </w:r>
                </w:p>
              </w:tc>
              <w:tc>
                <w:tcPr>
                  <w:tcW w:w="960" w:type="dxa"/>
                  <w:vAlign w:val="center"/>
                </w:tcPr>
                <w:p w14:paraId="59338C46">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w:t>
                  </w:r>
                  <w:r>
                    <w:rPr>
                      <w:rFonts w:hint="eastAsia" w:ascii="宋体" w:hAnsi="宋体" w:eastAsia="宋体" w:cs="宋体"/>
                      <w:color w:val="auto"/>
                      <w:sz w:val="21"/>
                      <w:szCs w:val="21"/>
                      <w:highlight w:val="none"/>
                      <w:lang w:val="en-US" w:eastAsia="zh-CN"/>
                    </w:rPr>
                    <w:t>76</w:t>
                  </w:r>
                  <w:r>
                    <w:rPr>
                      <w:rFonts w:hint="eastAsia" w:ascii="宋体" w:hAnsi="宋体" w:eastAsia="宋体" w:cs="宋体"/>
                      <w:color w:val="auto"/>
                      <w:sz w:val="21"/>
                      <w:szCs w:val="21"/>
                      <w:highlight w:val="none"/>
                    </w:rPr>
                    <w:t>%</w:t>
                  </w:r>
                </w:p>
              </w:tc>
              <w:tc>
                <w:tcPr>
                  <w:tcW w:w="1075" w:type="dxa"/>
                  <w:vAlign w:val="center"/>
                </w:tcPr>
                <w:p w14:paraId="2D424F9B">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0.4</w:t>
                  </w: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w:t>
                  </w:r>
                </w:p>
              </w:tc>
              <w:tc>
                <w:tcPr>
                  <w:tcW w:w="1135" w:type="dxa"/>
                  <w:vAlign w:val="center"/>
                </w:tcPr>
                <w:p w14:paraId="15684F20">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0.5</w:t>
                  </w:r>
                  <w:r>
                    <w:rPr>
                      <w:rFonts w:hint="eastAsia" w:ascii="宋体" w:hAnsi="宋体" w:eastAsia="宋体" w:cs="宋体"/>
                      <w:color w:val="auto"/>
                      <w:sz w:val="21"/>
                      <w:szCs w:val="21"/>
                      <w:highlight w:val="none"/>
                      <w:lang w:val="en-US" w:eastAsia="zh-CN"/>
                    </w:rPr>
                    <w:t>2</w:t>
                  </w:r>
                  <w:r>
                    <w:rPr>
                      <w:rFonts w:hint="eastAsia" w:ascii="宋体" w:hAnsi="宋体" w:eastAsia="宋体" w:cs="宋体"/>
                      <w:color w:val="auto"/>
                      <w:sz w:val="21"/>
                      <w:szCs w:val="21"/>
                      <w:highlight w:val="none"/>
                    </w:rPr>
                    <w:t>%</w:t>
                  </w:r>
                </w:p>
              </w:tc>
            </w:tr>
            <w:tr w14:paraId="2C0911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1575" w:type="dxa"/>
                  <w:vAlign w:val="center"/>
                </w:tcPr>
                <w:p w14:paraId="6B73A6D7">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1000-5000</w:t>
                  </w:r>
                </w:p>
              </w:tc>
              <w:tc>
                <w:tcPr>
                  <w:tcW w:w="960" w:type="dxa"/>
                  <w:vAlign w:val="center"/>
                </w:tcPr>
                <w:p w14:paraId="72CBAF1B">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w:t>
                  </w: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5%</w:t>
                  </w:r>
                </w:p>
              </w:tc>
              <w:tc>
                <w:tcPr>
                  <w:tcW w:w="1075" w:type="dxa"/>
                  <w:vAlign w:val="center"/>
                </w:tcPr>
                <w:p w14:paraId="53829AC3">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0.2</w:t>
                  </w: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w:t>
                  </w:r>
                </w:p>
              </w:tc>
              <w:tc>
                <w:tcPr>
                  <w:tcW w:w="1135" w:type="dxa"/>
                  <w:vAlign w:val="center"/>
                </w:tcPr>
                <w:p w14:paraId="140EBF73">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0.3</w:t>
                  </w:r>
                  <w:r>
                    <w:rPr>
                      <w:rFonts w:hint="eastAsia" w:ascii="宋体" w:hAnsi="宋体" w:eastAsia="宋体" w:cs="宋体"/>
                      <w:color w:val="auto"/>
                      <w:sz w:val="21"/>
                      <w:szCs w:val="21"/>
                      <w:highlight w:val="none"/>
                      <w:lang w:val="en-US" w:eastAsia="zh-CN"/>
                    </w:rPr>
                    <w:t>2</w:t>
                  </w:r>
                  <w:r>
                    <w:rPr>
                      <w:rFonts w:hint="eastAsia" w:ascii="宋体" w:hAnsi="宋体" w:eastAsia="宋体" w:cs="宋体"/>
                      <w:color w:val="auto"/>
                      <w:sz w:val="21"/>
                      <w:szCs w:val="21"/>
                      <w:highlight w:val="none"/>
                    </w:rPr>
                    <w:t>%</w:t>
                  </w:r>
                </w:p>
              </w:tc>
            </w:tr>
            <w:tr w14:paraId="676E6D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1575" w:type="dxa"/>
                  <w:vAlign w:val="center"/>
                </w:tcPr>
                <w:p w14:paraId="340C662B">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5000-10000</w:t>
                  </w:r>
                </w:p>
              </w:tc>
              <w:tc>
                <w:tcPr>
                  <w:tcW w:w="960" w:type="dxa"/>
                  <w:vAlign w:val="center"/>
                </w:tcPr>
                <w:p w14:paraId="796058A1">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0.2</w:t>
                  </w:r>
                  <w:r>
                    <w:rPr>
                      <w:rFonts w:hint="eastAsia" w:ascii="宋体" w:hAnsi="宋体" w:eastAsia="宋体" w:cs="宋体"/>
                      <w:color w:val="auto"/>
                      <w:sz w:val="21"/>
                      <w:szCs w:val="21"/>
                      <w:highlight w:val="none"/>
                      <w:lang w:val="en-US" w:eastAsia="zh-CN"/>
                    </w:rPr>
                    <w:t>3%</w:t>
                  </w:r>
                </w:p>
              </w:tc>
              <w:tc>
                <w:tcPr>
                  <w:tcW w:w="1075" w:type="dxa"/>
                  <w:vAlign w:val="center"/>
                </w:tcPr>
                <w:p w14:paraId="3DFCD5BB">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w:t>
                  </w:r>
                  <w:r>
                    <w:rPr>
                      <w:rFonts w:hint="eastAsia" w:ascii="宋体" w:hAnsi="宋体" w:eastAsia="宋体" w:cs="宋体"/>
                      <w:color w:val="auto"/>
                      <w:sz w:val="21"/>
                      <w:szCs w:val="21"/>
                      <w:highlight w:val="none"/>
                      <w:lang w:val="en-US" w:eastAsia="zh-CN"/>
                    </w:rPr>
                    <w:t>09</w:t>
                  </w:r>
                  <w:r>
                    <w:rPr>
                      <w:rFonts w:hint="eastAsia" w:ascii="宋体" w:hAnsi="宋体" w:eastAsia="宋体" w:cs="宋体"/>
                      <w:color w:val="auto"/>
                      <w:sz w:val="21"/>
                      <w:szCs w:val="21"/>
                      <w:highlight w:val="none"/>
                    </w:rPr>
                    <w:t>%</w:t>
                  </w:r>
                </w:p>
              </w:tc>
              <w:tc>
                <w:tcPr>
                  <w:tcW w:w="1135" w:type="dxa"/>
                  <w:vAlign w:val="center"/>
                </w:tcPr>
                <w:p w14:paraId="5BD64929">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w:t>
                  </w:r>
                  <w:r>
                    <w:rPr>
                      <w:rFonts w:hint="eastAsia" w:ascii="宋体" w:hAnsi="宋体" w:eastAsia="宋体" w:cs="宋体"/>
                      <w:color w:val="auto"/>
                      <w:sz w:val="21"/>
                      <w:szCs w:val="21"/>
                      <w:highlight w:val="none"/>
                      <w:lang w:val="en-US" w:eastAsia="zh-CN"/>
                    </w:rPr>
                    <w:t>18</w:t>
                  </w:r>
                  <w:r>
                    <w:rPr>
                      <w:rFonts w:hint="eastAsia" w:ascii="宋体" w:hAnsi="宋体" w:eastAsia="宋体" w:cs="宋体"/>
                      <w:color w:val="auto"/>
                      <w:sz w:val="21"/>
                      <w:szCs w:val="21"/>
                      <w:highlight w:val="none"/>
                    </w:rPr>
                    <w:t>%</w:t>
                  </w:r>
                </w:p>
              </w:tc>
            </w:tr>
            <w:tr w14:paraId="61236C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jc w:val="center"/>
              </w:trPr>
              <w:tc>
                <w:tcPr>
                  <w:tcW w:w="1575" w:type="dxa"/>
                  <w:vAlign w:val="top"/>
                </w:tcPr>
                <w:p w14:paraId="12DBB826">
                  <w:pPr>
                    <w:widowControl w:val="0"/>
                    <w:spacing w:before="0" w:after="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10000-</w:t>
                  </w:r>
                  <w:r>
                    <w:rPr>
                      <w:rFonts w:hint="eastAsia" w:ascii="宋体" w:hAnsi="宋体" w:eastAsia="宋体" w:cs="宋体"/>
                      <w:color w:val="auto"/>
                      <w:kern w:val="2"/>
                      <w:sz w:val="21"/>
                      <w:szCs w:val="21"/>
                      <w:highlight w:val="none"/>
                      <w:lang w:val="en-US" w:eastAsia="zh-CN"/>
                    </w:rPr>
                    <w:t>10</w:t>
                  </w:r>
                  <w:r>
                    <w:rPr>
                      <w:rFonts w:hint="eastAsia" w:ascii="宋体" w:hAnsi="宋体" w:eastAsia="宋体" w:cs="宋体"/>
                      <w:color w:val="auto"/>
                      <w:kern w:val="0"/>
                      <w:sz w:val="21"/>
                      <w:szCs w:val="21"/>
                      <w:highlight w:val="none"/>
                    </w:rPr>
                    <w:t>0000</w:t>
                  </w:r>
                </w:p>
              </w:tc>
              <w:tc>
                <w:tcPr>
                  <w:tcW w:w="960" w:type="dxa"/>
                  <w:vAlign w:val="top"/>
                </w:tcPr>
                <w:p w14:paraId="4C7C2487">
                  <w:pPr>
                    <w:widowControl w:val="0"/>
                    <w:spacing w:before="0" w:after="0"/>
                    <w:jc w:val="center"/>
                    <w:rPr>
                      <w:rFonts w:hint="eastAsia" w:ascii="宋体" w:hAnsi="宋体" w:eastAsia="宋体" w:cs="宋体"/>
                      <w:color w:val="auto"/>
                      <w:sz w:val="21"/>
                      <w:szCs w:val="21"/>
                      <w:highlight w:val="none"/>
                    </w:rPr>
                  </w:pPr>
                  <w:r>
                    <w:rPr>
                      <w:rFonts w:hint="eastAsia" w:ascii="宋体" w:hAnsi="宋体" w:eastAsia="宋体" w:cs="宋体"/>
                      <w:color w:val="auto"/>
                      <w:kern w:val="0"/>
                      <w:sz w:val="21"/>
                      <w:szCs w:val="21"/>
                      <w:highlight w:val="none"/>
                    </w:rPr>
                    <w:t>0.</w:t>
                  </w:r>
                  <w:r>
                    <w:rPr>
                      <w:rFonts w:hint="eastAsia" w:ascii="宋体" w:hAnsi="宋体" w:eastAsia="宋体" w:cs="宋体"/>
                      <w:color w:val="auto"/>
                      <w:kern w:val="2"/>
                      <w:sz w:val="21"/>
                      <w:szCs w:val="21"/>
                      <w:highlight w:val="none"/>
                      <w:lang w:val="en-US" w:eastAsia="zh-CN"/>
                    </w:rPr>
                    <w:t>04</w:t>
                  </w:r>
                  <w:r>
                    <w:rPr>
                      <w:rFonts w:hint="eastAsia" w:ascii="宋体" w:hAnsi="宋体" w:eastAsia="宋体" w:cs="宋体"/>
                      <w:color w:val="auto"/>
                      <w:kern w:val="0"/>
                      <w:sz w:val="21"/>
                      <w:szCs w:val="21"/>
                      <w:highlight w:val="none"/>
                    </w:rPr>
                    <w:t>5%</w:t>
                  </w:r>
                </w:p>
              </w:tc>
              <w:tc>
                <w:tcPr>
                  <w:tcW w:w="1075" w:type="dxa"/>
                  <w:vAlign w:val="top"/>
                </w:tcPr>
                <w:p w14:paraId="5A2E446F">
                  <w:pPr>
                    <w:widowControl w:val="0"/>
                    <w:spacing w:before="0" w:after="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0.0</w:t>
                  </w:r>
                  <w:r>
                    <w:rPr>
                      <w:rFonts w:hint="eastAsia" w:ascii="宋体" w:hAnsi="宋体" w:eastAsia="宋体" w:cs="宋体"/>
                      <w:color w:val="auto"/>
                      <w:kern w:val="2"/>
                      <w:sz w:val="21"/>
                      <w:szCs w:val="21"/>
                      <w:highlight w:val="none"/>
                      <w:lang w:val="en-US" w:eastAsia="zh-CN"/>
                    </w:rPr>
                    <w:t>4</w:t>
                  </w:r>
                  <w:r>
                    <w:rPr>
                      <w:rFonts w:hint="eastAsia" w:ascii="宋体" w:hAnsi="宋体" w:eastAsia="宋体" w:cs="宋体"/>
                      <w:color w:val="auto"/>
                      <w:kern w:val="0"/>
                      <w:sz w:val="21"/>
                      <w:szCs w:val="21"/>
                      <w:highlight w:val="none"/>
                    </w:rPr>
                    <w:t>5%</w:t>
                  </w:r>
                </w:p>
              </w:tc>
              <w:tc>
                <w:tcPr>
                  <w:tcW w:w="1135" w:type="dxa"/>
                  <w:vAlign w:val="top"/>
                </w:tcPr>
                <w:p w14:paraId="304DCE91">
                  <w:pPr>
                    <w:widowControl w:val="0"/>
                    <w:spacing w:before="0" w:after="0"/>
                    <w:jc w:val="center"/>
                    <w:rPr>
                      <w:rFonts w:hint="eastAsia" w:ascii="宋体" w:hAnsi="宋体" w:eastAsia="宋体" w:cs="宋体"/>
                      <w:color w:val="auto"/>
                      <w:sz w:val="21"/>
                      <w:szCs w:val="21"/>
                      <w:highlight w:val="none"/>
                    </w:rPr>
                  </w:pPr>
                  <w:r>
                    <w:rPr>
                      <w:rFonts w:hint="eastAsia" w:ascii="宋体" w:hAnsi="宋体" w:eastAsia="宋体" w:cs="宋体"/>
                      <w:color w:val="auto"/>
                      <w:kern w:val="0"/>
                      <w:sz w:val="21"/>
                      <w:szCs w:val="21"/>
                      <w:highlight w:val="none"/>
                    </w:rPr>
                    <w:t>0.0</w:t>
                  </w:r>
                  <w:r>
                    <w:rPr>
                      <w:rFonts w:hint="eastAsia" w:ascii="宋体" w:hAnsi="宋体" w:eastAsia="宋体" w:cs="宋体"/>
                      <w:color w:val="auto"/>
                      <w:kern w:val="2"/>
                      <w:sz w:val="21"/>
                      <w:szCs w:val="21"/>
                      <w:highlight w:val="none"/>
                      <w:lang w:val="en-US" w:eastAsia="zh-CN"/>
                    </w:rPr>
                    <w:t>4</w:t>
                  </w:r>
                  <w:r>
                    <w:rPr>
                      <w:rFonts w:hint="eastAsia" w:ascii="宋体" w:hAnsi="宋体" w:eastAsia="宋体" w:cs="宋体"/>
                      <w:color w:val="auto"/>
                      <w:kern w:val="0"/>
                      <w:sz w:val="21"/>
                      <w:szCs w:val="21"/>
                      <w:highlight w:val="none"/>
                    </w:rPr>
                    <w:t>5%</w:t>
                  </w:r>
                </w:p>
              </w:tc>
            </w:tr>
            <w:tr w14:paraId="37BC07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1" w:hRule="atLeast"/>
                <w:jc w:val="center"/>
              </w:trPr>
              <w:tc>
                <w:tcPr>
                  <w:tcW w:w="1575" w:type="dxa"/>
                  <w:vAlign w:val="center"/>
                </w:tcPr>
                <w:p w14:paraId="1BF7FE29">
                  <w:pPr>
                    <w:widowControl/>
                    <w:spacing w:before="75" w:after="75"/>
                    <w:jc w:val="center"/>
                    <w:rPr>
                      <w:rFonts w:hint="eastAsia" w:ascii="宋体" w:hAnsi="宋体" w:eastAsia="宋体" w:cs="宋体"/>
                      <w:color w:val="auto"/>
                      <w:sz w:val="21"/>
                      <w:szCs w:val="21"/>
                      <w:highlight w:val="none"/>
                    </w:rPr>
                  </w:pPr>
                  <w:r>
                    <w:rPr>
                      <w:rFonts w:hint="eastAsia" w:ascii="宋体" w:hAnsi="宋体" w:eastAsia="宋体" w:cs="宋体"/>
                      <w:color w:val="auto"/>
                      <w:kern w:val="0"/>
                      <w:sz w:val="21"/>
                      <w:szCs w:val="21"/>
                      <w:highlight w:val="none"/>
                    </w:rPr>
                    <w:t>1000000以上</w:t>
                  </w:r>
                </w:p>
              </w:tc>
              <w:tc>
                <w:tcPr>
                  <w:tcW w:w="960" w:type="dxa"/>
                  <w:vAlign w:val="center"/>
                </w:tcPr>
                <w:p w14:paraId="3B6D8AE7">
                  <w:pPr>
                    <w:widowControl/>
                    <w:spacing w:before="75" w:after="75"/>
                    <w:jc w:val="center"/>
                    <w:rPr>
                      <w:rFonts w:hint="eastAsia" w:ascii="宋体" w:hAnsi="宋体" w:eastAsia="宋体" w:cs="宋体"/>
                      <w:color w:val="auto"/>
                      <w:sz w:val="21"/>
                      <w:szCs w:val="21"/>
                      <w:highlight w:val="none"/>
                    </w:rPr>
                  </w:pPr>
                  <w:r>
                    <w:rPr>
                      <w:rFonts w:hint="eastAsia" w:ascii="宋体" w:hAnsi="宋体" w:eastAsia="宋体" w:cs="宋体"/>
                      <w:color w:val="auto"/>
                      <w:kern w:val="0"/>
                      <w:sz w:val="21"/>
                      <w:szCs w:val="21"/>
                      <w:highlight w:val="none"/>
                    </w:rPr>
                    <w:t>0.00</w:t>
                  </w:r>
                  <w:r>
                    <w:rPr>
                      <w:rFonts w:hint="eastAsia" w:ascii="宋体" w:hAnsi="宋体" w:eastAsia="宋体" w:cs="宋体"/>
                      <w:color w:val="auto"/>
                      <w:kern w:val="0"/>
                      <w:sz w:val="21"/>
                      <w:szCs w:val="21"/>
                      <w:highlight w:val="none"/>
                      <w:lang w:val="en-US" w:eastAsia="zh-CN"/>
                    </w:rPr>
                    <w:t>9</w:t>
                  </w:r>
                  <w:r>
                    <w:rPr>
                      <w:rFonts w:hint="eastAsia" w:ascii="宋体" w:hAnsi="宋体" w:eastAsia="宋体" w:cs="宋体"/>
                      <w:color w:val="auto"/>
                      <w:kern w:val="0"/>
                      <w:sz w:val="21"/>
                      <w:szCs w:val="21"/>
                      <w:highlight w:val="none"/>
                    </w:rPr>
                    <w:t>%</w:t>
                  </w:r>
                </w:p>
              </w:tc>
              <w:tc>
                <w:tcPr>
                  <w:tcW w:w="1075" w:type="dxa"/>
                  <w:vAlign w:val="center"/>
                </w:tcPr>
                <w:p w14:paraId="0BF29B8F">
                  <w:pPr>
                    <w:widowControl/>
                    <w:spacing w:before="75" w:after="75"/>
                    <w:jc w:val="center"/>
                    <w:rPr>
                      <w:rFonts w:hint="eastAsia" w:ascii="宋体" w:hAnsi="宋体" w:eastAsia="宋体" w:cs="宋体"/>
                      <w:color w:val="auto"/>
                      <w:sz w:val="21"/>
                      <w:szCs w:val="21"/>
                      <w:highlight w:val="none"/>
                    </w:rPr>
                  </w:pPr>
                  <w:r>
                    <w:rPr>
                      <w:rFonts w:hint="eastAsia" w:ascii="宋体" w:hAnsi="宋体" w:eastAsia="宋体" w:cs="宋体"/>
                      <w:color w:val="auto"/>
                      <w:kern w:val="0"/>
                      <w:sz w:val="21"/>
                      <w:szCs w:val="21"/>
                      <w:highlight w:val="none"/>
                    </w:rPr>
                    <w:t>0.00</w:t>
                  </w:r>
                  <w:r>
                    <w:rPr>
                      <w:rFonts w:hint="eastAsia" w:ascii="宋体" w:hAnsi="宋体" w:eastAsia="宋体" w:cs="宋体"/>
                      <w:color w:val="auto"/>
                      <w:kern w:val="0"/>
                      <w:sz w:val="21"/>
                      <w:szCs w:val="21"/>
                      <w:highlight w:val="none"/>
                      <w:lang w:val="en-US" w:eastAsia="zh-CN"/>
                    </w:rPr>
                    <w:t>9</w:t>
                  </w:r>
                  <w:r>
                    <w:rPr>
                      <w:rFonts w:hint="eastAsia" w:ascii="宋体" w:hAnsi="宋体" w:eastAsia="宋体" w:cs="宋体"/>
                      <w:color w:val="auto"/>
                      <w:kern w:val="0"/>
                      <w:sz w:val="21"/>
                      <w:szCs w:val="21"/>
                      <w:highlight w:val="none"/>
                    </w:rPr>
                    <w:t>%</w:t>
                  </w:r>
                </w:p>
              </w:tc>
              <w:tc>
                <w:tcPr>
                  <w:tcW w:w="1135" w:type="dxa"/>
                  <w:vAlign w:val="center"/>
                </w:tcPr>
                <w:p w14:paraId="65FD4DA0">
                  <w:pPr>
                    <w:widowControl/>
                    <w:spacing w:before="75" w:after="75"/>
                    <w:jc w:val="center"/>
                    <w:rPr>
                      <w:rFonts w:hint="eastAsia" w:ascii="宋体" w:hAnsi="宋体" w:eastAsia="宋体" w:cs="宋体"/>
                      <w:color w:val="auto"/>
                      <w:sz w:val="21"/>
                      <w:szCs w:val="21"/>
                      <w:highlight w:val="none"/>
                    </w:rPr>
                  </w:pPr>
                  <w:r>
                    <w:rPr>
                      <w:rFonts w:hint="eastAsia" w:ascii="宋体" w:hAnsi="宋体" w:eastAsia="宋体" w:cs="宋体"/>
                      <w:color w:val="auto"/>
                      <w:kern w:val="0"/>
                      <w:sz w:val="21"/>
                      <w:szCs w:val="21"/>
                      <w:highlight w:val="none"/>
                    </w:rPr>
                    <w:t>0.004%</w:t>
                  </w:r>
                </w:p>
              </w:tc>
            </w:tr>
          </w:tbl>
          <w:p w14:paraId="45C67EA5">
            <w:pPr>
              <w:pStyle w:val="2"/>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注：比选代理服务收费按差额定率累进法计算。</w:t>
            </w:r>
          </w:p>
          <w:p w14:paraId="788EBC61">
            <w:pPr>
              <w:keepNext w:val="0"/>
              <w:keepLines w:val="0"/>
              <w:pageBreakBefore w:val="0"/>
              <w:widowControl w:val="0"/>
              <w:kinsoku/>
              <w:wordWrap/>
              <w:overflowPunct/>
              <w:autoSpaceDE w:val="0"/>
              <w:autoSpaceDN w:val="0"/>
              <w:bidi w:val="0"/>
              <w:adjustRightInd w:val="0"/>
              <w:snapToGrid w:val="0"/>
              <w:spacing w:line="400" w:lineRule="exact"/>
              <w:ind w:firstLine="420" w:firstLineChars="20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kern w:val="0"/>
                <w:sz w:val="21"/>
                <w:szCs w:val="21"/>
                <w:highlight w:val="none"/>
              </w:rPr>
              <w:t>本次比选代理费由中选人领取</w:t>
            </w:r>
            <w:r>
              <w:rPr>
                <w:rFonts w:hint="eastAsia" w:ascii="宋体" w:hAnsi="宋体" w:cs="宋体"/>
                <w:color w:val="auto"/>
                <w:kern w:val="0"/>
                <w:sz w:val="21"/>
                <w:szCs w:val="21"/>
                <w:highlight w:val="none"/>
                <w:lang w:val="en-US" w:eastAsia="zh-CN"/>
              </w:rPr>
              <w:t>中选</w:t>
            </w:r>
            <w:r>
              <w:rPr>
                <w:rFonts w:hint="eastAsia" w:ascii="宋体" w:hAnsi="宋体" w:eastAsia="宋体" w:cs="宋体"/>
                <w:color w:val="auto"/>
                <w:kern w:val="0"/>
                <w:sz w:val="21"/>
                <w:szCs w:val="21"/>
                <w:highlight w:val="none"/>
              </w:rPr>
              <w:t>通知书时一次性支付给代理人。竞选人应将此费纳入竞选报价中，不得单独列出。中标金额不满50万元的，按3000元计取；中标金额在50万元以上且不满100万元的，按项目5000元计取；中标金额在100万元以上的，按项目个数参照招标（或比选）代理服务计费方式表格以实际中标金额为基数采用差额定率累进法计算后下浮20%作为代理服务费。</w:t>
            </w:r>
          </w:p>
        </w:tc>
      </w:tr>
      <w:tr w14:paraId="621CEAC2">
        <w:tblPrEx>
          <w:tblCellMar>
            <w:top w:w="0" w:type="dxa"/>
            <w:left w:w="0" w:type="dxa"/>
            <w:bottom w:w="0" w:type="dxa"/>
            <w:right w:w="0" w:type="dxa"/>
          </w:tblCellMar>
        </w:tblPrEx>
        <w:trPr>
          <w:trHeight w:val="505"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B886A9F">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10.</w:t>
            </w:r>
            <w:r>
              <w:rPr>
                <w:rFonts w:hint="eastAsia" w:ascii="宋体" w:hAnsi="宋体" w:eastAsia="宋体" w:cs="宋体"/>
                <w:color w:val="auto"/>
                <w:sz w:val="21"/>
                <w:szCs w:val="21"/>
                <w:highlight w:val="none"/>
                <w:lang w:val="en-US" w:eastAsia="zh-CN"/>
              </w:rPr>
              <w:t>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61BACF3">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重新</w:t>
            </w:r>
            <w:r>
              <w:rPr>
                <w:rFonts w:hint="eastAsia" w:ascii="宋体" w:hAnsi="宋体" w:eastAsia="宋体" w:cs="宋体"/>
                <w:color w:val="auto"/>
                <w:sz w:val="21"/>
                <w:szCs w:val="21"/>
                <w:highlight w:val="none"/>
                <w:lang w:eastAsia="zh-CN"/>
              </w:rPr>
              <w:t>比选</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71959D6">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截止时间止，</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 xml:space="preserve">人少于 </w:t>
            </w: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 xml:space="preserve"> 个的；</w:t>
            </w:r>
          </w:p>
          <w:p w14:paraId="50E459E1">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（2）经</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委员会评审后否决所有</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的。</w:t>
            </w:r>
          </w:p>
          <w:p w14:paraId="4AFF6644">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（3）经评审后，如合格的</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人少于</w:t>
            </w:r>
            <w:r>
              <w:rPr>
                <w:rFonts w:hint="eastAsia" w:ascii="宋体" w:hAnsi="宋体" w:eastAsia="宋体" w:cs="宋体"/>
                <w:color w:val="auto"/>
                <w:sz w:val="21"/>
                <w:szCs w:val="21"/>
                <w:highlight w:val="none"/>
                <w:lang w:val="en-US" w:eastAsia="zh-CN"/>
              </w:rPr>
              <w:t>3</w:t>
            </w:r>
            <w:r>
              <w:rPr>
                <w:rFonts w:hint="eastAsia" w:ascii="宋体" w:hAnsi="宋体" w:cs="宋体"/>
                <w:color w:val="auto"/>
                <w:sz w:val="21"/>
                <w:szCs w:val="21"/>
                <w:highlight w:val="none"/>
                <w:lang w:val="en-US" w:eastAsia="zh-CN"/>
              </w:rPr>
              <w:t>个</w:t>
            </w:r>
            <w:r>
              <w:rPr>
                <w:rFonts w:hint="eastAsia" w:ascii="宋体" w:hAnsi="宋体" w:eastAsia="宋体" w:cs="宋体"/>
                <w:color w:val="auto"/>
                <w:sz w:val="21"/>
                <w:szCs w:val="21"/>
                <w:highlight w:val="none"/>
              </w:rPr>
              <w:t>，且明显缺乏竞争的，</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委员会可以否决全部</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人将重新组织</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w:t>
            </w:r>
          </w:p>
        </w:tc>
      </w:tr>
      <w:tr w14:paraId="246A3DC9">
        <w:tblPrEx>
          <w:tblCellMar>
            <w:top w:w="0" w:type="dxa"/>
            <w:left w:w="0" w:type="dxa"/>
            <w:bottom w:w="0" w:type="dxa"/>
            <w:right w:w="0" w:type="dxa"/>
          </w:tblCellMar>
        </w:tblPrEx>
        <w:trPr>
          <w:trHeight w:val="505"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B1C168C">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10.</w:t>
            </w:r>
            <w:r>
              <w:rPr>
                <w:rFonts w:hint="eastAsia" w:ascii="宋体" w:hAnsi="宋体" w:eastAsia="宋体" w:cs="宋体"/>
                <w:color w:val="auto"/>
                <w:sz w:val="21"/>
                <w:szCs w:val="21"/>
                <w:highlight w:val="none"/>
                <w:lang w:val="en-US" w:eastAsia="zh-CN"/>
              </w:rPr>
              <w:t>3</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E0D3F19">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重新</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或不再</w:t>
            </w:r>
            <w:r>
              <w:rPr>
                <w:rFonts w:hint="eastAsia" w:ascii="宋体" w:hAnsi="宋体" w:eastAsia="宋体" w:cs="宋体"/>
                <w:color w:val="auto"/>
                <w:sz w:val="21"/>
                <w:szCs w:val="21"/>
                <w:highlight w:val="none"/>
                <w:lang w:eastAsia="zh-CN"/>
              </w:rPr>
              <w:t>比选</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5265E5F">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重新</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后</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人仍少于</w:t>
            </w: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个，按法定程序开标和</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，确定中</w:t>
            </w:r>
            <w:r>
              <w:rPr>
                <w:rFonts w:hint="eastAsia" w:ascii="宋体" w:hAnsi="宋体" w:eastAsia="宋体" w:cs="宋体"/>
                <w:color w:val="auto"/>
                <w:sz w:val="21"/>
                <w:szCs w:val="21"/>
                <w:highlight w:val="none"/>
                <w:lang w:val="en-US" w:eastAsia="zh-CN"/>
              </w:rPr>
              <w:t>选</w:t>
            </w:r>
            <w:r>
              <w:rPr>
                <w:rFonts w:hint="eastAsia" w:ascii="宋体" w:hAnsi="宋体" w:eastAsia="宋体" w:cs="宋体"/>
                <w:color w:val="auto"/>
                <w:sz w:val="21"/>
                <w:szCs w:val="21"/>
                <w:highlight w:val="none"/>
              </w:rPr>
              <w:t>人。经评审无合格</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人，经原审批或核准部门批准后可以不再进行</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w:t>
            </w:r>
          </w:p>
        </w:tc>
      </w:tr>
      <w:tr w14:paraId="522E56EF">
        <w:tblPrEx>
          <w:tblCellMar>
            <w:top w:w="0" w:type="dxa"/>
            <w:left w:w="0" w:type="dxa"/>
            <w:bottom w:w="0" w:type="dxa"/>
            <w:right w:w="0" w:type="dxa"/>
          </w:tblCellMar>
        </w:tblPrEx>
        <w:trPr>
          <w:trHeight w:val="505"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AA14F13">
            <w:pPr>
              <w:spacing w:line="440" w:lineRule="exact"/>
              <w:rPr>
                <w:rFonts w:hint="eastAsia" w:ascii="宋体" w:hAnsi="宋体" w:eastAsia="宋体" w:cs="宋体"/>
                <w:color w:val="auto"/>
                <w:sz w:val="21"/>
                <w:szCs w:val="21"/>
                <w:highlight w:val="none"/>
                <w:lang w:val="en-US" w:eastAsia="zh-CN" w:bidi="ar-SA"/>
              </w:rPr>
            </w:pPr>
            <w:r>
              <w:rPr>
                <w:rFonts w:hint="eastAsia" w:ascii="宋体" w:hAnsi="宋体" w:eastAsia="宋体" w:cs="宋体"/>
                <w:color w:val="auto"/>
                <w:sz w:val="21"/>
                <w:szCs w:val="21"/>
                <w:highlight w:val="none"/>
                <w:lang w:val="en-US" w:eastAsia="zh-CN"/>
              </w:rPr>
              <w:t>10.4</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0553B89">
            <w:pPr>
              <w:keepNext w:val="0"/>
              <w:keepLines w:val="0"/>
              <w:pageBreakBefore w:val="0"/>
              <w:widowControl/>
              <w:kinsoku/>
              <w:wordWrap/>
              <w:overflowPunct/>
              <w:bidi w:val="0"/>
              <w:adjustRightInd/>
              <w:snapToGrid/>
              <w:spacing w:line="440" w:lineRule="exact"/>
              <w:jc w:val="left"/>
              <w:textAlignment w:val="auto"/>
              <w:rPr>
                <w:rFonts w:hint="eastAsia" w:ascii="宋体" w:hAnsi="宋体" w:eastAsia="宋体" w:cs="宋体"/>
                <w:color w:val="auto"/>
                <w:sz w:val="21"/>
                <w:szCs w:val="21"/>
                <w:highlight w:val="none"/>
                <w:lang w:val="en-US" w:eastAsia="zh-CN" w:bidi="ar-SA"/>
              </w:rPr>
            </w:pPr>
            <w:r>
              <w:rPr>
                <w:rFonts w:hint="eastAsia" w:ascii="宋体" w:hAnsi="宋体" w:eastAsia="宋体" w:cs="宋体"/>
                <w:color w:val="auto"/>
                <w:sz w:val="21"/>
                <w:szCs w:val="21"/>
                <w:highlight w:val="none"/>
                <w:lang w:val="en-US" w:eastAsia="zh-CN"/>
              </w:rPr>
              <w:t>其他</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96BBEF6">
            <w:pPr>
              <w:autoSpaceDE w:val="0"/>
              <w:autoSpaceDN w:val="0"/>
              <w:adjustRightInd w:val="0"/>
              <w:snapToGrid w:val="0"/>
              <w:spacing w:line="400" w:lineRule="exact"/>
              <w:jc w:val="left"/>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1.</w:t>
            </w:r>
            <w:r>
              <w:rPr>
                <w:rFonts w:hint="eastAsia" w:ascii="宋体" w:hAnsi="宋体" w:eastAsia="宋体" w:cs="宋体"/>
                <w:color w:val="auto"/>
                <w:sz w:val="21"/>
                <w:szCs w:val="21"/>
                <w:highlight w:val="none"/>
              </w:rPr>
              <w:t>本项目实行资格后审。如</w:t>
            </w:r>
            <w:r>
              <w:rPr>
                <w:rFonts w:hint="eastAsia" w:ascii="宋体" w:hAnsi="宋体" w:cs="宋体"/>
                <w:color w:val="auto"/>
                <w:sz w:val="21"/>
                <w:szCs w:val="21"/>
                <w:highlight w:val="none"/>
                <w:lang w:eastAsia="zh-CN"/>
              </w:rPr>
              <w:t>参选人</w:t>
            </w:r>
            <w:r>
              <w:rPr>
                <w:rFonts w:hint="eastAsia" w:ascii="宋体" w:hAnsi="宋体" w:eastAsia="宋体" w:cs="宋体"/>
                <w:color w:val="auto"/>
                <w:sz w:val="21"/>
                <w:szCs w:val="21"/>
                <w:highlight w:val="none"/>
              </w:rPr>
              <w:t>在报价过程中弄虚作假（如：资格文件与实际不符等违反国家招投标相关规定的情形），一经发现</w:t>
            </w:r>
            <w:r>
              <w:rPr>
                <w:rFonts w:hint="eastAsia" w:ascii="宋体" w:hAnsi="宋体" w:eastAsia="宋体" w:cs="宋体"/>
                <w:color w:val="auto"/>
                <w:sz w:val="21"/>
                <w:szCs w:val="21"/>
                <w:highlight w:val="none"/>
                <w:lang w:eastAsia="zh-CN"/>
              </w:rPr>
              <w:t>比选人</w:t>
            </w:r>
            <w:r>
              <w:rPr>
                <w:rFonts w:hint="eastAsia" w:ascii="宋体" w:hAnsi="宋体" w:eastAsia="宋体" w:cs="宋体"/>
                <w:color w:val="auto"/>
                <w:sz w:val="21"/>
                <w:szCs w:val="21"/>
                <w:highlight w:val="none"/>
              </w:rPr>
              <w:t>将作否决比选处理，</w:t>
            </w:r>
            <w:r>
              <w:rPr>
                <w:rFonts w:hint="eastAsia" w:ascii="宋体" w:hAnsi="宋体" w:eastAsia="宋体" w:cs="宋体"/>
                <w:color w:val="auto"/>
                <w:sz w:val="21"/>
                <w:szCs w:val="21"/>
                <w:highlight w:val="none"/>
                <w:lang w:eastAsia="zh-CN"/>
              </w:rPr>
              <w:t>且</w:t>
            </w:r>
            <w:r>
              <w:rPr>
                <w:rFonts w:hint="eastAsia" w:ascii="宋体" w:hAnsi="宋体" w:eastAsia="宋体" w:cs="宋体"/>
                <w:color w:val="auto"/>
                <w:sz w:val="21"/>
                <w:szCs w:val="21"/>
                <w:highlight w:val="none"/>
              </w:rPr>
              <w:t>不予退还比选保证金</w:t>
            </w:r>
            <w:r>
              <w:rPr>
                <w:rFonts w:hint="eastAsia" w:ascii="宋体" w:hAnsi="宋体" w:eastAsia="宋体" w:cs="宋体"/>
                <w:color w:val="auto"/>
                <w:sz w:val="21"/>
                <w:szCs w:val="21"/>
                <w:highlight w:val="none"/>
                <w:lang w:eastAsia="zh-CN"/>
              </w:rPr>
              <w:t>。</w:t>
            </w:r>
          </w:p>
          <w:p w14:paraId="2D44A455">
            <w:pPr>
              <w:autoSpaceDE w:val="0"/>
              <w:autoSpaceDN w:val="0"/>
              <w:adjustRightInd w:val="0"/>
              <w:snapToGrid w:val="0"/>
              <w:spacing w:line="400" w:lineRule="exact"/>
              <w:jc w:val="left"/>
              <w:rPr>
                <w:rFonts w:hint="eastAsia" w:ascii="宋体" w:hAnsi="宋体" w:cs="宋体"/>
                <w:color w:val="auto"/>
                <w:sz w:val="21"/>
                <w:szCs w:val="21"/>
                <w:highlight w:val="none"/>
                <w:lang w:val="en-US" w:eastAsia="zh-CN"/>
              </w:rPr>
            </w:pPr>
            <w:r>
              <w:rPr>
                <w:rFonts w:hint="eastAsia" w:ascii="宋体" w:hAnsi="宋体" w:cs="宋体"/>
                <w:color w:val="auto"/>
                <w:sz w:val="21"/>
                <w:szCs w:val="21"/>
                <w:highlight w:val="none"/>
                <w:lang w:val="en-US" w:eastAsia="zh-CN"/>
              </w:rPr>
              <w:t>2.参选人因履约不到位引起的各类行政处罚及由此产生的一切责任后果均由参选人自行承担，并自行跟进问题整改直至完成为止。</w:t>
            </w:r>
          </w:p>
          <w:p w14:paraId="046FCBD1">
            <w:pPr>
              <w:autoSpaceDE w:val="0"/>
              <w:autoSpaceDN w:val="0"/>
              <w:adjustRightInd w:val="0"/>
              <w:snapToGrid w:val="0"/>
              <w:spacing w:line="400" w:lineRule="exact"/>
              <w:jc w:val="left"/>
              <w:rPr>
                <w:rFonts w:hint="eastAsia"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3</w:t>
            </w:r>
            <w:r>
              <w:rPr>
                <w:rFonts w:hint="eastAsia" w:ascii="宋体" w:hAnsi="宋体" w:eastAsia="宋体" w:cs="宋体"/>
                <w:color w:val="auto"/>
                <w:sz w:val="21"/>
                <w:szCs w:val="21"/>
                <w:highlight w:val="none"/>
                <w:lang w:val="en-US" w:eastAsia="zh-CN"/>
              </w:rPr>
              <w:t>.</w:t>
            </w:r>
            <w:r>
              <w:rPr>
                <w:rFonts w:hint="eastAsia" w:ascii="宋体" w:hAnsi="宋体" w:eastAsia="宋体" w:cs="宋体"/>
                <w:color w:val="auto"/>
                <w:sz w:val="21"/>
                <w:szCs w:val="21"/>
                <w:highlight w:val="none"/>
              </w:rPr>
              <w:t>本项目不允许联合</w:t>
            </w:r>
            <w:r>
              <w:rPr>
                <w:rFonts w:hint="eastAsia" w:ascii="宋体" w:hAnsi="宋体" w:eastAsia="宋体" w:cs="宋体"/>
                <w:color w:val="auto"/>
                <w:sz w:val="21"/>
                <w:szCs w:val="21"/>
                <w:highlight w:val="none"/>
                <w:lang w:eastAsia="zh-CN"/>
              </w:rPr>
              <w:t>体参与比选，不得转包、分包。存在关联关系的公司只能选择一家公司参与本项目比选，不能联合参与比选，也不得同时参加同一项目的比选</w:t>
            </w: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eastAsia="zh-CN"/>
              </w:rPr>
              <w:t>关联关系包括</w:t>
            </w:r>
            <w:r>
              <w:rPr>
                <w:rFonts w:hint="eastAsia" w:ascii="宋体" w:hAnsi="宋体" w:eastAsia="宋体" w:cs="宋体"/>
                <w:color w:val="auto"/>
                <w:sz w:val="21"/>
                <w:szCs w:val="21"/>
                <w:highlight w:val="none"/>
                <w:lang w:val="en-US" w:eastAsia="zh-CN"/>
              </w:rPr>
              <w:t>:</w:t>
            </w:r>
            <w:r>
              <w:rPr>
                <w:rFonts w:hint="eastAsia" w:ascii="宋体" w:hAnsi="宋体" w:eastAsia="宋体" w:cs="宋体"/>
                <w:color w:val="auto"/>
                <w:sz w:val="21"/>
                <w:szCs w:val="21"/>
                <w:highlight w:val="none"/>
                <w:lang w:eastAsia="zh-CN"/>
              </w:rPr>
              <w:t>全资、控股、参股关系，为同一母公司控制的，法人代表为同一人的。</w:t>
            </w:r>
          </w:p>
          <w:p w14:paraId="2BE75B09">
            <w:pPr>
              <w:keepNext w:val="0"/>
              <w:keepLines w:val="0"/>
              <w:pageBreakBefore w:val="0"/>
              <w:widowControl/>
              <w:kinsoku/>
              <w:wordWrap/>
              <w:overflowPunct/>
              <w:autoSpaceDE/>
              <w:autoSpaceDN/>
              <w:bidi w:val="0"/>
              <w:adjustRightInd/>
              <w:snapToGrid/>
              <w:spacing w:line="440" w:lineRule="exact"/>
              <w:ind w:firstLine="0" w:firstLineChars="0"/>
              <w:jc w:val="left"/>
              <w:textAlignment w:val="auto"/>
              <w:rPr>
                <w:rFonts w:hint="eastAsia" w:ascii="宋体" w:hAnsi="宋体" w:eastAsia="宋体" w:cs="宋体"/>
                <w:color w:val="auto"/>
                <w:sz w:val="21"/>
                <w:szCs w:val="21"/>
                <w:highlight w:val="none"/>
                <w:lang w:val="en-US" w:eastAsia="zh-CN" w:bidi="ar-SA"/>
              </w:rPr>
            </w:pPr>
            <w:r>
              <w:rPr>
                <w:rFonts w:hint="eastAsia" w:ascii="宋体" w:hAnsi="宋体" w:cs="宋体"/>
                <w:color w:val="auto"/>
                <w:sz w:val="21"/>
                <w:szCs w:val="21"/>
                <w:highlight w:val="none"/>
                <w:lang w:val="en-US" w:eastAsia="zh-CN" w:bidi="ar-SA"/>
              </w:rPr>
              <w:t>4</w:t>
            </w:r>
            <w:r>
              <w:rPr>
                <w:rFonts w:hint="eastAsia" w:ascii="宋体" w:hAnsi="宋体" w:eastAsia="宋体" w:cs="宋体"/>
                <w:color w:val="auto"/>
                <w:sz w:val="21"/>
                <w:szCs w:val="21"/>
                <w:highlight w:val="none"/>
                <w:lang w:val="en-US" w:eastAsia="zh-CN" w:bidi="ar-SA"/>
              </w:rPr>
              <w:t>.按照比选人公司制度签订各项管理协议</w:t>
            </w:r>
            <w:r>
              <w:rPr>
                <w:rFonts w:hint="eastAsia" w:ascii="宋体" w:hAnsi="宋体" w:cs="宋体"/>
                <w:color w:val="auto"/>
                <w:sz w:val="21"/>
                <w:szCs w:val="21"/>
                <w:highlight w:val="none"/>
                <w:lang w:val="en-US" w:eastAsia="zh-CN" w:bidi="ar-SA"/>
              </w:rPr>
              <w:t>。</w:t>
            </w:r>
          </w:p>
        </w:tc>
      </w:tr>
    </w:tbl>
    <w:p w14:paraId="6E7A3B48">
      <w:pPr>
        <w:rPr>
          <w:rFonts w:hint="eastAsia" w:ascii="宋体" w:hAnsi="宋体" w:eastAsia="宋体" w:cs="宋体"/>
          <w:b/>
          <w:color w:val="auto"/>
          <w:sz w:val="24"/>
          <w:szCs w:val="18"/>
          <w:highlight w:val="none"/>
        </w:rPr>
      </w:pPr>
      <w:r>
        <w:rPr>
          <w:rFonts w:hint="eastAsia" w:ascii="宋体" w:hAnsi="宋体" w:eastAsia="宋体" w:cs="宋体"/>
          <w:b/>
          <w:color w:val="auto"/>
          <w:sz w:val="24"/>
          <w:highlight w:val="none"/>
        </w:rPr>
        <w:t>注：本附表与</w:t>
      </w:r>
      <w:r>
        <w:rPr>
          <w:rFonts w:hint="eastAsia" w:ascii="宋体" w:hAnsi="宋体" w:eastAsia="宋体" w:cs="宋体"/>
          <w:b/>
          <w:color w:val="auto"/>
          <w:sz w:val="24"/>
          <w:highlight w:val="none"/>
          <w:lang w:eastAsia="zh-CN"/>
        </w:rPr>
        <w:t>参选</w:t>
      </w:r>
      <w:r>
        <w:rPr>
          <w:rFonts w:hint="eastAsia" w:ascii="宋体" w:hAnsi="宋体" w:eastAsia="宋体" w:cs="宋体"/>
          <w:b/>
          <w:color w:val="auto"/>
          <w:sz w:val="24"/>
          <w:highlight w:val="none"/>
        </w:rPr>
        <w:t>人须知正文及其他章节内容不一致的均以本附表为准。</w:t>
      </w:r>
      <w:r>
        <w:rPr>
          <w:rFonts w:hint="eastAsia" w:ascii="宋体" w:hAnsi="宋体" w:eastAsia="宋体" w:cs="宋体"/>
          <w:b/>
          <w:color w:val="auto"/>
          <w:sz w:val="24"/>
          <w:szCs w:val="18"/>
          <w:highlight w:val="none"/>
        </w:rPr>
        <w:br w:type="page"/>
      </w:r>
    </w:p>
    <w:p w14:paraId="00E1531A">
      <w:pPr>
        <w:keepNext/>
        <w:keepLines/>
        <w:snapToGrid w:val="0"/>
        <w:spacing w:line="360" w:lineRule="auto"/>
        <w:outlineLvl w:val="0"/>
        <w:rPr>
          <w:rFonts w:hint="eastAsia" w:ascii="宋体" w:hAnsi="宋体" w:eastAsia="宋体" w:cs="宋体"/>
          <w:b/>
          <w:color w:val="auto"/>
          <w:sz w:val="24"/>
          <w:szCs w:val="18"/>
          <w:highlight w:val="none"/>
        </w:rPr>
      </w:pPr>
      <w:bookmarkStart w:id="17" w:name="_Toc30363"/>
      <w:bookmarkStart w:id="18" w:name="_Toc10564"/>
      <w:bookmarkStart w:id="19" w:name="_Toc25209"/>
      <w:bookmarkStart w:id="20" w:name="_Toc12414"/>
      <w:bookmarkStart w:id="21" w:name="_Toc32408"/>
      <w:r>
        <w:rPr>
          <w:rFonts w:hint="eastAsia" w:ascii="宋体" w:hAnsi="宋体" w:eastAsia="宋体" w:cs="宋体"/>
          <w:b/>
          <w:color w:val="auto"/>
          <w:sz w:val="24"/>
          <w:szCs w:val="18"/>
          <w:highlight w:val="none"/>
        </w:rPr>
        <w:t>1、总则</w:t>
      </w:r>
      <w:bookmarkEnd w:id="17"/>
      <w:bookmarkEnd w:id="18"/>
      <w:bookmarkEnd w:id="19"/>
      <w:bookmarkEnd w:id="20"/>
      <w:bookmarkEnd w:id="21"/>
    </w:p>
    <w:p w14:paraId="0DE438A1">
      <w:pPr>
        <w:keepNext/>
        <w:keepLines/>
        <w:snapToGrid w:val="0"/>
        <w:spacing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1.1 </w:t>
      </w:r>
      <w:r>
        <w:rPr>
          <w:rFonts w:hint="eastAsia" w:ascii="宋体" w:hAnsi="宋体" w:eastAsia="宋体" w:cs="宋体"/>
          <w:b/>
          <w:bCs/>
          <w:color w:val="auto"/>
          <w:sz w:val="24"/>
          <w:szCs w:val="22"/>
          <w:highlight w:val="none"/>
          <w:lang w:eastAsia="zh-CN"/>
        </w:rPr>
        <w:t>比选</w:t>
      </w:r>
      <w:r>
        <w:rPr>
          <w:rFonts w:hint="eastAsia" w:ascii="宋体" w:hAnsi="宋体" w:eastAsia="宋体" w:cs="宋体"/>
          <w:b/>
          <w:bCs/>
          <w:color w:val="auto"/>
          <w:sz w:val="24"/>
          <w:szCs w:val="22"/>
          <w:highlight w:val="none"/>
        </w:rPr>
        <w:t>项目概况</w:t>
      </w:r>
    </w:p>
    <w:p w14:paraId="7009DA21">
      <w:pPr>
        <w:keepNext/>
        <w:keepLines/>
        <w:snapToGrid w:val="0"/>
        <w:spacing w:line="400" w:lineRule="exact"/>
        <w:rPr>
          <w:rFonts w:hint="eastAsia" w:ascii="宋体" w:hAnsi="宋体" w:eastAsia="宋体" w:cs="宋体"/>
          <w:color w:val="auto"/>
          <w:sz w:val="24"/>
          <w:highlight w:val="none"/>
        </w:rPr>
      </w:pPr>
    </w:p>
    <w:p w14:paraId="46C7B939">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1.1.1 根据《</w:t>
      </w:r>
      <w:r>
        <w:rPr>
          <w:rFonts w:hint="eastAsia" w:ascii="宋体" w:hAnsi="宋体" w:cs="宋体"/>
          <w:color w:val="auto"/>
          <w:sz w:val="21"/>
          <w:highlight w:val="none"/>
          <w:lang w:eastAsia="zh-CN"/>
        </w:rPr>
        <w:t>中华人民共和国招标投标法》和《中华人民共和国招标投标法实施条例</w:t>
      </w:r>
      <w:r>
        <w:rPr>
          <w:rFonts w:hint="eastAsia" w:ascii="宋体" w:hAnsi="宋体" w:eastAsia="宋体" w:cs="宋体"/>
          <w:color w:val="auto"/>
          <w:sz w:val="21"/>
          <w:highlight w:val="none"/>
        </w:rPr>
        <w:t>》等有关</w:t>
      </w:r>
    </w:p>
    <w:p w14:paraId="380A8B8A">
      <w:pPr>
        <w:adjustRightInd w:val="0"/>
        <w:snapToGrid w:val="0"/>
        <w:spacing w:line="360" w:lineRule="auto"/>
        <w:rPr>
          <w:rFonts w:hint="eastAsia" w:ascii="宋体" w:hAnsi="宋体" w:eastAsia="宋体" w:cs="宋体"/>
          <w:color w:val="auto"/>
          <w:sz w:val="21"/>
          <w:highlight w:val="none"/>
        </w:rPr>
      </w:pPr>
      <w:r>
        <w:rPr>
          <w:rFonts w:hint="eastAsia" w:ascii="宋体" w:hAnsi="宋体" w:cs="宋体"/>
          <w:color w:val="auto"/>
          <w:sz w:val="21"/>
          <w:highlight w:val="none"/>
          <w:lang w:eastAsia="zh-CN"/>
        </w:rPr>
        <w:t>法律法规</w:t>
      </w:r>
      <w:r>
        <w:rPr>
          <w:rFonts w:hint="eastAsia" w:ascii="宋体" w:hAnsi="宋体" w:eastAsia="宋体" w:cs="宋体"/>
          <w:color w:val="auto"/>
          <w:sz w:val="21"/>
          <w:highlight w:val="none"/>
        </w:rPr>
        <w:t>和规章的规定，本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项目已具备</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条件，</w:t>
      </w:r>
      <w:r>
        <w:rPr>
          <w:rFonts w:hint="eastAsia" w:ascii="宋体" w:hAnsi="宋体" w:cs="宋体"/>
          <w:color w:val="auto"/>
          <w:sz w:val="21"/>
          <w:highlight w:val="none"/>
          <w:lang w:val="en-US" w:eastAsia="zh-CN"/>
        </w:rPr>
        <w:t>现</w:t>
      </w:r>
      <w:r>
        <w:rPr>
          <w:rFonts w:hint="eastAsia" w:ascii="宋体" w:hAnsi="宋体" w:eastAsia="宋体" w:cs="宋体"/>
          <w:color w:val="auto"/>
          <w:sz w:val="21"/>
          <w:highlight w:val="none"/>
        </w:rPr>
        <w:t>进行</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w:t>
      </w:r>
    </w:p>
    <w:p w14:paraId="7243C14E">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1.1.2 </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1644DD3C">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1.1.3 </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代理机构：见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6ADAA53D">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1.1.4 </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项目名称：见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77761A8B">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1.1.5 工程项目名称：即</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项目所属的工程建设项目，见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41AF48EA">
      <w:pPr>
        <w:keepNext/>
        <w:keepLines/>
        <w:snapToGrid w:val="0"/>
        <w:spacing w:line="400" w:lineRule="exact"/>
        <w:rPr>
          <w:rFonts w:hint="eastAsia" w:ascii="宋体" w:hAnsi="宋体" w:eastAsia="宋体" w:cs="宋体"/>
          <w:color w:val="auto"/>
          <w:sz w:val="24"/>
          <w:highlight w:val="none"/>
        </w:rPr>
      </w:pPr>
    </w:p>
    <w:p w14:paraId="5B692E18">
      <w:pPr>
        <w:keepNext/>
        <w:keepLines/>
        <w:snapToGrid w:val="0"/>
        <w:spacing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1.2 </w:t>
      </w:r>
      <w:r>
        <w:rPr>
          <w:rFonts w:hint="eastAsia" w:ascii="宋体" w:hAnsi="宋体" w:eastAsia="宋体" w:cs="宋体"/>
          <w:b/>
          <w:bCs/>
          <w:color w:val="auto"/>
          <w:sz w:val="24"/>
          <w:szCs w:val="22"/>
          <w:highlight w:val="none"/>
          <w:lang w:eastAsia="zh-CN"/>
        </w:rPr>
        <w:t>比选</w:t>
      </w:r>
      <w:r>
        <w:rPr>
          <w:rFonts w:hint="eastAsia" w:ascii="宋体" w:hAnsi="宋体" w:eastAsia="宋体" w:cs="宋体"/>
          <w:b/>
          <w:bCs/>
          <w:color w:val="auto"/>
          <w:sz w:val="24"/>
          <w:szCs w:val="22"/>
          <w:highlight w:val="none"/>
        </w:rPr>
        <w:t>项目的资金来源和落实情况</w:t>
      </w:r>
    </w:p>
    <w:p w14:paraId="00B4BA7D">
      <w:pPr>
        <w:keepNext/>
        <w:keepLines/>
        <w:snapToGrid w:val="0"/>
        <w:spacing w:line="400" w:lineRule="exact"/>
        <w:rPr>
          <w:rFonts w:hint="eastAsia" w:ascii="宋体" w:hAnsi="宋体" w:eastAsia="宋体" w:cs="宋体"/>
          <w:color w:val="auto"/>
          <w:sz w:val="24"/>
          <w:highlight w:val="none"/>
        </w:rPr>
      </w:pPr>
    </w:p>
    <w:p w14:paraId="0181BFC3">
      <w:pPr>
        <w:adjustRightInd w:val="0"/>
        <w:snapToGrid w:val="0"/>
        <w:spacing w:line="520" w:lineRule="exact"/>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1.2.1 资金来源及比例：见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541D127A">
      <w:pPr>
        <w:adjustRightInd w:val="0"/>
        <w:snapToGrid w:val="0"/>
        <w:spacing w:line="520" w:lineRule="exact"/>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1.2.2 资金落实情况：见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22946818">
      <w:pPr>
        <w:keepNext/>
        <w:keepLines/>
        <w:snapToGrid w:val="0"/>
        <w:spacing w:line="400" w:lineRule="exact"/>
        <w:rPr>
          <w:rFonts w:hint="eastAsia" w:ascii="宋体" w:hAnsi="宋体" w:eastAsia="宋体" w:cs="宋体"/>
          <w:color w:val="auto"/>
          <w:sz w:val="24"/>
          <w:highlight w:val="none"/>
        </w:rPr>
      </w:pPr>
    </w:p>
    <w:p w14:paraId="69B3C829">
      <w:pPr>
        <w:keepNext/>
        <w:keepLines/>
        <w:snapToGrid w:val="0"/>
        <w:spacing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1.3 </w:t>
      </w:r>
      <w:r>
        <w:rPr>
          <w:rFonts w:hint="eastAsia" w:ascii="宋体" w:hAnsi="宋体" w:eastAsia="宋体" w:cs="宋体"/>
          <w:b/>
          <w:bCs/>
          <w:color w:val="auto"/>
          <w:sz w:val="24"/>
          <w:szCs w:val="22"/>
          <w:highlight w:val="none"/>
          <w:lang w:eastAsia="zh-CN"/>
        </w:rPr>
        <w:t>比选</w:t>
      </w:r>
      <w:r>
        <w:rPr>
          <w:rFonts w:hint="eastAsia" w:ascii="宋体" w:hAnsi="宋体" w:eastAsia="宋体" w:cs="宋体"/>
          <w:b/>
          <w:bCs/>
          <w:color w:val="auto"/>
          <w:sz w:val="24"/>
          <w:szCs w:val="22"/>
          <w:highlight w:val="none"/>
        </w:rPr>
        <w:t>范围、</w:t>
      </w:r>
      <w:r>
        <w:rPr>
          <w:rFonts w:hint="eastAsia" w:ascii="宋体" w:hAnsi="宋体" w:eastAsia="宋体" w:cs="宋体"/>
          <w:b/>
          <w:bCs/>
          <w:color w:val="auto"/>
          <w:sz w:val="24"/>
          <w:szCs w:val="22"/>
          <w:highlight w:val="none"/>
          <w:lang w:eastAsia="zh-CN"/>
        </w:rPr>
        <w:t>服务期</w:t>
      </w:r>
      <w:r>
        <w:rPr>
          <w:rFonts w:hint="eastAsia" w:ascii="宋体" w:hAnsi="宋体" w:eastAsia="宋体" w:cs="宋体"/>
          <w:b/>
          <w:bCs/>
          <w:color w:val="auto"/>
          <w:sz w:val="24"/>
          <w:szCs w:val="22"/>
          <w:highlight w:val="none"/>
        </w:rPr>
        <w:t>、</w:t>
      </w:r>
      <w:r>
        <w:rPr>
          <w:rFonts w:hint="eastAsia" w:ascii="宋体" w:hAnsi="宋体" w:eastAsia="宋体" w:cs="宋体"/>
          <w:b/>
          <w:bCs/>
          <w:color w:val="auto"/>
          <w:sz w:val="24"/>
          <w:szCs w:val="22"/>
          <w:highlight w:val="none"/>
          <w:lang w:eastAsia="zh-CN"/>
        </w:rPr>
        <w:t>服务地点</w:t>
      </w:r>
      <w:r>
        <w:rPr>
          <w:rFonts w:hint="eastAsia" w:ascii="宋体" w:hAnsi="宋体" w:eastAsia="宋体" w:cs="宋体"/>
          <w:b/>
          <w:bCs/>
          <w:color w:val="auto"/>
          <w:sz w:val="24"/>
          <w:szCs w:val="22"/>
          <w:highlight w:val="none"/>
        </w:rPr>
        <w:t>和技术性能指标</w:t>
      </w:r>
    </w:p>
    <w:p w14:paraId="035929AA">
      <w:pPr>
        <w:keepNext/>
        <w:keepLines/>
        <w:snapToGrid w:val="0"/>
        <w:spacing w:line="400" w:lineRule="exact"/>
        <w:rPr>
          <w:rFonts w:hint="eastAsia" w:ascii="宋体" w:hAnsi="宋体" w:eastAsia="宋体" w:cs="宋体"/>
          <w:color w:val="auto"/>
          <w:sz w:val="24"/>
          <w:highlight w:val="none"/>
        </w:rPr>
      </w:pPr>
    </w:p>
    <w:p w14:paraId="58991DD3">
      <w:pPr>
        <w:adjustRightInd w:val="0"/>
        <w:snapToGrid w:val="0"/>
        <w:spacing w:line="520" w:lineRule="exact"/>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1.3.1 </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范围：见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68BBE050">
      <w:pPr>
        <w:adjustRightInd w:val="0"/>
        <w:snapToGrid w:val="0"/>
        <w:spacing w:line="520" w:lineRule="exact"/>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1.3.2 </w:t>
      </w:r>
      <w:r>
        <w:rPr>
          <w:rFonts w:hint="eastAsia" w:ascii="宋体" w:hAnsi="宋体" w:eastAsia="宋体" w:cs="宋体"/>
          <w:color w:val="auto"/>
          <w:sz w:val="21"/>
          <w:highlight w:val="none"/>
          <w:lang w:eastAsia="zh-CN"/>
        </w:rPr>
        <w:t>服务期</w:t>
      </w:r>
      <w:r>
        <w:rPr>
          <w:rFonts w:hint="eastAsia" w:ascii="宋体" w:hAnsi="宋体" w:eastAsia="宋体" w:cs="宋体"/>
          <w:color w:val="auto"/>
          <w:sz w:val="21"/>
          <w:highlight w:val="none"/>
        </w:rPr>
        <w:t>：见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5D436B44">
      <w:pPr>
        <w:adjustRightInd w:val="0"/>
        <w:snapToGrid w:val="0"/>
        <w:spacing w:line="520" w:lineRule="exact"/>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1.3.3 </w:t>
      </w:r>
      <w:r>
        <w:rPr>
          <w:rFonts w:hint="eastAsia" w:ascii="宋体" w:hAnsi="宋体" w:eastAsia="宋体" w:cs="宋体"/>
          <w:color w:val="auto"/>
          <w:sz w:val="21"/>
          <w:highlight w:val="none"/>
          <w:lang w:eastAsia="zh-CN"/>
        </w:rPr>
        <w:t>服务地点</w:t>
      </w:r>
      <w:r>
        <w:rPr>
          <w:rFonts w:hint="eastAsia" w:ascii="宋体" w:hAnsi="宋体" w:eastAsia="宋体" w:cs="宋体"/>
          <w:color w:val="auto"/>
          <w:sz w:val="21"/>
          <w:highlight w:val="none"/>
        </w:rPr>
        <w:t>：见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5BFBA82A">
      <w:pPr>
        <w:adjustRightInd w:val="0"/>
        <w:snapToGrid w:val="0"/>
        <w:spacing w:line="520" w:lineRule="exact"/>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1.3.4 质量标准：见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619BD57A">
      <w:pPr>
        <w:adjustRightInd w:val="0"/>
        <w:snapToGrid w:val="0"/>
        <w:spacing w:line="520" w:lineRule="exact"/>
        <w:ind w:firstLine="420" w:firstLineChars="200"/>
        <w:rPr>
          <w:rFonts w:hint="eastAsia" w:ascii="宋体" w:hAnsi="宋体" w:eastAsia="宋体" w:cs="宋体"/>
          <w:color w:val="auto"/>
          <w:sz w:val="21"/>
          <w:highlight w:val="none"/>
        </w:rPr>
      </w:pPr>
    </w:p>
    <w:p w14:paraId="6089FD52">
      <w:pPr>
        <w:keepNext/>
        <w:keepLines/>
        <w:snapToGrid w:val="0"/>
        <w:spacing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1.4 </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人资格要求</w:t>
      </w:r>
    </w:p>
    <w:p w14:paraId="45A96906">
      <w:pPr>
        <w:keepNext/>
        <w:keepLines/>
        <w:snapToGrid w:val="0"/>
        <w:spacing w:line="400" w:lineRule="exact"/>
        <w:rPr>
          <w:rFonts w:hint="eastAsia" w:ascii="宋体" w:hAnsi="宋体" w:eastAsia="宋体" w:cs="宋体"/>
          <w:color w:val="auto"/>
          <w:sz w:val="24"/>
          <w:highlight w:val="none"/>
        </w:rPr>
      </w:pPr>
    </w:p>
    <w:p w14:paraId="57CC10E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1.4.1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人应具备承担本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项目资质条件、能力和信誉：</w:t>
      </w:r>
    </w:p>
    <w:p w14:paraId="551A0C4D">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（1）资质要求：见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74A49550">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（2）信誉要求：见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6F0D3499">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w:t>
      </w:r>
      <w:r>
        <w:rPr>
          <w:rFonts w:hint="eastAsia" w:ascii="宋体" w:hAnsi="宋体" w:cs="宋体"/>
          <w:color w:val="auto"/>
          <w:sz w:val="21"/>
          <w:highlight w:val="none"/>
          <w:lang w:val="en-US" w:eastAsia="zh-CN"/>
        </w:rPr>
        <w:t>3</w:t>
      </w:r>
      <w:r>
        <w:rPr>
          <w:rFonts w:hint="eastAsia" w:ascii="宋体" w:hAnsi="宋体" w:eastAsia="宋体" w:cs="宋体"/>
          <w:color w:val="auto"/>
          <w:sz w:val="21"/>
          <w:highlight w:val="none"/>
        </w:rPr>
        <w:t>）其他要求：见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4DA79207">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人为代理经销商的，对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人的资质要求包含对制造商的资质要求。</w:t>
      </w:r>
    </w:p>
    <w:p w14:paraId="5B13350F">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需要提交的相关证明材料见本章第 3.5 款的规定。</w:t>
      </w:r>
    </w:p>
    <w:p w14:paraId="59A56AB9">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 1.4.2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人须知前附表规定接受联合体</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的，联合体除应符合本章第 1.4.1 项和</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人须知前附表的要求外，还应遵守以下规定：</w:t>
      </w:r>
    </w:p>
    <w:p w14:paraId="456C0999">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（1）联合体各方应按</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文件提供的格式签订联合体协议书，明确联合体牵头人和各方权利义务，并承诺就中标项目向</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人承担连带责任；</w:t>
      </w:r>
    </w:p>
    <w:p w14:paraId="55E2475E">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（2）由同一专业的单位组成的联合体，按照资质等级较低的单位确定资质等级；</w:t>
      </w:r>
    </w:p>
    <w:p w14:paraId="1FD4C058">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（3）联合体各方不得再以自己名义单独或参加其他联合体在本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项目中</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，否则各相关</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均无效。</w:t>
      </w:r>
    </w:p>
    <w:p w14:paraId="1CFA7A79">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1.4.3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人不得存在下列情形之一：</w:t>
      </w:r>
    </w:p>
    <w:p w14:paraId="7FE42ABC">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（1）与</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人存在利害关系且可能影响</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公正性；</w:t>
      </w:r>
    </w:p>
    <w:p w14:paraId="2C65B194">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（2）与本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项目的其他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人为同一个单位负责人；</w:t>
      </w:r>
    </w:p>
    <w:p w14:paraId="5E61975F">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（3）与本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项目的其他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人存在控股、管理关系；</w:t>
      </w:r>
    </w:p>
    <w:p w14:paraId="2392A558">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（4）与本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项目其他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人代理同一个制造商同一品牌同一型号的材料</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w:t>
      </w:r>
    </w:p>
    <w:p w14:paraId="3FA32A8A">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（5）为本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项目提供过设计、编制技术规范和其他文件的咨询服务；</w:t>
      </w:r>
    </w:p>
    <w:p w14:paraId="26669AA7">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（6）为本工程项目的相关监理人，或者与本工程项目的相关监理人存在隶属关系或者其他利害关系；</w:t>
      </w:r>
    </w:p>
    <w:p w14:paraId="5C360D6A">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（7）为本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项目的代建人；</w:t>
      </w:r>
    </w:p>
    <w:p w14:paraId="2C59B6EA">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（8）为本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项目的</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代理机构；</w:t>
      </w:r>
    </w:p>
    <w:p w14:paraId="68190D2D">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（9）与本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项目的监理人或代建人或</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代理机构同为一个法定代表人；</w:t>
      </w:r>
    </w:p>
    <w:p w14:paraId="4017A751">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（10）与本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项目的监理人或代建人或</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代理机构存在控股或参股关系；</w:t>
      </w:r>
    </w:p>
    <w:p w14:paraId="7822F8F9">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（11）被依法暂停或者取消</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资格；</w:t>
      </w:r>
    </w:p>
    <w:p w14:paraId="7560D2BB">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（12）被责令停产停业、暂扣或者吊销许可证、暂扣或者吊销执照；</w:t>
      </w:r>
    </w:p>
    <w:p w14:paraId="76D11D30">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（13）进入清算程序，或被宣告破产，或其他丧失履约能力的情形；</w:t>
      </w:r>
    </w:p>
    <w:p w14:paraId="6537859D">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（14）被工商行政管理机关</w:t>
      </w:r>
      <w:r>
        <w:rPr>
          <w:rFonts w:hint="eastAsia" w:ascii="宋体" w:hAnsi="宋体" w:cs="宋体"/>
          <w:color w:val="auto"/>
          <w:sz w:val="21"/>
          <w:highlight w:val="none"/>
          <w:lang w:eastAsia="zh-CN"/>
        </w:rPr>
        <w:t>在国家企业信用信息公示系统</w:t>
      </w:r>
      <w:r>
        <w:rPr>
          <w:rFonts w:hint="eastAsia" w:ascii="宋体" w:hAnsi="宋体" w:eastAsia="宋体" w:cs="宋体"/>
          <w:color w:val="auto"/>
          <w:sz w:val="21"/>
          <w:highlight w:val="none"/>
        </w:rPr>
        <w:t>中列入严重违法失信企业名单；</w:t>
      </w:r>
    </w:p>
    <w:p w14:paraId="17045B6C">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w:t>
      </w:r>
      <w:r>
        <w:rPr>
          <w:rFonts w:hint="eastAsia" w:ascii="宋体" w:hAnsi="宋体" w:eastAsia="宋体" w:cs="宋体"/>
          <w:color w:val="auto"/>
          <w:sz w:val="21"/>
          <w:highlight w:val="none"/>
          <w:lang w:val="en-US" w:eastAsia="zh-CN"/>
        </w:rPr>
        <w:t>5</w:t>
      </w:r>
      <w:r>
        <w:rPr>
          <w:rFonts w:hint="eastAsia" w:ascii="宋体" w:hAnsi="宋体" w:eastAsia="宋体" w:cs="宋体"/>
          <w:color w:val="auto"/>
          <w:sz w:val="21"/>
          <w:highlight w:val="none"/>
        </w:rPr>
        <w:t>）被最高人民法院在“信用中国”网站（www.creditchina.gov.cn）或各级信用信息共享平台中列入失信被执行人名单；</w:t>
      </w:r>
    </w:p>
    <w:p w14:paraId="658E3B15">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（17）法律法规或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人须知前附表规定的其他情形。</w:t>
      </w:r>
    </w:p>
    <w:p w14:paraId="62770C54">
      <w:pPr>
        <w:keepNext/>
        <w:keepLines/>
        <w:snapToGrid w:val="0"/>
        <w:spacing w:after="156" w:afterLines="50" w:line="400" w:lineRule="exact"/>
        <w:rPr>
          <w:rFonts w:hint="eastAsia" w:ascii="宋体" w:hAnsi="宋体" w:eastAsia="宋体" w:cs="宋体"/>
          <w:b/>
          <w:bCs/>
          <w:color w:val="auto"/>
          <w:sz w:val="24"/>
          <w:szCs w:val="22"/>
          <w:highlight w:val="none"/>
        </w:rPr>
      </w:pPr>
      <w:bookmarkStart w:id="22" w:name="_Toc531030823"/>
      <w:bookmarkStart w:id="23" w:name="_Toc277082558"/>
      <w:bookmarkStart w:id="24" w:name="_Toc224103323"/>
      <w:bookmarkStart w:id="25" w:name="_Toc398133484"/>
      <w:bookmarkStart w:id="26" w:name="_Toc287607752"/>
      <w:r>
        <w:rPr>
          <w:rFonts w:hint="eastAsia" w:ascii="宋体" w:hAnsi="宋体" w:eastAsia="宋体" w:cs="宋体"/>
          <w:b/>
          <w:bCs/>
          <w:color w:val="auto"/>
          <w:sz w:val="24"/>
          <w:szCs w:val="22"/>
          <w:highlight w:val="none"/>
        </w:rPr>
        <w:t>1.5  费用承担</w:t>
      </w:r>
      <w:bookmarkEnd w:id="22"/>
      <w:bookmarkEnd w:id="23"/>
      <w:bookmarkEnd w:id="24"/>
      <w:bookmarkEnd w:id="25"/>
      <w:bookmarkEnd w:id="26"/>
    </w:p>
    <w:p w14:paraId="112796A5">
      <w:pPr>
        <w:adjustRightInd w:val="0"/>
        <w:snapToGrid w:val="0"/>
        <w:spacing w:line="360" w:lineRule="auto"/>
        <w:ind w:firstLine="420" w:firstLineChars="200"/>
        <w:rPr>
          <w:rFonts w:hint="eastAsia" w:ascii="宋体" w:hAnsi="宋体" w:eastAsia="宋体" w:cs="宋体"/>
          <w:color w:val="auto"/>
          <w:highlight w:val="none"/>
        </w:rPr>
      </w:pP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人准备和参加</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活动发生的费用自理。</w:t>
      </w:r>
    </w:p>
    <w:p w14:paraId="4FB761BB">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1.6 保密</w:t>
      </w:r>
    </w:p>
    <w:p w14:paraId="0E0DBBEC">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参与</w:t>
      </w:r>
      <w:r>
        <w:rPr>
          <w:rFonts w:hint="eastAsia" w:ascii="宋体" w:hAnsi="宋体" w:eastAsia="宋体" w:cs="宋体"/>
          <w:color w:val="auto"/>
          <w:sz w:val="21"/>
          <w:highlight w:val="none"/>
          <w:lang w:eastAsia="zh-CN"/>
        </w:rPr>
        <w:t>比选参选</w:t>
      </w:r>
      <w:r>
        <w:rPr>
          <w:rFonts w:hint="eastAsia" w:ascii="宋体" w:hAnsi="宋体" w:eastAsia="宋体" w:cs="宋体"/>
          <w:color w:val="auto"/>
          <w:sz w:val="21"/>
          <w:highlight w:val="none"/>
        </w:rPr>
        <w:t>活动的各方应对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文件和</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 xml:space="preserve">文件中的商业和技术等秘密保密，否则应承担相应的法律责任。 </w:t>
      </w:r>
    </w:p>
    <w:p w14:paraId="56C5925A">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1.7 语言文字</w:t>
      </w:r>
    </w:p>
    <w:p w14:paraId="47AE7935">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lang w:eastAsia="zh-CN"/>
        </w:rPr>
        <w:t>比选参选</w:t>
      </w:r>
      <w:r>
        <w:rPr>
          <w:rFonts w:hint="eastAsia" w:ascii="宋体" w:hAnsi="宋体" w:eastAsia="宋体" w:cs="宋体"/>
          <w:color w:val="auto"/>
          <w:sz w:val="21"/>
          <w:highlight w:val="none"/>
        </w:rPr>
        <w:t xml:space="preserve">文件使用的语言文字为中文。专用术语使用外文的，应附有中文注释。 </w:t>
      </w:r>
    </w:p>
    <w:p w14:paraId="2D638C58">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1.8 计量单位</w:t>
      </w:r>
    </w:p>
    <w:p w14:paraId="665C66D9">
      <w:pPr>
        <w:keepNext w:val="0"/>
        <w:keepLines w:val="0"/>
        <w:adjustRightInd w:val="0"/>
        <w:snapToGrid w:val="0"/>
        <w:spacing w:after="0" w:afterLines="-2147483648" w:line="360" w:lineRule="auto"/>
        <w:ind w:firstLine="420" w:firstLineChars="200"/>
        <w:rPr>
          <w:rFonts w:hint="eastAsia" w:ascii="宋体" w:hAnsi="宋体" w:eastAsia="宋体" w:cs="宋体"/>
          <w:b/>
          <w:bCs/>
          <w:color w:val="auto"/>
          <w:sz w:val="24"/>
          <w:szCs w:val="22"/>
          <w:highlight w:val="none"/>
        </w:rPr>
      </w:pPr>
      <w:r>
        <w:rPr>
          <w:rFonts w:hint="eastAsia" w:ascii="宋体" w:hAnsi="宋体" w:eastAsia="宋体" w:cs="宋体"/>
          <w:color w:val="auto"/>
          <w:sz w:val="21"/>
          <w:highlight w:val="none"/>
        </w:rPr>
        <w:t xml:space="preserve">所有计量均采用中华人民共和国法定计量单位。 </w:t>
      </w:r>
      <w:r>
        <w:rPr>
          <w:rFonts w:hint="eastAsia" w:ascii="宋体" w:hAnsi="宋体" w:eastAsia="宋体" w:cs="宋体"/>
          <w:b/>
          <w:bCs/>
          <w:color w:val="auto"/>
          <w:sz w:val="24"/>
          <w:szCs w:val="22"/>
          <w:highlight w:val="none"/>
        </w:rPr>
        <w:t xml:space="preserve"> </w:t>
      </w:r>
    </w:p>
    <w:p w14:paraId="48DDC10A">
      <w:pPr>
        <w:keepNext w:val="0"/>
        <w:keepLines w:val="0"/>
        <w:adjustRightInd w:val="0"/>
        <w:snapToGrid w:val="0"/>
        <w:spacing w:after="0" w:afterLines="-2147483648" w:line="360" w:lineRule="auto"/>
        <w:ind w:firstLine="0" w:firstLineChars="0"/>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1.9  踏勘现场</w:t>
      </w:r>
    </w:p>
    <w:p w14:paraId="2C357C2C">
      <w:pPr>
        <w:adjustRightInd w:val="0"/>
        <w:snapToGrid w:val="0"/>
        <w:spacing w:line="360" w:lineRule="auto"/>
        <w:ind w:firstLine="420" w:firstLineChars="200"/>
        <w:rPr>
          <w:rFonts w:hint="eastAsia" w:ascii="宋体" w:hAnsi="宋体" w:eastAsia="宋体" w:cs="宋体"/>
          <w:color w:val="auto"/>
          <w:sz w:val="24"/>
          <w:szCs w:val="22"/>
          <w:highlight w:val="none"/>
        </w:rPr>
      </w:pPr>
      <w:r>
        <w:rPr>
          <w:rFonts w:hint="eastAsia" w:ascii="宋体" w:hAnsi="宋体" w:eastAsia="宋体" w:cs="宋体"/>
          <w:color w:val="auto"/>
          <w:sz w:val="21"/>
          <w:highlight w:val="none"/>
          <w:lang w:val="en-US" w:eastAsia="zh-CN"/>
        </w:rPr>
        <w:t>不组织踏勘现场</w:t>
      </w:r>
      <w:r>
        <w:rPr>
          <w:rFonts w:hint="eastAsia" w:ascii="宋体" w:hAnsi="宋体" w:eastAsia="宋体" w:cs="宋体"/>
          <w:color w:val="auto"/>
          <w:sz w:val="21"/>
          <w:highlight w:val="none"/>
        </w:rPr>
        <w:t xml:space="preserve">。 </w:t>
      </w:r>
    </w:p>
    <w:p w14:paraId="1205DF85">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1.10 分包</w:t>
      </w:r>
    </w:p>
    <w:p w14:paraId="6B44A2A9">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1.10.1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人拟在中标后将中标项目的非主体材料进行分包的，应符合</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人须知前附表规定的分包内容、分包金额和资质要求等限制性条件，除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人须知前附表规定的非主体材料外，其他工作不得分包。</w:t>
      </w:r>
    </w:p>
    <w:p w14:paraId="5B599167">
      <w:pPr>
        <w:adjustRightInd w:val="0"/>
        <w:snapToGrid w:val="0"/>
        <w:spacing w:line="360" w:lineRule="auto"/>
        <w:ind w:firstLine="420" w:firstLineChars="200"/>
        <w:rPr>
          <w:rFonts w:hint="eastAsia" w:ascii="宋体" w:hAnsi="宋体" w:eastAsia="宋体" w:cs="宋体"/>
          <w:color w:val="auto"/>
          <w:sz w:val="24"/>
          <w:szCs w:val="22"/>
          <w:highlight w:val="none"/>
        </w:rPr>
      </w:pPr>
      <w:r>
        <w:rPr>
          <w:rFonts w:hint="eastAsia" w:ascii="宋体" w:hAnsi="宋体" w:eastAsia="宋体" w:cs="宋体"/>
          <w:color w:val="auto"/>
          <w:sz w:val="21"/>
          <w:highlight w:val="none"/>
        </w:rPr>
        <w:t>1.10.2 中标人不得向他人转让中标项目，接受分包的人不得再次分包。中标人应当就分包项目向</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人负责，接受分包的人就分包项目承担连带责任。</w:t>
      </w:r>
    </w:p>
    <w:p w14:paraId="57F9DAD6">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1.11响应和偏差</w:t>
      </w:r>
    </w:p>
    <w:p w14:paraId="5755BE77">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1.11.1</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文件应当对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文件的实质性要求和条件作出</w:t>
      </w:r>
      <w:r>
        <w:rPr>
          <w:rFonts w:hint="eastAsia" w:ascii="宋体" w:hAnsi="宋体" w:cs="宋体"/>
          <w:color w:val="auto"/>
          <w:sz w:val="21"/>
          <w:highlight w:val="none"/>
          <w:lang w:eastAsia="zh-CN"/>
        </w:rPr>
        <w:t>满足</w:t>
      </w:r>
      <w:r>
        <w:rPr>
          <w:rFonts w:hint="eastAsia" w:ascii="宋体" w:hAnsi="宋体" w:eastAsia="宋体" w:cs="宋体"/>
          <w:color w:val="auto"/>
          <w:sz w:val="21"/>
          <w:highlight w:val="none"/>
        </w:rPr>
        <w:t>或更有利于</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人的响应，否则，</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将被否决。实质性要求和条件见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4A4E0F17">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1.11.2投料及</w:t>
      </w:r>
      <w:r>
        <w:rPr>
          <w:rFonts w:hint="eastAsia" w:ascii="宋体" w:hAnsi="宋体" w:cs="宋体"/>
          <w:color w:val="auto"/>
          <w:sz w:val="21"/>
          <w:highlight w:val="none"/>
          <w:lang w:eastAsia="zh-CN"/>
        </w:rPr>
        <w:t>参选人</w:t>
      </w:r>
      <w:r>
        <w:rPr>
          <w:rFonts w:hint="eastAsia" w:ascii="宋体" w:hAnsi="宋体" w:eastAsia="宋体" w:cs="宋体"/>
          <w:color w:val="auto"/>
          <w:sz w:val="21"/>
          <w:highlight w:val="none"/>
        </w:rPr>
        <w:t>应根据</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文件的要求提供</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材料质量标准的详细描述、技术支持资料和相关服务计划等内容以对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文件作出响应。</w:t>
      </w:r>
    </w:p>
    <w:p w14:paraId="487F7069">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1.11.3</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文件中应针对实质性要求和条件中列明的技术要求提供技术支持资料。技术支持资料以制造商公开发布的印刷资料，或检测机构出具的检测报告或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人须知前附表允许的其他形式为准，不符合前述要求的，视为无技术支持资料，其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将被否决。</w:t>
      </w:r>
    </w:p>
    <w:p w14:paraId="52F96BF7">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1.11.4</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人须知前附表规定了可以偏差的范围和最高偏差项数的，偏差应当符合</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人须知前附表规定的偏差范围和最高项数，超出偏差范围和最高偏差项数的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将被否决。</w:t>
      </w:r>
    </w:p>
    <w:p w14:paraId="4A09633E">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1.11.5</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文件的全部偏差，均应在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w:t>
      </w:r>
      <w:r>
        <w:rPr>
          <w:rFonts w:hint="eastAsia" w:ascii="宋体" w:hAnsi="宋体" w:cs="宋体"/>
          <w:color w:val="auto"/>
          <w:sz w:val="21"/>
          <w:highlight w:val="none"/>
          <w:lang w:val="en-US" w:eastAsia="zh-CN"/>
        </w:rPr>
        <w:t>资格</w:t>
      </w:r>
      <w:r>
        <w:rPr>
          <w:rFonts w:hint="eastAsia" w:ascii="宋体" w:hAnsi="宋体" w:eastAsia="宋体" w:cs="宋体"/>
          <w:color w:val="auto"/>
          <w:sz w:val="21"/>
          <w:highlight w:val="none"/>
        </w:rPr>
        <w:t>和技术偏差表中列明，除列明的内容外，视为</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人响应</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文件的全部要求。</w:t>
      </w:r>
    </w:p>
    <w:p w14:paraId="41EE4A3E">
      <w:pPr>
        <w:snapToGrid w:val="0"/>
        <w:spacing w:line="520" w:lineRule="exact"/>
        <w:ind w:firstLine="482"/>
        <w:rPr>
          <w:rFonts w:hint="eastAsia" w:ascii="宋体" w:hAnsi="宋体" w:eastAsia="宋体" w:cs="宋体"/>
          <w:color w:val="auto"/>
          <w:sz w:val="24"/>
          <w:highlight w:val="none"/>
        </w:rPr>
      </w:pPr>
    </w:p>
    <w:p w14:paraId="38D4E65A">
      <w:pPr>
        <w:keepNext/>
        <w:keepLines/>
        <w:snapToGrid w:val="0"/>
        <w:spacing w:line="360" w:lineRule="auto"/>
        <w:outlineLvl w:val="0"/>
        <w:rPr>
          <w:rFonts w:hint="eastAsia" w:ascii="宋体" w:hAnsi="宋体" w:eastAsia="宋体" w:cs="宋体"/>
          <w:b/>
          <w:color w:val="auto"/>
          <w:sz w:val="28"/>
          <w:highlight w:val="none"/>
        </w:rPr>
      </w:pPr>
      <w:bookmarkStart w:id="27" w:name="_Toc13610"/>
      <w:bookmarkStart w:id="28" w:name="_Toc17524"/>
      <w:bookmarkStart w:id="29" w:name="_Toc4075"/>
      <w:bookmarkStart w:id="30" w:name="_Toc14393"/>
      <w:bookmarkStart w:id="31" w:name="_Toc9697"/>
      <w:r>
        <w:rPr>
          <w:rFonts w:hint="eastAsia" w:ascii="宋体" w:hAnsi="宋体" w:eastAsia="宋体" w:cs="宋体"/>
          <w:b/>
          <w:color w:val="auto"/>
          <w:sz w:val="28"/>
          <w:highlight w:val="none"/>
        </w:rPr>
        <w:t>2、</w:t>
      </w:r>
      <w:r>
        <w:rPr>
          <w:rFonts w:hint="eastAsia" w:ascii="宋体" w:hAnsi="宋体" w:eastAsia="宋体" w:cs="宋体"/>
          <w:b/>
          <w:color w:val="auto"/>
          <w:sz w:val="28"/>
          <w:highlight w:val="none"/>
          <w:lang w:eastAsia="zh-CN"/>
        </w:rPr>
        <w:t>比选</w:t>
      </w:r>
      <w:r>
        <w:rPr>
          <w:rFonts w:hint="eastAsia" w:ascii="宋体" w:hAnsi="宋体" w:eastAsia="宋体" w:cs="宋体"/>
          <w:b/>
          <w:color w:val="auto"/>
          <w:sz w:val="28"/>
          <w:highlight w:val="none"/>
        </w:rPr>
        <w:t>文件</w:t>
      </w:r>
      <w:bookmarkEnd w:id="27"/>
      <w:bookmarkEnd w:id="28"/>
      <w:bookmarkEnd w:id="29"/>
      <w:bookmarkEnd w:id="30"/>
      <w:bookmarkEnd w:id="31"/>
    </w:p>
    <w:p w14:paraId="6C5F1A7D">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2.1 </w:t>
      </w:r>
      <w:r>
        <w:rPr>
          <w:rFonts w:hint="eastAsia" w:ascii="宋体" w:hAnsi="宋体" w:eastAsia="宋体" w:cs="宋体"/>
          <w:b/>
          <w:bCs/>
          <w:color w:val="auto"/>
          <w:sz w:val="24"/>
          <w:szCs w:val="22"/>
          <w:highlight w:val="none"/>
          <w:lang w:eastAsia="zh-CN"/>
        </w:rPr>
        <w:t>比选</w:t>
      </w:r>
      <w:r>
        <w:rPr>
          <w:rFonts w:hint="eastAsia" w:ascii="宋体" w:hAnsi="宋体" w:eastAsia="宋体" w:cs="宋体"/>
          <w:b/>
          <w:bCs/>
          <w:color w:val="auto"/>
          <w:sz w:val="24"/>
          <w:szCs w:val="22"/>
          <w:highlight w:val="none"/>
        </w:rPr>
        <w:t>文件的组成</w:t>
      </w:r>
    </w:p>
    <w:p w14:paraId="791919A4">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文件包括：</w:t>
      </w:r>
    </w:p>
    <w:p w14:paraId="4D119F54">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公告（或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邀请书）；</w:t>
      </w:r>
    </w:p>
    <w:p w14:paraId="54B812AE">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w:t>
      </w:r>
    </w:p>
    <w:p w14:paraId="5787CD36">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办法；</w:t>
      </w:r>
    </w:p>
    <w:p w14:paraId="1BBC84CB">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（4）合同条款及格式；</w:t>
      </w:r>
    </w:p>
    <w:p w14:paraId="552D8B7A">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（5）</w:t>
      </w:r>
      <w:r>
        <w:rPr>
          <w:rFonts w:hint="eastAsia" w:ascii="宋体" w:hAnsi="宋体" w:cs="宋体"/>
          <w:color w:val="auto"/>
          <w:sz w:val="21"/>
          <w:highlight w:val="none"/>
          <w:lang w:val="en-US" w:eastAsia="zh-CN"/>
        </w:rPr>
        <w:t>人员及服务</w:t>
      </w:r>
      <w:r>
        <w:rPr>
          <w:rFonts w:hint="eastAsia" w:ascii="宋体" w:hAnsi="宋体" w:eastAsia="宋体" w:cs="宋体"/>
          <w:color w:val="auto"/>
          <w:sz w:val="21"/>
          <w:highlight w:val="none"/>
        </w:rPr>
        <w:t>要求；</w:t>
      </w:r>
    </w:p>
    <w:p w14:paraId="0B410234">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（6）</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文件格式；</w:t>
      </w:r>
    </w:p>
    <w:p w14:paraId="129B6062">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（7）</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人须知前附表规定的其他资料。</w:t>
      </w:r>
    </w:p>
    <w:p w14:paraId="0A0A3F35">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根据本章第 1.9 款、第 2.2 款和第 2.3 款对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文件所作的澄清、修改，构成</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文件的组成部分。</w:t>
      </w:r>
    </w:p>
    <w:p w14:paraId="426064CB">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2.2 </w:t>
      </w:r>
      <w:r>
        <w:rPr>
          <w:rFonts w:hint="eastAsia" w:ascii="宋体" w:hAnsi="宋体" w:eastAsia="宋体" w:cs="宋体"/>
          <w:b/>
          <w:bCs/>
          <w:color w:val="auto"/>
          <w:sz w:val="24"/>
          <w:szCs w:val="22"/>
          <w:highlight w:val="none"/>
          <w:lang w:eastAsia="zh-CN"/>
        </w:rPr>
        <w:t>比选</w:t>
      </w:r>
      <w:r>
        <w:rPr>
          <w:rFonts w:hint="eastAsia" w:ascii="宋体" w:hAnsi="宋体" w:eastAsia="宋体" w:cs="宋体"/>
          <w:b/>
          <w:bCs/>
          <w:color w:val="auto"/>
          <w:sz w:val="24"/>
          <w:szCs w:val="22"/>
          <w:highlight w:val="none"/>
        </w:rPr>
        <w:t>文件的澄清</w:t>
      </w:r>
    </w:p>
    <w:p w14:paraId="7C0E7FE7">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2.2.1 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人应仔细阅读和检查</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文件的全部内容。如发现缺页或附件不全，应及时向</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人提出，以便补齐。如有疑问，应按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人须知前附表规定的时间和形式将提出的问题送达</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人，要求</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文件予以澄清。</w:t>
      </w:r>
    </w:p>
    <w:p w14:paraId="3A6D0D2C">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2.2.2 </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文件的澄清以</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人须知前附表规定的形式发给所有购买</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人，但不指明澄清问题的来源。澄清发出的时间距本章第 4.2.1 项规定的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截止时间不足 15 日的，并且澄清内容可能影响</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文件编制的，将相应延长</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截止时间。</w:t>
      </w:r>
    </w:p>
    <w:p w14:paraId="7E884694">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2.2.3 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人在收到澄清后，应按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人须知前附表规定的时间和形式通知</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人，确认已收到该澄清。</w:t>
      </w:r>
    </w:p>
    <w:p w14:paraId="6700218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2.2.4 除非</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人认为确有必要答复，否则，</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人有权拒绝回复</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人在本章第 2.2.1 项规定的时间后的任何澄清要求。</w:t>
      </w:r>
    </w:p>
    <w:p w14:paraId="1D1EF138">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2.3 </w:t>
      </w:r>
      <w:r>
        <w:rPr>
          <w:rFonts w:hint="eastAsia" w:ascii="宋体" w:hAnsi="宋体" w:eastAsia="宋体" w:cs="宋体"/>
          <w:b/>
          <w:bCs/>
          <w:color w:val="auto"/>
          <w:sz w:val="24"/>
          <w:szCs w:val="22"/>
          <w:highlight w:val="none"/>
          <w:lang w:eastAsia="zh-CN"/>
        </w:rPr>
        <w:t>比选</w:t>
      </w:r>
      <w:r>
        <w:rPr>
          <w:rFonts w:hint="eastAsia" w:ascii="宋体" w:hAnsi="宋体" w:eastAsia="宋体" w:cs="宋体"/>
          <w:b/>
          <w:bCs/>
          <w:color w:val="auto"/>
          <w:sz w:val="24"/>
          <w:szCs w:val="22"/>
          <w:highlight w:val="none"/>
        </w:rPr>
        <w:t xml:space="preserve">文件的修改 </w:t>
      </w:r>
    </w:p>
    <w:p w14:paraId="73357DA2">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2.3.1 </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人以</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人须知前附表规定的形式修改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文件，并通知所有已购买</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人。修改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文件的时间距本章第 4.2.1 项规定的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截止时间不足 15 日的，并且修改内容可能影响</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文件编制的，将相应延长</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截止时间。</w:t>
      </w:r>
    </w:p>
    <w:p w14:paraId="27AC6CEE">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2.3.2 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人收到修改内容后，应按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人须知前附表规定的时间和形式通知</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人，确认已收到该修改。</w:t>
      </w:r>
    </w:p>
    <w:p w14:paraId="3C97F6C4">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2.4  </w:t>
      </w:r>
      <w:r>
        <w:rPr>
          <w:rFonts w:hint="eastAsia" w:ascii="宋体" w:hAnsi="宋体" w:eastAsia="宋体" w:cs="宋体"/>
          <w:b/>
          <w:bCs/>
          <w:color w:val="auto"/>
          <w:sz w:val="24"/>
          <w:szCs w:val="22"/>
          <w:highlight w:val="none"/>
          <w:lang w:eastAsia="zh-CN"/>
        </w:rPr>
        <w:t>比选</w:t>
      </w:r>
      <w:r>
        <w:rPr>
          <w:rFonts w:hint="eastAsia" w:ascii="宋体" w:hAnsi="宋体" w:eastAsia="宋体" w:cs="宋体"/>
          <w:b/>
          <w:bCs/>
          <w:color w:val="auto"/>
          <w:sz w:val="24"/>
          <w:szCs w:val="22"/>
          <w:highlight w:val="none"/>
        </w:rPr>
        <w:t>文件的异议</w:t>
      </w:r>
    </w:p>
    <w:p w14:paraId="5D6335A6">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人或者其他利害关系人对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文件有异议的，应当在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截止时间 10 日前以书面形式提出。</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人将在收到异议之日起 3 日内作出答复；作出答复前，将暂停</w:t>
      </w:r>
      <w:r>
        <w:rPr>
          <w:rFonts w:hint="eastAsia" w:ascii="宋体" w:hAnsi="宋体" w:eastAsia="宋体" w:cs="宋体"/>
          <w:color w:val="auto"/>
          <w:sz w:val="21"/>
          <w:highlight w:val="none"/>
          <w:lang w:eastAsia="zh-CN"/>
        </w:rPr>
        <w:t>比选参选</w:t>
      </w:r>
      <w:r>
        <w:rPr>
          <w:rFonts w:hint="eastAsia" w:ascii="宋体" w:hAnsi="宋体" w:eastAsia="宋体" w:cs="宋体"/>
          <w:color w:val="auto"/>
          <w:sz w:val="21"/>
          <w:highlight w:val="none"/>
        </w:rPr>
        <w:t>活动。</w:t>
      </w:r>
    </w:p>
    <w:p w14:paraId="203CDAE9">
      <w:pPr>
        <w:keepNext/>
        <w:keepLines/>
        <w:snapToGrid w:val="0"/>
        <w:spacing w:line="360" w:lineRule="auto"/>
        <w:outlineLvl w:val="0"/>
        <w:rPr>
          <w:rFonts w:hint="eastAsia" w:ascii="宋体" w:hAnsi="宋体" w:eastAsia="宋体" w:cs="宋体"/>
          <w:b/>
          <w:color w:val="auto"/>
          <w:sz w:val="28"/>
          <w:highlight w:val="none"/>
        </w:rPr>
      </w:pPr>
      <w:bookmarkStart w:id="32" w:name="_Toc13578"/>
      <w:bookmarkStart w:id="33" w:name="_Toc27106"/>
      <w:bookmarkStart w:id="34" w:name="_Toc23808"/>
      <w:bookmarkStart w:id="35" w:name="_Toc6815"/>
      <w:bookmarkStart w:id="36" w:name="_Toc7462"/>
      <w:r>
        <w:rPr>
          <w:rFonts w:hint="eastAsia" w:ascii="宋体" w:hAnsi="宋体" w:eastAsia="宋体" w:cs="宋体"/>
          <w:b/>
          <w:color w:val="auto"/>
          <w:sz w:val="28"/>
          <w:highlight w:val="none"/>
        </w:rPr>
        <w:t>3、</w:t>
      </w:r>
      <w:r>
        <w:rPr>
          <w:rFonts w:hint="eastAsia" w:ascii="宋体" w:hAnsi="宋体" w:eastAsia="宋体" w:cs="宋体"/>
          <w:b/>
          <w:color w:val="auto"/>
          <w:sz w:val="28"/>
          <w:highlight w:val="none"/>
          <w:lang w:eastAsia="zh-CN"/>
        </w:rPr>
        <w:t>参选</w:t>
      </w:r>
      <w:r>
        <w:rPr>
          <w:rFonts w:hint="eastAsia" w:ascii="宋体" w:hAnsi="宋体" w:eastAsia="宋体" w:cs="宋体"/>
          <w:b/>
          <w:color w:val="auto"/>
          <w:sz w:val="28"/>
          <w:highlight w:val="none"/>
        </w:rPr>
        <w:t>文件</w:t>
      </w:r>
      <w:bookmarkEnd w:id="32"/>
      <w:bookmarkEnd w:id="33"/>
      <w:bookmarkEnd w:id="34"/>
      <w:bookmarkEnd w:id="35"/>
      <w:bookmarkEnd w:id="36"/>
    </w:p>
    <w:p w14:paraId="31FD3347">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3.1 </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文件的组成</w:t>
      </w:r>
    </w:p>
    <w:p w14:paraId="6373093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3.1.1</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文件应包括下列内容：</w:t>
      </w:r>
    </w:p>
    <w:p w14:paraId="32B3331B">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w:t>
      </w:r>
      <w:r>
        <w:rPr>
          <w:rFonts w:hint="eastAsia" w:ascii="宋体" w:hAnsi="宋体" w:cs="宋体"/>
          <w:color w:val="auto"/>
          <w:sz w:val="21"/>
          <w:highlight w:val="none"/>
          <w:lang w:val="en-US" w:eastAsia="zh-CN"/>
        </w:rPr>
        <w:t>经济部分（</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函</w:t>
      </w:r>
      <w:r>
        <w:rPr>
          <w:rFonts w:hint="eastAsia" w:ascii="宋体" w:hAnsi="宋体" w:cs="宋体"/>
          <w:color w:val="auto"/>
          <w:sz w:val="21"/>
          <w:highlight w:val="none"/>
          <w:lang w:val="en-US" w:eastAsia="zh-CN"/>
        </w:rPr>
        <w:t>）</w:t>
      </w:r>
      <w:r>
        <w:rPr>
          <w:rFonts w:hint="eastAsia" w:ascii="宋体" w:hAnsi="宋体" w:eastAsia="宋体" w:cs="宋体"/>
          <w:color w:val="auto"/>
          <w:sz w:val="21"/>
          <w:highlight w:val="none"/>
        </w:rPr>
        <w:t>；</w:t>
      </w:r>
    </w:p>
    <w:p w14:paraId="30A6B557">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（2）法定代表人（单位负责人）身份证明或授权委托书；</w:t>
      </w:r>
    </w:p>
    <w:p w14:paraId="22E78326">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w:t>
      </w:r>
      <w:r>
        <w:rPr>
          <w:rFonts w:hint="eastAsia" w:ascii="宋体" w:hAnsi="宋体" w:eastAsia="宋体" w:cs="宋体"/>
          <w:color w:val="auto"/>
          <w:sz w:val="21"/>
          <w:highlight w:val="none"/>
          <w:lang w:val="en-US" w:eastAsia="zh-CN"/>
        </w:rPr>
        <w:t>资格</w:t>
      </w:r>
      <w:r>
        <w:rPr>
          <w:rFonts w:hint="eastAsia" w:ascii="宋体" w:hAnsi="宋体" w:cs="宋体"/>
          <w:color w:val="auto"/>
          <w:sz w:val="21"/>
          <w:highlight w:val="none"/>
          <w:lang w:val="en-US" w:eastAsia="zh-CN"/>
        </w:rPr>
        <w:t>部分</w:t>
      </w:r>
      <w:r>
        <w:rPr>
          <w:rFonts w:hint="eastAsia" w:ascii="宋体" w:hAnsi="宋体" w:eastAsia="宋体" w:cs="宋体"/>
          <w:color w:val="auto"/>
          <w:sz w:val="21"/>
          <w:highlight w:val="none"/>
        </w:rPr>
        <w:t>；</w:t>
      </w:r>
    </w:p>
    <w:p w14:paraId="6D67CCBC">
      <w:pPr>
        <w:adjustRightInd w:val="0"/>
        <w:spacing w:line="360" w:lineRule="auto"/>
        <w:ind w:firstLine="420" w:firstLineChars="200"/>
        <w:rPr>
          <w:rFonts w:hint="eastAsia" w:ascii="宋体" w:hAnsi="宋体" w:cs="宋体"/>
          <w:color w:val="auto"/>
          <w:sz w:val="21"/>
          <w:highlight w:val="none"/>
          <w:lang w:val="en-US" w:eastAsia="zh-CN"/>
        </w:rPr>
      </w:pPr>
      <w:r>
        <w:rPr>
          <w:rFonts w:hint="eastAsia" w:ascii="宋体" w:hAnsi="宋体" w:cs="宋体"/>
          <w:color w:val="auto"/>
          <w:sz w:val="21"/>
          <w:highlight w:val="none"/>
          <w:lang w:eastAsia="zh-CN"/>
        </w:rPr>
        <w:t>（</w:t>
      </w:r>
      <w:r>
        <w:rPr>
          <w:rFonts w:hint="eastAsia" w:ascii="宋体" w:hAnsi="宋体" w:cs="宋体"/>
          <w:color w:val="auto"/>
          <w:sz w:val="21"/>
          <w:highlight w:val="none"/>
          <w:lang w:val="en-US" w:eastAsia="zh-CN"/>
        </w:rPr>
        <w:t>4</w:t>
      </w:r>
      <w:r>
        <w:rPr>
          <w:rFonts w:hint="eastAsia" w:ascii="宋体" w:hAnsi="宋体" w:cs="宋体"/>
          <w:color w:val="auto"/>
          <w:sz w:val="21"/>
          <w:highlight w:val="none"/>
          <w:lang w:eastAsia="zh-CN"/>
        </w:rPr>
        <w:t>）</w:t>
      </w:r>
      <w:r>
        <w:rPr>
          <w:rFonts w:hint="eastAsia" w:ascii="宋体" w:hAnsi="宋体" w:cs="宋体"/>
          <w:color w:val="auto"/>
          <w:sz w:val="21"/>
          <w:highlight w:val="none"/>
          <w:lang w:val="en-US" w:eastAsia="zh-CN"/>
        </w:rPr>
        <w:t>样品部分</w:t>
      </w:r>
    </w:p>
    <w:p w14:paraId="0FCC6268">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3.1.2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人须知前附表规定不接受联合体</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的，或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人没有组成联合体的，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文件不包括本章第 3.1.1（3）目所指的联合体协议书。</w:t>
      </w:r>
    </w:p>
    <w:p w14:paraId="625AEE70">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3.1.3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人须知前附表未要求提交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文件不包括本章第 3.1.1（4）目所指的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w:t>
      </w:r>
    </w:p>
    <w:p w14:paraId="075A746C">
      <w:pPr>
        <w:adjustRightInd w:val="0"/>
        <w:snapToGrid w:val="0"/>
        <w:spacing w:line="360" w:lineRule="auto"/>
        <w:ind w:firstLine="420" w:firstLineChars="200"/>
        <w:rPr>
          <w:rFonts w:hint="eastAsia" w:ascii="宋体" w:hAnsi="宋体" w:eastAsia="宋体" w:cs="宋体"/>
          <w:color w:val="auto"/>
          <w:sz w:val="21"/>
          <w:highlight w:val="none"/>
        </w:rPr>
      </w:pPr>
    </w:p>
    <w:p w14:paraId="1E7C6BDD">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3.2 </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 xml:space="preserve">报价 </w:t>
      </w:r>
    </w:p>
    <w:p w14:paraId="482AE17D">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3.2.1  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报价应包括国家规定的增值税税金。</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人应按第六章“</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文件格式”的要求在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函中进行报价并填写分项报价表。</w:t>
      </w:r>
    </w:p>
    <w:p w14:paraId="0AA24704">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3.2.2  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人应充分了解该项目的总体情况以及影响</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报价的其他要素。</w:t>
      </w:r>
    </w:p>
    <w:p w14:paraId="1BB48362">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3.2.3  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报价为各分项报价金额之和，</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报价与分项报价的合价不一致的，应以各分项合价累计数为准，修正</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报价；如分项报价中存在缺漏项，则视为缺漏项价格已包含在其他分项报价之中。</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截止时间前修改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函中的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报价总额，应同时修改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文件“分项报价表”中的相应报价。此修改须符合本章第 4.3 款的有关要求。</w:t>
      </w:r>
    </w:p>
    <w:p w14:paraId="062A38F8">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3.2.4  </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人设有最高</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限价的，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报价不得超过最高</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限价，最高</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限价在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人须知前附表中载明。</w:t>
      </w:r>
    </w:p>
    <w:p w14:paraId="6264602C">
      <w:pPr>
        <w:adjustRightInd w:val="0"/>
        <w:snapToGrid w:val="0"/>
        <w:spacing w:line="360" w:lineRule="auto"/>
        <w:ind w:firstLine="420" w:firstLineChars="200"/>
        <w:rPr>
          <w:rFonts w:hint="eastAsia" w:ascii="宋体" w:hAnsi="宋体" w:eastAsia="宋体" w:cs="宋体"/>
          <w:color w:val="auto"/>
          <w:sz w:val="24"/>
          <w:szCs w:val="22"/>
          <w:highlight w:val="none"/>
        </w:rPr>
      </w:pPr>
      <w:r>
        <w:rPr>
          <w:rFonts w:hint="eastAsia" w:ascii="宋体" w:hAnsi="宋体" w:eastAsia="宋体" w:cs="宋体"/>
          <w:color w:val="auto"/>
          <w:sz w:val="21"/>
          <w:highlight w:val="none"/>
        </w:rPr>
        <w:t>3.2.5  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报价的其他要求见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 xml:space="preserve">人须知前附表。 </w:t>
      </w:r>
    </w:p>
    <w:p w14:paraId="7E2AE66E">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3.3 </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 xml:space="preserve">有效期 </w:t>
      </w:r>
    </w:p>
    <w:p w14:paraId="5BE353D8">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3.3.1  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人须知前附表另有规定外，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有效期为 90 天。</w:t>
      </w:r>
    </w:p>
    <w:p w14:paraId="205BBE1C">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3.3.2  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有效期内，</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人撤销</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文件的，应承担</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文件和法律规定的责任。</w:t>
      </w:r>
    </w:p>
    <w:p w14:paraId="34D50829">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3.3.3  出现特殊情况需要延长</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有效期的，</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人以书面形式通知所有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人延长</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有效期。</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人应予以书面答复，同意延长的，应相应延长其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保证金的有效期，但不得要求或被允许修改其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人拒绝延长的，其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失效，但</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人有权收回其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保证金及以现金或者支票形式递交的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保证金的银行同期存款利息。</w:t>
      </w:r>
    </w:p>
    <w:p w14:paraId="4C99A03C">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3.4 </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 xml:space="preserve">保证金 </w:t>
      </w:r>
    </w:p>
    <w:p w14:paraId="5271AF39">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3.4.1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人在递交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文件的同时，应按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人须知前附表规定的金额、形式和第六章“</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文件格式”规定的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保证金格式递交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保证金，并作为其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文件的组成部分。境内</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人以现金或者支票形式提交的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保证金，应当从其基本账户转出并在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文件中附上基本账户开户证明。联合体</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的，其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保证金可以由牵头人递交，并应符合</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人须知前附表的规定</w:t>
      </w:r>
      <w:r>
        <w:rPr>
          <w:rFonts w:hint="eastAsia" w:ascii="宋体" w:hAnsi="宋体" w:cs="宋体"/>
          <w:color w:val="auto"/>
          <w:sz w:val="21"/>
          <w:highlight w:val="none"/>
          <w:lang w:eastAsia="zh-CN"/>
        </w:rPr>
        <w:t>。</w:t>
      </w:r>
      <w:r>
        <w:rPr>
          <w:rFonts w:hint="eastAsia" w:ascii="宋体" w:hAnsi="宋体" w:eastAsia="宋体" w:cs="宋体"/>
          <w:color w:val="auto"/>
          <w:sz w:val="21"/>
          <w:highlight w:val="none"/>
        </w:rPr>
        <w:t xml:space="preserve"> </w:t>
      </w:r>
    </w:p>
    <w:p w14:paraId="1BE168B1">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3.4.2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人不按本章第 3.4.1 项要求提交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保证金的，</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委员会将否决其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w:t>
      </w:r>
    </w:p>
    <w:p w14:paraId="3EAD9ED8">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3.4.4 </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人最迟将在与中标人签订合同后 5 日内，向未中标的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人和中标人退还</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 xml:space="preserve">保证金以现金或者支票形式递交的，还应退还银行同期存款利息。 </w:t>
      </w:r>
    </w:p>
    <w:p w14:paraId="6E9F1361">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3.4.5 有下列情形之一的，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保证金将不予退还：</w:t>
      </w:r>
    </w:p>
    <w:p w14:paraId="4BDE5270">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有效期内撤销</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w:t>
      </w:r>
    </w:p>
    <w:p w14:paraId="43E4E2D0">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（2）中标人在收到</w:t>
      </w:r>
      <w:r>
        <w:rPr>
          <w:rFonts w:hint="eastAsia" w:ascii="宋体" w:hAnsi="宋体" w:eastAsia="宋体" w:cs="宋体"/>
          <w:color w:val="auto"/>
          <w:sz w:val="21"/>
          <w:highlight w:val="none"/>
          <w:lang w:val="en-US" w:eastAsia="zh-CN"/>
        </w:rPr>
        <w:t>成交</w:t>
      </w:r>
      <w:r>
        <w:rPr>
          <w:rFonts w:hint="eastAsia" w:ascii="宋体" w:hAnsi="宋体" w:eastAsia="宋体" w:cs="宋体"/>
          <w:color w:val="auto"/>
          <w:sz w:val="21"/>
          <w:highlight w:val="none"/>
        </w:rPr>
        <w:t>通知书后，无正当理由不与</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人订立合同，在签订合同时向</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人提出附加条件，或者不按照</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文件要求提交履约保证金；</w:t>
      </w:r>
    </w:p>
    <w:p w14:paraId="73DA11D7">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（3）发生</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人须知前附表规定的其他可以不予退还</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保证金的情形。</w:t>
      </w:r>
    </w:p>
    <w:p w14:paraId="061ABAE8">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3.5 资格审查资料</w:t>
      </w:r>
    </w:p>
    <w:p w14:paraId="22A20451">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人须知前附表另有规定外，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人应按下列规定提供资格审查资料，以证明其满足本章第 1.4 款规定的资质、财务、业绩、信誉等要求。</w:t>
      </w:r>
    </w:p>
    <w:p w14:paraId="2B773F94">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3.5.1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人基本情况表”应附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人资格或者资质证书副本和</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材料检验或认证等材料的复印件以及：</w:t>
      </w:r>
    </w:p>
    <w:p w14:paraId="46B1947B">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人为企业的，应提交营业执照和组织机构代码证的复印件（按照“三证合一”或“五证合一”登记制度进行登记的，可仅提供营业执照复印件）；</w:t>
      </w:r>
    </w:p>
    <w:p w14:paraId="550B3DF2">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人为依法允许经营的事业单位的，应提交事业单位法人证书和组织机构代码证的复印件。</w:t>
      </w:r>
    </w:p>
    <w:p w14:paraId="5A27D628">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3.5.2 “近年财务状况表”应附经会计师事务所或审计机构审计的财务会计报表，包括资产负债表、现金流量表、利润表和财务情况说明书的复印件，具体年份要求见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人的成立时间少于</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w:t>
      </w:r>
      <w:r>
        <w:rPr>
          <w:rFonts w:hint="eastAsia" w:ascii="宋体" w:hAnsi="宋体" w:cs="宋体"/>
          <w:color w:val="auto"/>
          <w:sz w:val="21"/>
          <w:highlight w:val="none"/>
          <w:lang w:val="en-US" w:eastAsia="zh-CN"/>
        </w:rPr>
        <w:t>时间</w:t>
      </w:r>
      <w:r>
        <w:rPr>
          <w:rFonts w:hint="eastAsia" w:ascii="宋体" w:hAnsi="宋体" w:eastAsia="宋体" w:cs="宋体"/>
          <w:color w:val="auto"/>
          <w:sz w:val="21"/>
          <w:highlight w:val="none"/>
        </w:rPr>
        <w:t>的，应提供成立以来的财务状况表。</w:t>
      </w:r>
    </w:p>
    <w:p w14:paraId="6DACD00D">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3.5.3 “近年完成的类似项目情况表”应附</w:t>
      </w:r>
      <w:r>
        <w:rPr>
          <w:rFonts w:hint="eastAsia" w:ascii="宋体" w:hAnsi="宋体" w:eastAsia="宋体" w:cs="宋体"/>
          <w:color w:val="auto"/>
          <w:sz w:val="21"/>
          <w:highlight w:val="none"/>
          <w:lang w:val="en-US" w:eastAsia="zh-CN"/>
        </w:rPr>
        <w:t>成交</w:t>
      </w:r>
      <w:r>
        <w:rPr>
          <w:rFonts w:hint="eastAsia" w:ascii="宋体" w:hAnsi="宋体" w:eastAsia="宋体" w:cs="宋体"/>
          <w:color w:val="auto"/>
          <w:sz w:val="21"/>
          <w:highlight w:val="none"/>
        </w:rPr>
        <w:t>通知书和（或）合同协议书、材料进场验收证书等的复印件，具体时间要求见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人须知前附表。每张表格只填写一个项目，并标明序号。</w:t>
      </w:r>
    </w:p>
    <w:p w14:paraId="26D31E5C">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3.5.4 “正在供货和新承接的项目情况表”应附</w:t>
      </w:r>
      <w:r>
        <w:rPr>
          <w:rFonts w:hint="eastAsia" w:ascii="宋体" w:hAnsi="宋体" w:eastAsia="宋体" w:cs="宋体"/>
          <w:color w:val="auto"/>
          <w:sz w:val="21"/>
          <w:highlight w:val="none"/>
          <w:lang w:eastAsia="zh-CN"/>
        </w:rPr>
        <w:t>成交通知书</w:t>
      </w:r>
      <w:r>
        <w:rPr>
          <w:rFonts w:hint="eastAsia" w:ascii="宋体" w:hAnsi="宋体" w:eastAsia="宋体" w:cs="宋体"/>
          <w:color w:val="auto"/>
          <w:sz w:val="21"/>
          <w:highlight w:val="none"/>
        </w:rPr>
        <w:t>和（或）合同协议书复印件。每张表格只填写一个项目，并标明序号。</w:t>
      </w:r>
    </w:p>
    <w:p w14:paraId="1B0720AC">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3.5.5 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人须知前附表规定接受联合体</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的，本章第 3.5.1 项至第 3.5.5 项规定的表格和资料应包括联合体各方相关情况。</w:t>
      </w:r>
    </w:p>
    <w:p w14:paraId="33A16189">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3.6 备选</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方案</w:t>
      </w:r>
    </w:p>
    <w:p w14:paraId="61BE080F">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3.6.1  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人须知前附表规定允许外，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人不得递交备选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方案，否则其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将被否决。</w:t>
      </w:r>
    </w:p>
    <w:p w14:paraId="58E0D420">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3.6.2  允许</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人递交备选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方案的，只有中标人所递交的备选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方案方可予以考虑。</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委员会认为中标人的备选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方案优于其按照</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文件要求编制的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方案的，</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人可以接受该备选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方案。</w:t>
      </w:r>
    </w:p>
    <w:p w14:paraId="6F84F0DC">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3.6.3  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人提供两个或两个以上</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报价，或者在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文件中提供一个报价，但同时提供两个或两个以上供货方案的，视为提供备选方案。</w:t>
      </w:r>
    </w:p>
    <w:p w14:paraId="7DA0B41F">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3.7 </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 xml:space="preserve">文件的编制 </w:t>
      </w:r>
    </w:p>
    <w:p w14:paraId="6254F382">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3.7.1</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文件应按第六章“</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文件格式”进行编写，如有必要，可以增加附页，作为</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文件的组成部分。</w:t>
      </w:r>
    </w:p>
    <w:p w14:paraId="4C7E8531">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3.7.2</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文件应当对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文件有关供货期、</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有效期、供货要求、</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范围等实质性内容作出响应。</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文件在满足</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文件实质性要求的基础上，可以提出比</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文件要求更有利于</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人的承诺。</w:t>
      </w:r>
    </w:p>
    <w:p w14:paraId="0A641F92">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3.7.3（1）</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文件应用不褪色的材料书写或打印，</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函及对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文件的澄清、说明和补正应由</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人的法定代表人（单位负责人）或其授权的代理人签字或盖单位章。由</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人的法定代表人（单位负责人）签字的，应附法定代表人（单位负责人）身份证明，由代理人签字的，应附授权委托书，身份证明或授权委托书应符合第六章“</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文件格式”的要求。</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文件应尽量避免涂改、行间插字或删除。如果出现上述情况，改动之处应由</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人的法定代表人（单位负责人）或其授权的代理人签字或盖单位章。</w:t>
      </w:r>
    </w:p>
    <w:p w14:paraId="79813D1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文件正本一份，副本</w:t>
      </w:r>
      <w:r>
        <w:rPr>
          <w:rFonts w:hint="eastAsia" w:ascii="宋体" w:hAnsi="宋体" w:cs="宋体"/>
          <w:color w:val="auto"/>
          <w:sz w:val="21"/>
          <w:highlight w:val="none"/>
          <w:lang w:val="en-US" w:eastAsia="zh-CN"/>
        </w:rPr>
        <w:t>一份</w:t>
      </w:r>
      <w:r>
        <w:rPr>
          <w:rFonts w:hint="eastAsia" w:ascii="宋体" w:hAnsi="宋体" w:eastAsia="宋体" w:cs="宋体"/>
          <w:color w:val="auto"/>
          <w:sz w:val="21"/>
          <w:highlight w:val="none"/>
        </w:rPr>
        <w:t>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人须知前附表。正本和副本的封面</w:t>
      </w:r>
      <w:r>
        <w:rPr>
          <w:rFonts w:hint="eastAsia" w:ascii="宋体" w:hAnsi="宋体" w:cs="宋体"/>
          <w:color w:val="auto"/>
          <w:sz w:val="21"/>
          <w:highlight w:val="none"/>
          <w:lang w:eastAsia="zh-CN"/>
        </w:rPr>
        <w:t>右上角</w:t>
      </w:r>
      <w:r>
        <w:rPr>
          <w:rFonts w:hint="eastAsia" w:ascii="宋体" w:hAnsi="宋体" w:eastAsia="宋体" w:cs="宋体"/>
          <w:color w:val="auto"/>
          <w:sz w:val="21"/>
          <w:highlight w:val="none"/>
        </w:rPr>
        <w:t>应清楚地标记“正本”或“副本”的字样。</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人应根据</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人须知前附表要求提供电子版文件。当副本和正本不一致或电子版文件和纸质正本文件不一致时，以纸质正本文件为准。</w:t>
      </w:r>
    </w:p>
    <w:p w14:paraId="6D7C0482">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文件的正本与副本应分别装订，并编制目录，</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文件需分册装订的，具体分册装订要求见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w:t>
      </w:r>
    </w:p>
    <w:p w14:paraId="17C19EE8">
      <w:pPr>
        <w:keepNext/>
        <w:keepLines/>
        <w:snapToGrid w:val="0"/>
        <w:spacing w:line="360" w:lineRule="auto"/>
        <w:outlineLvl w:val="0"/>
        <w:rPr>
          <w:rFonts w:hint="eastAsia" w:ascii="宋体" w:hAnsi="宋体" w:eastAsia="宋体" w:cs="宋体"/>
          <w:b/>
          <w:color w:val="auto"/>
          <w:sz w:val="28"/>
          <w:highlight w:val="none"/>
          <w:lang w:eastAsia="zh-CN"/>
        </w:rPr>
      </w:pPr>
      <w:bookmarkStart w:id="37" w:name="_Toc27230"/>
      <w:bookmarkStart w:id="38" w:name="_Toc7095"/>
      <w:bookmarkStart w:id="39" w:name="_Toc22921"/>
      <w:bookmarkStart w:id="40" w:name="_Toc20825"/>
      <w:bookmarkStart w:id="41" w:name="_Toc22663"/>
      <w:r>
        <w:rPr>
          <w:rFonts w:hint="eastAsia" w:ascii="宋体" w:hAnsi="宋体" w:eastAsia="宋体" w:cs="宋体"/>
          <w:b/>
          <w:color w:val="auto"/>
          <w:sz w:val="28"/>
          <w:highlight w:val="none"/>
        </w:rPr>
        <w:t>4、</w:t>
      </w:r>
      <w:bookmarkEnd w:id="37"/>
      <w:bookmarkEnd w:id="38"/>
      <w:bookmarkEnd w:id="39"/>
      <w:r>
        <w:rPr>
          <w:rFonts w:hint="eastAsia" w:ascii="宋体" w:hAnsi="宋体" w:eastAsia="宋体" w:cs="宋体"/>
          <w:b/>
          <w:color w:val="auto"/>
          <w:sz w:val="28"/>
          <w:highlight w:val="none"/>
          <w:lang w:eastAsia="zh-CN"/>
        </w:rPr>
        <w:t>参选</w:t>
      </w:r>
      <w:bookmarkEnd w:id="40"/>
      <w:bookmarkEnd w:id="41"/>
    </w:p>
    <w:p w14:paraId="67D81CC4">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4.1 </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 xml:space="preserve">文件的密封和标记 </w:t>
      </w:r>
    </w:p>
    <w:p w14:paraId="4209976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4.1.1  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文件应密封包装，并在封套的封口处加盖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人单位章或由</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人的法定代表人（单位负责人）或其授权的代理人签字。</w:t>
      </w:r>
    </w:p>
    <w:p w14:paraId="59A5FB5F">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4.1.2  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文件封套上应写明的内容见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6732E17A">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4.1.3  未按本章第 4.1.1 项要求密封的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人将予以拒收。</w:t>
      </w:r>
    </w:p>
    <w:p w14:paraId="38375153">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4.2 </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 xml:space="preserve">文件的递交 </w:t>
      </w:r>
    </w:p>
    <w:p w14:paraId="6A29AF09">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4.2.1  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人应在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截止时间前递交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w:t>
      </w:r>
    </w:p>
    <w:p w14:paraId="1C272ACB">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4.2.2  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人递交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文件的地点：见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4ADAFE5F">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4.2.3  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人须知前附表另有规定外，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人所递交的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文件不予退还。</w:t>
      </w:r>
    </w:p>
    <w:p w14:paraId="24BFE72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4.2.4  </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人收到</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文件后，向</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人出具签收凭证。</w:t>
      </w:r>
    </w:p>
    <w:p w14:paraId="1D2B9206">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4.2.5  逾期送达的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人将予以拒收。</w:t>
      </w:r>
    </w:p>
    <w:p w14:paraId="506E0702">
      <w:pPr>
        <w:pStyle w:val="2"/>
        <w:rPr>
          <w:rFonts w:hint="eastAsia" w:ascii="宋体" w:hAnsi="宋体" w:eastAsia="宋体" w:cs="宋体"/>
          <w:color w:val="auto"/>
          <w:highlight w:val="none"/>
        </w:rPr>
      </w:pPr>
    </w:p>
    <w:p w14:paraId="2D4C6818">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4.3 </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 xml:space="preserve">文件的修改与撤回 </w:t>
      </w:r>
    </w:p>
    <w:p w14:paraId="61C627EC">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4.3.1 在本章第 4.2.1 项规定的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截止时间前，</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人可以修改或撤回已递交的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文件，但应以书面形式通知</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w:t>
      </w:r>
    </w:p>
    <w:p w14:paraId="63D0A95D">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4.3.2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人修改或撤回已递交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文件的书面通知应按照本章第 3.7.3的要求签字或盖章。</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人收到书面通知后，向</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人出具签收凭证。</w:t>
      </w:r>
    </w:p>
    <w:p w14:paraId="71776B52">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4.3.3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人撤回</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人自收到</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人书面撤回通知之日起 5 日内退还已收取的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w:t>
      </w:r>
    </w:p>
    <w:p w14:paraId="7014DC1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4.3.4 修改的内容为</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文件的组成部分。修改的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文件应按照本章第 3 条、第 4 条的规定进行编制、密封、标记和递交，并标明“修改”字样。</w:t>
      </w:r>
    </w:p>
    <w:p w14:paraId="255F0433">
      <w:pPr>
        <w:keepNext/>
        <w:keepLines/>
        <w:snapToGrid w:val="0"/>
        <w:spacing w:line="360" w:lineRule="auto"/>
        <w:outlineLvl w:val="0"/>
        <w:rPr>
          <w:rFonts w:hint="eastAsia" w:ascii="宋体" w:hAnsi="宋体" w:eastAsia="宋体" w:cs="宋体"/>
          <w:b/>
          <w:color w:val="auto"/>
          <w:sz w:val="28"/>
          <w:highlight w:val="none"/>
        </w:rPr>
      </w:pPr>
      <w:bookmarkStart w:id="42" w:name="_Toc24757"/>
      <w:bookmarkStart w:id="43" w:name="_Toc17347"/>
      <w:bookmarkStart w:id="44" w:name="_Toc26069"/>
      <w:bookmarkStart w:id="45" w:name="_Toc17267"/>
      <w:bookmarkStart w:id="46" w:name="_Toc15012"/>
      <w:r>
        <w:rPr>
          <w:rFonts w:hint="eastAsia" w:ascii="宋体" w:hAnsi="宋体" w:eastAsia="宋体" w:cs="宋体"/>
          <w:b/>
          <w:color w:val="auto"/>
          <w:sz w:val="28"/>
          <w:highlight w:val="none"/>
        </w:rPr>
        <w:t>5、开标</w:t>
      </w:r>
      <w:bookmarkEnd w:id="42"/>
      <w:bookmarkEnd w:id="43"/>
      <w:bookmarkEnd w:id="44"/>
      <w:bookmarkEnd w:id="45"/>
      <w:bookmarkEnd w:id="46"/>
    </w:p>
    <w:p w14:paraId="6569D5C6">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5.1 开标时间和地点</w:t>
      </w:r>
    </w:p>
    <w:p w14:paraId="0162748E">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人在本章第 4.2.1 项规定的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截止时间（开标时间）和</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人须知前附表规定的地点公开开标，并邀请所有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人的法定代表人（单位负责人）或其委托代理人准时参加。</w:t>
      </w:r>
    </w:p>
    <w:p w14:paraId="2CF66285">
      <w:pPr>
        <w:adjustRightInd w:val="0"/>
        <w:snapToGrid w:val="0"/>
        <w:spacing w:line="360" w:lineRule="auto"/>
        <w:ind w:firstLine="482" w:firstLineChars="200"/>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5.2 开标程序</w:t>
      </w:r>
    </w:p>
    <w:p w14:paraId="6A10A86A">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主持人按下列程序进行开标：</w:t>
      </w:r>
    </w:p>
    <w:p w14:paraId="4E35F0FD">
      <w:pPr>
        <w:keepNext/>
        <w:keepLines/>
        <w:snapToGrid w:val="0"/>
        <w:spacing w:line="360" w:lineRule="auto"/>
        <w:ind w:firstLine="399" w:firstLineChars="190"/>
        <w:rPr>
          <w:rFonts w:hint="eastAsia" w:ascii="宋体" w:hAnsi="宋体" w:eastAsia="宋体" w:cs="宋体"/>
          <w:color w:val="auto"/>
          <w:sz w:val="21"/>
          <w:highlight w:val="none"/>
        </w:rPr>
      </w:pPr>
      <w:r>
        <w:rPr>
          <w:rFonts w:hint="eastAsia" w:ascii="宋体" w:hAnsi="宋体" w:eastAsia="宋体" w:cs="宋体"/>
          <w:color w:val="auto"/>
          <w:sz w:val="21"/>
          <w:highlight w:val="none"/>
        </w:rPr>
        <w:t>（1）宣布开标纪律；</w:t>
      </w:r>
    </w:p>
    <w:p w14:paraId="3BBC85BA">
      <w:pPr>
        <w:keepNext/>
        <w:keepLines/>
        <w:snapToGrid w:val="0"/>
        <w:spacing w:line="360" w:lineRule="auto"/>
        <w:ind w:firstLine="399" w:firstLineChars="190"/>
        <w:rPr>
          <w:rFonts w:hint="eastAsia" w:ascii="宋体" w:hAnsi="宋体" w:eastAsia="宋体" w:cs="宋体"/>
          <w:color w:val="auto"/>
          <w:sz w:val="21"/>
          <w:highlight w:val="none"/>
        </w:rPr>
      </w:pPr>
      <w:r>
        <w:rPr>
          <w:rFonts w:hint="eastAsia" w:ascii="宋体" w:hAnsi="宋体" w:eastAsia="宋体" w:cs="宋体"/>
          <w:color w:val="auto"/>
          <w:sz w:val="21"/>
          <w:highlight w:val="none"/>
        </w:rPr>
        <w:t>（2）公布在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截止时间前递交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人名称；</w:t>
      </w:r>
    </w:p>
    <w:p w14:paraId="72AC0109">
      <w:pPr>
        <w:keepNext/>
        <w:keepLines/>
        <w:snapToGrid w:val="0"/>
        <w:spacing w:line="360" w:lineRule="auto"/>
        <w:ind w:firstLine="399" w:firstLineChars="190"/>
        <w:rPr>
          <w:rFonts w:hint="eastAsia" w:ascii="宋体" w:hAnsi="宋体" w:eastAsia="宋体" w:cs="宋体"/>
          <w:color w:val="auto"/>
          <w:sz w:val="21"/>
          <w:highlight w:val="none"/>
        </w:rPr>
      </w:pPr>
      <w:r>
        <w:rPr>
          <w:rFonts w:hint="eastAsia" w:ascii="宋体" w:hAnsi="宋体" w:eastAsia="宋体" w:cs="宋体"/>
          <w:color w:val="auto"/>
          <w:sz w:val="21"/>
          <w:highlight w:val="none"/>
        </w:rPr>
        <w:t>（3）宣布开标人、唱标人、记录人、监标人等有关人员姓名；</w:t>
      </w:r>
    </w:p>
    <w:p w14:paraId="0B83766C">
      <w:pPr>
        <w:keepNext/>
        <w:keepLines/>
        <w:snapToGrid w:val="0"/>
        <w:spacing w:line="360" w:lineRule="auto"/>
        <w:ind w:firstLine="399" w:firstLineChars="190"/>
        <w:rPr>
          <w:rFonts w:hint="eastAsia" w:ascii="宋体" w:hAnsi="宋体" w:eastAsia="宋体" w:cs="宋体"/>
          <w:color w:val="auto"/>
          <w:sz w:val="21"/>
          <w:highlight w:val="none"/>
        </w:rPr>
      </w:pPr>
      <w:r>
        <w:rPr>
          <w:rFonts w:hint="eastAsia" w:ascii="宋体" w:hAnsi="宋体" w:eastAsia="宋体" w:cs="宋体"/>
          <w:color w:val="auto"/>
          <w:sz w:val="21"/>
          <w:highlight w:val="none"/>
        </w:rPr>
        <w:t>（4）检查</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文件的密封情况，按照</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人须知前附表规定的开标顺序当众开标，公布</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项目名称、</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人名称、</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保证金的递交情况、</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w:t>
      </w:r>
      <w:r>
        <w:rPr>
          <w:rFonts w:hint="eastAsia" w:ascii="宋体" w:hAnsi="宋体" w:eastAsia="宋体" w:cs="宋体"/>
          <w:color w:val="auto"/>
          <w:sz w:val="21"/>
          <w:highlight w:val="none"/>
          <w:lang w:eastAsia="zh-CN"/>
        </w:rPr>
        <w:t>服务期</w:t>
      </w:r>
      <w:r>
        <w:rPr>
          <w:rFonts w:hint="eastAsia" w:ascii="宋体" w:hAnsi="宋体" w:eastAsia="宋体" w:cs="宋体"/>
          <w:color w:val="auto"/>
          <w:sz w:val="21"/>
          <w:highlight w:val="none"/>
        </w:rPr>
        <w:t>、</w:t>
      </w:r>
      <w:r>
        <w:rPr>
          <w:rFonts w:hint="eastAsia" w:ascii="宋体" w:hAnsi="宋体" w:eastAsia="宋体" w:cs="宋体"/>
          <w:color w:val="auto"/>
          <w:sz w:val="21"/>
          <w:highlight w:val="none"/>
          <w:lang w:eastAsia="zh-CN"/>
        </w:rPr>
        <w:t>服务地点</w:t>
      </w:r>
      <w:r>
        <w:rPr>
          <w:rFonts w:hint="eastAsia" w:ascii="宋体" w:hAnsi="宋体" w:eastAsia="宋体" w:cs="宋体"/>
          <w:color w:val="auto"/>
          <w:sz w:val="21"/>
          <w:highlight w:val="none"/>
        </w:rPr>
        <w:t>及其他内容，并记录在案；</w:t>
      </w:r>
    </w:p>
    <w:p w14:paraId="6963B743">
      <w:pPr>
        <w:keepNext/>
        <w:keepLines/>
        <w:snapToGrid w:val="0"/>
        <w:spacing w:line="360" w:lineRule="auto"/>
        <w:ind w:firstLine="399" w:firstLineChars="190"/>
        <w:rPr>
          <w:rFonts w:hint="eastAsia" w:ascii="宋体" w:hAnsi="宋体" w:eastAsia="宋体" w:cs="宋体"/>
          <w:color w:val="auto"/>
          <w:sz w:val="21"/>
          <w:highlight w:val="none"/>
        </w:rPr>
      </w:pPr>
      <w:r>
        <w:rPr>
          <w:rFonts w:hint="eastAsia" w:ascii="宋体" w:hAnsi="宋体" w:eastAsia="宋体" w:cs="宋体"/>
          <w:color w:val="auto"/>
          <w:sz w:val="21"/>
          <w:highlight w:val="none"/>
        </w:rPr>
        <w:t>（5）</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人代表、</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人代表、监标人、记录人等有关人员在开标记录上签字确认；</w:t>
      </w:r>
    </w:p>
    <w:p w14:paraId="0C05B558">
      <w:pPr>
        <w:keepNext/>
        <w:keepLines/>
        <w:snapToGrid w:val="0"/>
        <w:spacing w:line="360" w:lineRule="auto"/>
        <w:ind w:firstLine="399" w:firstLineChars="190"/>
        <w:rPr>
          <w:rFonts w:hint="eastAsia" w:ascii="宋体" w:hAnsi="宋体" w:eastAsia="宋体" w:cs="宋体"/>
          <w:color w:val="auto"/>
          <w:sz w:val="21"/>
          <w:highlight w:val="none"/>
        </w:rPr>
      </w:pPr>
      <w:r>
        <w:rPr>
          <w:rFonts w:hint="eastAsia" w:ascii="宋体" w:hAnsi="宋体" w:eastAsia="宋体" w:cs="宋体"/>
          <w:color w:val="auto"/>
          <w:sz w:val="21"/>
          <w:highlight w:val="none"/>
        </w:rPr>
        <w:t>（6）开标结束。</w:t>
      </w:r>
    </w:p>
    <w:p w14:paraId="002EF258">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5.3 开</w:t>
      </w:r>
      <w:r>
        <w:rPr>
          <w:rFonts w:hint="eastAsia" w:ascii="宋体" w:hAnsi="宋体" w:eastAsia="宋体" w:cs="宋体"/>
          <w:b/>
          <w:bCs/>
          <w:color w:val="auto"/>
          <w:sz w:val="24"/>
          <w:szCs w:val="22"/>
          <w:highlight w:val="none"/>
          <w:lang w:val="en-US" w:eastAsia="zh-CN"/>
        </w:rPr>
        <w:t>选</w:t>
      </w:r>
      <w:r>
        <w:rPr>
          <w:rFonts w:hint="eastAsia" w:ascii="宋体" w:hAnsi="宋体" w:eastAsia="宋体" w:cs="宋体"/>
          <w:b/>
          <w:bCs/>
          <w:color w:val="auto"/>
          <w:sz w:val="24"/>
          <w:szCs w:val="22"/>
          <w:highlight w:val="none"/>
        </w:rPr>
        <w:t>异议</w:t>
      </w:r>
    </w:p>
    <w:p w14:paraId="0AD7C7F7">
      <w:pPr>
        <w:keepNext/>
        <w:keepLines/>
        <w:snapToGrid w:val="0"/>
        <w:spacing w:line="360" w:lineRule="auto"/>
        <w:ind w:firstLine="399" w:firstLineChars="190"/>
        <w:rPr>
          <w:rFonts w:hint="eastAsia" w:ascii="宋体" w:hAnsi="宋体" w:eastAsia="宋体" w:cs="宋体"/>
          <w:color w:val="auto"/>
          <w:sz w:val="21"/>
          <w:highlight w:val="none"/>
        </w:rPr>
      </w:pP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人对开标有异议的，应当在开标现场提出，</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人当场作出答复，并制作记录。</w:t>
      </w:r>
    </w:p>
    <w:p w14:paraId="79EB30F5">
      <w:pPr>
        <w:pStyle w:val="2"/>
        <w:rPr>
          <w:rFonts w:hint="eastAsia" w:ascii="宋体" w:hAnsi="宋体" w:eastAsia="宋体" w:cs="宋体"/>
          <w:color w:val="auto"/>
          <w:highlight w:val="none"/>
        </w:rPr>
      </w:pPr>
    </w:p>
    <w:p w14:paraId="1C298629">
      <w:pPr>
        <w:keepNext/>
        <w:keepLines/>
        <w:snapToGrid w:val="0"/>
        <w:spacing w:line="360" w:lineRule="auto"/>
        <w:outlineLvl w:val="0"/>
        <w:rPr>
          <w:rFonts w:hint="eastAsia" w:ascii="宋体" w:hAnsi="宋体" w:eastAsia="宋体" w:cs="宋体"/>
          <w:b/>
          <w:color w:val="auto"/>
          <w:sz w:val="28"/>
          <w:szCs w:val="22"/>
          <w:highlight w:val="none"/>
        </w:rPr>
      </w:pPr>
      <w:bookmarkStart w:id="47" w:name="_Toc204"/>
      <w:bookmarkStart w:id="48" w:name="_Toc1030"/>
      <w:bookmarkStart w:id="49" w:name="_Toc22774"/>
      <w:bookmarkStart w:id="50" w:name="_Toc2996"/>
      <w:bookmarkStart w:id="51" w:name="_Toc22199"/>
      <w:r>
        <w:rPr>
          <w:rFonts w:hint="eastAsia" w:ascii="宋体" w:hAnsi="宋体" w:eastAsia="宋体" w:cs="宋体"/>
          <w:b/>
          <w:color w:val="auto"/>
          <w:sz w:val="28"/>
          <w:szCs w:val="22"/>
          <w:highlight w:val="none"/>
        </w:rPr>
        <w:t>6、评</w:t>
      </w:r>
      <w:r>
        <w:rPr>
          <w:rFonts w:hint="eastAsia" w:ascii="宋体" w:hAnsi="宋体" w:eastAsia="宋体" w:cs="宋体"/>
          <w:b/>
          <w:color w:val="auto"/>
          <w:sz w:val="28"/>
          <w:szCs w:val="22"/>
          <w:highlight w:val="none"/>
          <w:lang w:val="en-US" w:eastAsia="zh-CN"/>
        </w:rPr>
        <w:t>选</w:t>
      </w:r>
      <w:bookmarkEnd w:id="47"/>
      <w:bookmarkEnd w:id="48"/>
      <w:bookmarkEnd w:id="49"/>
      <w:bookmarkEnd w:id="50"/>
      <w:bookmarkEnd w:id="51"/>
    </w:p>
    <w:p w14:paraId="0DFE8494">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6.1评</w:t>
      </w:r>
      <w:r>
        <w:rPr>
          <w:rFonts w:hint="eastAsia" w:ascii="宋体" w:hAnsi="宋体" w:eastAsia="宋体" w:cs="宋体"/>
          <w:b/>
          <w:bCs/>
          <w:color w:val="auto"/>
          <w:sz w:val="24"/>
          <w:szCs w:val="22"/>
          <w:highlight w:val="none"/>
          <w:lang w:val="en-US" w:eastAsia="zh-CN"/>
        </w:rPr>
        <w:t>选</w:t>
      </w:r>
      <w:r>
        <w:rPr>
          <w:rFonts w:hint="eastAsia" w:ascii="宋体" w:hAnsi="宋体" w:eastAsia="宋体" w:cs="宋体"/>
          <w:b/>
          <w:bCs/>
          <w:color w:val="auto"/>
          <w:sz w:val="24"/>
          <w:szCs w:val="22"/>
          <w:highlight w:val="none"/>
        </w:rPr>
        <w:t xml:space="preserve">委员会 </w:t>
      </w:r>
    </w:p>
    <w:p w14:paraId="245863D0">
      <w:pPr>
        <w:keepNext w:val="0"/>
        <w:keepLines w:val="0"/>
        <w:widowControl/>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6.1.1 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由</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人依法组建的</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委员会负责。评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委员会由</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人或其委托的</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代理机构熟悉相关业务的代表，以及有关技术、经济等方面的专家组成。评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委员会成员人数以及技术、经济等方面专家的确定方式见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6594ECF9">
      <w:pPr>
        <w:keepNext w:val="0"/>
        <w:keepLines w:val="0"/>
        <w:widowControl/>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6.1.2 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委员会成员有下列情形之一的，应当回避：</w:t>
      </w:r>
    </w:p>
    <w:p w14:paraId="3E55B5C3">
      <w:pPr>
        <w:keepNext w:val="0"/>
        <w:keepLines w:val="0"/>
        <w:widowControl/>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人主要负责人的近亲属；</w:t>
      </w:r>
    </w:p>
    <w:p w14:paraId="647EF6BA">
      <w:pPr>
        <w:keepNext w:val="0"/>
        <w:keepLines w:val="0"/>
        <w:widowControl/>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（2）项目主管部门或者行政监督部门的人员；</w:t>
      </w:r>
    </w:p>
    <w:p w14:paraId="6C20CA46">
      <w:pPr>
        <w:keepNext w:val="0"/>
        <w:keepLines w:val="0"/>
        <w:widowControl/>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（3）与</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人有经济利益关系，可能影响对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公正评审的；</w:t>
      </w:r>
    </w:p>
    <w:p w14:paraId="4B8C399A">
      <w:pPr>
        <w:keepNext w:val="0"/>
        <w:keepLines w:val="0"/>
        <w:widowControl/>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（4）曾因在</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以及其他与</w:t>
      </w:r>
      <w:r>
        <w:rPr>
          <w:rFonts w:hint="eastAsia" w:ascii="宋体" w:hAnsi="宋体" w:eastAsia="宋体" w:cs="宋体"/>
          <w:color w:val="auto"/>
          <w:sz w:val="21"/>
          <w:highlight w:val="none"/>
          <w:lang w:eastAsia="zh-CN"/>
        </w:rPr>
        <w:t>比选参选</w:t>
      </w:r>
      <w:r>
        <w:rPr>
          <w:rFonts w:hint="eastAsia" w:ascii="宋体" w:hAnsi="宋体" w:eastAsia="宋体" w:cs="宋体"/>
          <w:color w:val="auto"/>
          <w:sz w:val="21"/>
          <w:highlight w:val="none"/>
        </w:rPr>
        <w:t>有关活动中从事违法行为而受过行政处罚或刑事处罚的；</w:t>
      </w:r>
    </w:p>
    <w:p w14:paraId="4E03C5D2">
      <w:pPr>
        <w:keepNext w:val="0"/>
        <w:keepLines w:val="0"/>
        <w:widowControl/>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（5）与</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人有其他利害关系。</w:t>
      </w:r>
    </w:p>
    <w:p w14:paraId="379B2F7F">
      <w:pPr>
        <w:keepNext w:val="0"/>
        <w:keepLines w:val="0"/>
        <w:widowControl/>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6.1.3 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过程中，评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委员会成员有回避事由、擅离职守或者因健康等原因不能继续</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的，</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人有权更换。被更换的评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委员会成员作出的评审结论无效，由更换后的评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委员会成员重新进行评审。</w:t>
      </w:r>
    </w:p>
    <w:p w14:paraId="77CB8240">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6.2评</w:t>
      </w:r>
      <w:r>
        <w:rPr>
          <w:rFonts w:hint="eastAsia" w:ascii="宋体" w:hAnsi="宋体" w:eastAsia="宋体" w:cs="宋体"/>
          <w:b/>
          <w:bCs/>
          <w:color w:val="auto"/>
          <w:sz w:val="24"/>
          <w:szCs w:val="22"/>
          <w:highlight w:val="none"/>
          <w:lang w:val="en-US" w:eastAsia="zh-CN"/>
        </w:rPr>
        <w:t>选</w:t>
      </w:r>
      <w:r>
        <w:rPr>
          <w:rFonts w:hint="eastAsia" w:ascii="宋体" w:hAnsi="宋体" w:eastAsia="宋体" w:cs="宋体"/>
          <w:b/>
          <w:bCs/>
          <w:color w:val="auto"/>
          <w:sz w:val="24"/>
          <w:szCs w:val="22"/>
          <w:highlight w:val="none"/>
        </w:rPr>
        <w:t>原则</w:t>
      </w:r>
    </w:p>
    <w:p w14:paraId="26056C05">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活动遵循公平、公正、科学和择优的原则。</w:t>
      </w:r>
    </w:p>
    <w:p w14:paraId="257F1D2D">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6.3评</w:t>
      </w:r>
      <w:r>
        <w:rPr>
          <w:rFonts w:hint="eastAsia" w:ascii="宋体" w:hAnsi="宋体" w:eastAsia="宋体" w:cs="宋体"/>
          <w:b/>
          <w:bCs/>
          <w:color w:val="auto"/>
          <w:sz w:val="24"/>
          <w:szCs w:val="22"/>
          <w:highlight w:val="none"/>
          <w:lang w:val="en-US" w:eastAsia="zh-CN"/>
        </w:rPr>
        <w:t>选</w:t>
      </w:r>
    </w:p>
    <w:p w14:paraId="6EC976DD">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6.3.1</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委员会按照第三章“</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办法”规定的方法、评审因素、标准和程序对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文件进行评审。第三章“</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办法”没有规定的方法、评审因素和标准，不作为</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依据。</w:t>
      </w:r>
    </w:p>
    <w:p w14:paraId="0052DDD9">
      <w:pPr>
        <w:adjustRightInd w:val="0"/>
        <w:snapToGrid w:val="0"/>
        <w:spacing w:line="360" w:lineRule="auto"/>
        <w:ind w:firstLine="399" w:firstLineChars="190"/>
        <w:jc w:val="left"/>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6.3.2 </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完成后，</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委员会应当向</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人提交书面</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报告和中标候选人名单。</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委员会推荐中标候选人的人数见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08348BBC">
      <w:pPr>
        <w:adjustRightInd w:val="0"/>
        <w:snapToGrid w:val="0"/>
        <w:spacing w:line="360" w:lineRule="auto"/>
        <w:ind w:firstLine="420" w:firstLineChars="200"/>
        <w:jc w:val="left"/>
        <w:rPr>
          <w:rFonts w:hint="eastAsia" w:ascii="宋体" w:hAnsi="宋体" w:eastAsia="宋体" w:cs="宋体"/>
          <w:color w:val="auto"/>
          <w:sz w:val="21"/>
          <w:highlight w:val="none"/>
        </w:rPr>
      </w:pPr>
    </w:p>
    <w:p w14:paraId="46F2894C">
      <w:pPr>
        <w:keepNext/>
        <w:keepLines/>
        <w:snapToGrid w:val="0"/>
        <w:spacing w:line="360" w:lineRule="auto"/>
        <w:outlineLvl w:val="0"/>
        <w:rPr>
          <w:rFonts w:hint="eastAsia" w:ascii="宋体" w:hAnsi="宋体" w:eastAsia="宋体" w:cs="宋体"/>
          <w:b/>
          <w:color w:val="auto"/>
          <w:sz w:val="28"/>
          <w:szCs w:val="22"/>
          <w:highlight w:val="none"/>
        </w:rPr>
      </w:pPr>
      <w:bookmarkStart w:id="52" w:name="_Toc6064"/>
      <w:bookmarkStart w:id="53" w:name="_Toc21961"/>
      <w:bookmarkStart w:id="54" w:name="_Toc21063"/>
      <w:bookmarkStart w:id="55" w:name="_Toc12303"/>
      <w:bookmarkStart w:id="56" w:name="_Toc11034"/>
      <w:r>
        <w:rPr>
          <w:rFonts w:hint="eastAsia" w:ascii="宋体" w:hAnsi="宋体" w:eastAsia="宋体" w:cs="宋体"/>
          <w:b/>
          <w:color w:val="auto"/>
          <w:sz w:val="28"/>
          <w:szCs w:val="22"/>
          <w:highlight w:val="none"/>
        </w:rPr>
        <w:t>7、合同授予</w:t>
      </w:r>
      <w:bookmarkEnd w:id="52"/>
      <w:bookmarkEnd w:id="53"/>
      <w:bookmarkEnd w:id="54"/>
      <w:bookmarkEnd w:id="55"/>
      <w:bookmarkEnd w:id="56"/>
    </w:p>
    <w:p w14:paraId="7366EA67">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7.1中</w:t>
      </w:r>
      <w:r>
        <w:rPr>
          <w:rFonts w:hint="eastAsia" w:ascii="宋体" w:hAnsi="宋体" w:eastAsia="宋体" w:cs="宋体"/>
          <w:b/>
          <w:bCs/>
          <w:color w:val="auto"/>
          <w:sz w:val="24"/>
          <w:szCs w:val="22"/>
          <w:highlight w:val="none"/>
          <w:lang w:val="en-US" w:eastAsia="zh-CN"/>
        </w:rPr>
        <w:t>选</w:t>
      </w:r>
      <w:r>
        <w:rPr>
          <w:rFonts w:hint="eastAsia" w:ascii="宋体" w:hAnsi="宋体" w:eastAsia="宋体" w:cs="宋体"/>
          <w:b/>
          <w:bCs/>
          <w:color w:val="auto"/>
          <w:sz w:val="24"/>
          <w:szCs w:val="22"/>
          <w:highlight w:val="none"/>
        </w:rPr>
        <w:t>候选人公示</w:t>
      </w:r>
    </w:p>
    <w:p w14:paraId="5D788B12">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人在收到评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报告之日起 3 日内，按照</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人须知前附表规定的公示媒介和期限公示中</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候选人，公示期不得少于 3 天。</w:t>
      </w:r>
    </w:p>
    <w:p w14:paraId="17A0F3BB">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7.2评</w:t>
      </w:r>
      <w:r>
        <w:rPr>
          <w:rFonts w:hint="eastAsia" w:ascii="宋体" w:hAnsi="宋体" w:eastAsia="宋体" w:cs="宋体"/>
          <w:b/>
          <w:bCs/>
          <w:color w:val="auto"/>
          <w:sz w:val="24"/>
          <w:szCs w:val="22"/>
          <w:highlight w:val="none"/>
          <w:lang w:val="en-US" w:eastAsia="zh-CN"/>
        </w:rPr>
        <w:t>选</w:t>
      </w:r>
      <w:r>
        <w:rPr>
          <w:rFonts w:hint="eastAsia" w:ascii="宋体" w:hAnsi="宋体" w:eastAsia="宋体" w:cs="宋体"/>
          <w:b/>
          <w:bCs/>
          <w:color w:val="auto"/>
          <w:sz w:val="24"/>
          <w:szCs w:val="22"/>
          <w:highlight w:val="none"/>
        </w:rPr>
        <w:t>结果异议</w:t>
      </w:r>
    </w:p>
    <w:p w14:paraId="3819BA32">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人或者其他利害关系人对</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结果有异议的，应当在中标候选人公示期间提出。</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人将在收到异议之日起3日内作出答复；作出答复前，将暂停</w:t>
      </w:r>
      <w:r>
        <w:rPr>
          <w:rFonts w:hint="eastAsia" w:ascii="宋体" w:hAnsi="宋体" w:eastAsia="宋体" w:cs="宋体"/>
          <w:color w:val="auto"/>
          <w:sz w:val="21"/>
          <w:highlight w:val="none"/>
          <w:lang w:eastAsia="zh-CN"/>
        </w:rPr>
        <w:t>比选参选</w:t>
      </w:r>
      <w:r>
        <w:rPr>
          <w:rFonts w:hint="eastAsia" w:ascii="宋体" w:hAnsi="宋体" w:eastAsia="宋体" w:cs="宋体"/>
          <w:color w:val="auto"/>
          <w:sz w:val="21"/>
          <w:highlight w:val="none"/>
        </w:rPr>
        <w:t>活动。</w:t>
      </w:r>
    </w:p>
    <w:p w14:paraId="07A03D22">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7.3中</w:t>
      </w:r>
      <w:r>
        <w:rPr>
          <w:rFonts w:hint="eastAsia" w:ascii="宋体" w:hAnsi="宋体" w:eastAsia="宋体" w:cs="宋体"/>
          <w:b/>
          <w:bCs/>
          <w:color w:val="auto"/>
          <w:sz w:val="24"/>
          <w:szCs w:val="22"/>
          <w:highlight w:val="none"/>
          <w:lang w:val="en-US" w:eastAsia="zh-CN"/>
        </w:rPr>
        <w:t>选</w:t>
      </w:r>
      <w:r>
        <w:rPr>
          <w:rFonts w:hint="eastAsia" w:ascii="宋体" w:hAnsi="宋体" w:eastAsia="宋体" w:cs="宋体"/>
          <w:b/>
          <w:bCs/>
          <w:color w:val="auto"/>
          <w:sz w:val="24"/>
          <w:szCs w:val="22"/>
          <w:highlight w:val="none"/>
        </w:rPr>
        <w:t>候选人履约能力审查</w:t>
      </w:r>
    </w:p>
    <w:p w14:paraId="664D838B">
      <w:pPr>
        <w:tabs>
          <w:tab w:val="left" w:pos="6600"/>
        </w:tabs>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中</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候选人的经营、财务状况发生较大变化或存在违法行为</w:t>
      </w:r>
      <w:r>
        <w:rPr>
          <w:rFonts w:hint="eastAsia" w:ascii="宋体" w:hAnsi="宋体" w:cs="宋体"/>
          <w:color w:val="auto"/>
          <w:sz w:val="21"/>
          <w:highlight w:val="none"/>
          <w:lang w:eastAsia="zh-CN"/>
        </w:rPr>
        <w:t>、提供的</w:t>
      </w:r>
      <w:r>
        <w:rPr>
          <w:rFonts w:hint="eastAsia" w:ascii="宋体" w:hAnsi="宋体" w:cs="宋体"/>
          <w:color w:val="auto"/>
          <w:sz w:val="21"/>
          <w:highlight w:val="none"/>
          <w:lang w:val="en-US" w:eastAsia="zh-CN"/>
        </w:rPr>
        <w:t>参选</w:t>
      </w:r>
      <w:r>
        <w:rPr>
          <w:rFonts w:hint="eastAsia" w:ascii="宋体" w:hAnsi="宋体" w:cs="宋体"/>
          <w:color w:val="auto"/>
          <w:sz w:val="21"/>
          <w:highlight w:val="none"/>
          <w:lang w:eastAsia="zh-CN"/>
        </w:rPr>
        <w:t>资料与</w:t>
      </w:r>
      <w:r>
        <w:rPr>
          <w:rFonts w:hint="eastAsia" w:ascii="宋体" w:hAnsi="宋体" w:cs="宋体"/>
          <w:color w:val="auto"/>
          <w:sz w:val="21"/>
          <w:highlight w:val="none"/>
          <w:lang w:val="en-US" w:eastAsia="zh-CN"/>
        </w:rPr>
        <w:t>比选</w:t>
      </w:r>
      <w:r>
        <w:rPr>
          <w:rFonts w:hint="eastAsia" w:ascii="宋体" w:hAnsi="宋体" w:cs="宋体"/>
          <w:color w:val="auto"/>
          <w:sz w:val="21"/>
          <w:highlight w:val="none"/>
          <w:lang w:eastAsia="zh-CN"/>
        </w:rPr>
        <w:t>文件要求不符</w:t>
      </w:r>
      <w:r>
        <w:rPr>
          <w:rFonts w:hint="eastAsia" w:ascii="宋体" w:hAnsi="宋体" w:eastAsia="宋体" w:cs="宋体"/>
          <w:color w:val="auto"/>
          <w:sz w:val="21"/>
          <w:highlight w:val="none"/>
        </w:rPr>
        <w:t>，</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人认为可能影响其履约能力的，将在发出</w:t>
      </w:r>
      <w:r>
        <w:rPr>
          <w:rFonts w:hint="eastAsia" w:ascii="宋体" w:hAnsi="宋体" w:eastAsia="宋体" w:cs="宋体"/>
          <w:color w:val="auto"/>
          <w:sz w:val="21"/>
          <w:highlight w:val="none"/>
          <w:lang w:eastAsia="zh-CN"/>
        </w:rPr>
        <w:t>成交通知书</w:t>
      </w:r>
      <w:r>
        <w:rPr>
          <w:rFonts w:hint="eastAsia" w:ascii="宋体" w:hAnsi="宋体" w:eastAsia="宋体" w:cs="宋体"/>
          <w:color w:val="auto"/>
          <w:sz w:val="21"/>
          <w:highlight w:val="none"/>
        </w:rPr>
        <w:t>前提请原评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委员会按照</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文件规定的标准和方法进行审查确认。</w:t>
      </w:r>
    </w:p>
    <w:p w14:paraId="7FD1CB6E">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7.4定</w:t>
      </w:r>
      <w:r>
        <w:rPr>
          <w:rFonts w:hint="eastAsia" w:ascii="宋体" w:hAnsi="宋体" w:eastAsia="宋体" w:cs="宋体"/>
          <w:b/>
          <w:bCs/>
          <w:color w:val="auto"/>
          <w:sz w:val="24"/>
          <w:szCs w:val="22"/>
          <w:highlight w:val="none"/>
          <w:lang w:val="en-US" w:eastAsia="zh-CN"/>
        </w:rPr>
        <w:t>选</w:t>
      </w:r>
    </w:p>
    <w:p w14:paraId="2D7518F9">
      <w:pPr>
        <w:snapToGrid w:val="0"/>
        <w:spacing w:line="520" w:lineRule="exact"/>
        <w:ind w:firstLine="482"/>
        <w:rPr>
          <w:rFonts w:hint="eastAsia" w:ascii="宋体" w:hAnsi="宋体" w:eastAsia="宋体" w:cs="宋体"/>
          <w:color w:val="auto"/>
          <w:sz w:val="24"/>
          <w:szCs w:val="22"/>
          <w:highlight w:val="none"/>
        </w:rPr>
      </w:pPr>
      <w:r>
        <w:rPr>
          <w:rFonts w:hint="eastAsia" w:ascii="宋体" w:hAnsi="宋体" w:eastAsia="宋体" w:cs="宋体"/>
          <w:color w:val="auto"/>
          <w:sz w:val="21"/>
          <w:highlight w:val="none"/>
        </w:rPr>
        <w:t>按照</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人须知前附表的规定，</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人或</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人授权的</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委员会依法确定中</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人。</w:t>
      </w:r>
    </w:p>
    <w:p w14:paraId="18ADD7CD">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7.5中</w:t>
      </w:r>
      <w:r>
        <w:rPr>
          <w:rFonts w:hint="eastAsia" w:ascii="宋体" w:hAnsi="宋体" w:eastAsia="宋体" w:cs="宋体"/>
          <w:b/>
          <w:bCs/>
          <w:color w:val="auto"/>
          <w:sz w:val="24"/>
          <w:szCs w:val="22"/>
          <w:highlight w:val="none"/>
          <w:lang w:val="en-US" w:eastAsia="zh-CN"/>
        </w:rPr>
        <w:t>选</w:t>
      </w:r>
      <w:r>
        <w:rPr>
          <w:rFonts w:hint="eastAsia" w:ascii="宋体" w:hAnsi="宋体" w:eastAsia="宋体" w:cs="宋体"/>
          <w:b/>
          <w:bCs/>
          <w:color w:val="auto"/>
          <w:sz w:val="24"/>
          <w:szCs w:val="22"/>
          <w:highlight w:val="none"/>
        </w:rPr>
        <w:t>通知</w:t>
      </w:r>
    </w:p>
    <w:p w14:paraId="5E6155CC">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在本章第3.3款规定的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有效期内，</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人以书面形式向中标人发出</w:t>
      </w:r>
      <w:r>
        <w:rPr>
          <w:rFonts w:hint="eastAsia" w:ascii="宋体" w:hAnsi="宋体" w:eastAsia="宋体" w:cs="宋体"/>
          <w:color w:val="auto"/>
          <w:sz w:val="21"/>
          <w:highlight w:val="none"/>
          <w:lang w:eastAsia="zh-CN"/>
        </w:rPr>
        <w:t>成交通知书</w:t>
      </w:r>
      <w:r>
        <w:rPr>
          <w:rFonts w:hint="eastAsia" w:ascii="宋体" w:hAnsi="宋体" w:eastAsia="宋体" w:cs="宋体"/>
          <w:color w:val="auto"/>
          <w:sz w:val="21"/>
          <w:highlight w:val="none"/>
        </w:rPr>
        <w:t>，同时将中</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结果通知未中</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w:t>
      </w:r>
    </w:p>
    <w:p w14:paraId="13AA93DC">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7.6履约保证金</w:t>
      </w:r>
    </w:p>
    <w:p w14:paraId="4C404D0C">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7.6.1在签订合同前，中标人应按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人须知前附表规定的形式、金额和</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文件第四章“合同条款及格式”规定的或者事先经过</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人书面认可的履约保证金格式向</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人提交履约保证金。除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人须知前附表另有规定外，履约保证金为合同</w:t>
      </w:r>
      <w:r>
        <w:rPr>
          <w:rFonts w:hint="eastAsia" w:ascii="宋体" w:hAnsi="宋体" w:cs="宋体"/>
          <w:color w:val="auto"/>
          <w:sz w:val="21"/>
          <w:highlight w:val="none"/>
          <w:lang w:val="en-US" w:eastAsia="zh-CN"/>
        </w:rPr>
        <w:t>含税总额</w:t>
      </w:r>
      <w:r>
        <w:rPr>
          <w:rFonts w:hint="eastAsia" w:ascii="宋体" w:hAnsi="宋体" w:eastAsia="宋体" w:cs="宋体"/>
          <w:color w:val="auto"/>
          <w:sz w:val="21"/>
          <w:highlight w:val="none"/>
        </w:rPr>
        <w:t>的10%。联合体中标的，其履约保证金以联合体各方或者联合体中牵头人的名义提交。</w:t>
      </w:r>
    </w:p>
    <w:p w14:paraId="0EC3F534">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7.6.2中标人不能按本章第 7.6.1 项要求提交履约保证金的，视为放弃中标，其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保证金不予退还，给</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人造成的损失超过</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保证金数额的，中标人还应当对超过部分予以赔偿。</w:t>
      </w:r>
    </w:p>
    <w:p w14:paraId="61ED11EF">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7.7签订合同</w:t>
      </w:r>
    </w:p>
    <w:p w14:paraId="5E493467">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7.7.1</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人和中标人应当在</w:t>
      </w:r>
      <w:r>
        <w:rPr>
          <w:rFonts w:hint="eastAsia" w:ascii="宋体" w:hAnsi="宋体" w:eastAsia="宋体" w:cs="宋体"/>
          <w:color w:val="auto"/>
          <w:sz w:val="21"/>
          <w:highlight w:val="none"/>
          <w:lang w:eastAsia="zh-CN"/>
        </w:rPr>
        <w:t>成交通知书</w:t>
      </w:r>
      <w:r>
        <w:rPr>
          <w:rFonts w:hint="eastAsia" w:ascii="宋体" w:hAnsi="宋体" w:eastAsia="宋体" w:cs="宋体"/>
          <w:color w:val="auto"/>
          <w:sz w:val="21"/>
          <w:highlight w:val="none"/>
        </w:rPr>
        <w:t>发出之日起 30 日内，根据</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文件和中标人的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文件订立书面合同。中标人无正当理由拒签合同，在签订合同时向</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人提出附加条件，或者不按照</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文件要求提交履约保证金的，</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人有权取消其中标资格，其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保证金不予退还；给</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人造成的损失超过</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保证金数额的，中标人还应当对超过部分予以赔偿。</w:t>
      </w:r>
    </w:p>
    <w:p w14:paraId="1159B738">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7.7.2发出</w:t>
      </w:r>
      <w:r>
        <w:rPr>
          <w:rFonts w:hint="eastAsia" w:ascii="宋体" w:hAnsi="宋体" w:eastAsia="宋体" w:cs="宋体"/>
          <w:color w:val="auto"/>
          <w:sz w:val="21"/>
          <w:highlight w:val="none"/>
          <w:lang w:eastAsia="zh-CN"/>
        </w:rPr>
        <w:t>成交通知书</w:t>
      </w:r>
      <w:r>
        <w:rPr>
          <w:rFonts w:hint="eastAsia" w:ascii="宋体" w:hAnsi="宋体" w:eastAsia="宋体" w:cs="宋体"/>
          <w:color w:val="auto"/>
          <w:sz w:val="21"/>
          <w:highlight w:val="none"/>
        </w:rPr>
        <w:t>后，</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人无正当理由拒签合同，或者在签订合同时向中标人提出附加条件的，</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人向中标人退还</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保证金；给中标人造成损失的，还应当赔偿损失。</w:t>
      </w:r>
    </w:p>
    <w:p w14:paraId="60F12516">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7.7.3联合体中标的，联合体各方应当共同与</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人签订合同，就中标项目向</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人承担连带责任。</w:t>
      </w:r>
    </w:p>
    <w:p w14:paraId="4C384FF5">
      <w:pPr>
        <w:keepNext/>
        <w:keepLines/>
        <w:snapToGrid w:val="0"/>
        <w:spacing w:line="360" w:lineRule="auto"/>
        <w:outlineLvl w:val="0"/>
        <w:rPr>
          <w:rFonts w:hint="eastAsia" w:ascii="宋体" w:hAnsi="宋体" w:eastAsia="宋体" w:cs="宋体"/>
          <w:b/>
          <w:color w:val="auto"/>
          <w:sz w:val="28"/>
          <w:highlight w:val="none"/>
        </w:rPr>
      </w:pPr>
      <w:bookmarkStart w:id="57" w:name="_Toc30445"/>
      <w:bookmarkStart w:id="58" w:name="_Toc17078"/>
      <w:bookmarkStart w:id="59" w:name="_Toc4153"/>
      <w:bookmarkStart w:id="60" w:name="_Toc4855"/>
      <w:bookmarkStart w:id="61" w:name="_Toc2167"/>
      <w:r>
        <w:rPr>
          <w:rFonts w:hint="eastAsia" w:ascii="宋体" w:hAnsi="宋体" w:eastAsia="宋体" w:cs="宋体"/>
          <w:b/>
          <w:color w:val="auto"/>
          <w:sz w:val="28"/>
          <w:highlight w:val="none"/>
        </w:rPr>
        <w:t>8、纪律和监督</w:t>
      </w:r>
      <w:bookmarkEnd w:id="57"/>
      <w:bookmarkEnd w:id="58"/>
      <w:bookmarkEnd w:id="59"/>
      <w:bookmarkEnd w:id="60"/>
      <w:bookmarkEnd w:id="61"/>
    </w:p>
    <w:p w14:paraId="19264FDC">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8.1 对</w:t>
      </w:r>
      <w:r>
        <w:rPr>
          <w:rFonts w:hint="eastAsia" w:ascii="宋体" w:hAnsi="宋体" w:eastAsia="宋体" w:cs="宋体"/>
          <w:b/>
          <w:bCs/>
          <w:color w:val="auto"/>
          <w:sz w:val="24"/>
          <w:szCs w:val="22"/>
          <w:highlight w:val="none"/>
          <w:lang w:eastAsia="zh-CN"/>
        </w:rPr>
        <w:t>比选</w:t>
      </w:r>
      <w:r>
        <w:rPr>
          <w:rFonts w:hint="eastAsia" w:ascii="宋体" w:hAnsi="宋体" w:eastAsia="宋体" w:cs="宋体"/>
          <w:b/>
          <w:bCs/>
          <w:color w:val="auto"/>
          <w:sz w:val="24"/>
          <w:szCs w:val="22"/>
          <w:highlight w:val="none"/>
        </w:rPr>
        <w:t>人的纪律要求</w:t>
      </w:r>
    </w:p>
    <w:p w14:paraId="265C93B0">
      <w:pPr>
        <w:adjustRightInd w:val="0"/>
        <w:snapToGrid w:val="0"/>
        <w:spacing w:line="360" w:lineRule="auto"/>
        <w:ind w:firstLine="420" w:firstLineChars="200"/>
        <w:rPr>
          <w:rFonts w:hint="eastAsia" w:ascii="宋体" w:hAnsi="宋体" w:eastAsia="宋体" w:cs="宋体"/>
          <w:color w:val="auto"/>
          <w:sz w:val="24"/>
          <w:highlight w:val="none"/>
        </w:rPr>
      </w:pP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w:t>
      </w:r>
      <w:r>
        <w:rPr>
          <w:rFonts w:hint="eastAsia" w:ascii="宋体" w:hAnsi="宋体" w:cs="宋体"/>
          <w:color w:val="auto"/>
          <w:sz w:val="21"/>
          <w:highlight w:val="none"/>
          <w:lang w:eastAsia="zh-CN"/>
        </w:rPr>
        <w:t>不得泄露</w:t>
      </w:r>
      <w:r>
        <w:rPr>
          <w:rFonts w:hint="eastAsia" w:ascii="宋体" w:hAnsi="宋体" w:eastAsia="宋体" w:cs="宋体"/>
          <w:color w:val="auto"/>
          <w:sz w:val="21"/>
          <w:highlight w:val="none"/>
          <w:lang w:eastAsia="zh-CN"/>
        </w:rPr>
        <w:t>比选参选</w:t>
      </w:r>
      <w:r>
        <w:rPr>
          <w:rFonts w:hint="eastAsia" w:ascii="宋体" w:hAnsi="宋体" w:eastAsia="宋体" w:cs="宋体"/>
          <w:color w:val="auto"/>
          <w:sz w:val="21"/>
          <w:highlight w:val="none"/>
        </w:rPr>
        <w:t>活动中应当保密的情况和资料，不得与</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人串通损害国家利益、社会公共利益或者他人合法权益。</w:t>
      </w:r>
    </w:p>
    <w:p w14:paraId="0716BDFE">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8.2 对</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人的纪律要求</w:t>
      </w:r>
    </w:p>
    <w:p w14:paraId="1829DCF1">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人不得相互串通</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或者与</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人串通</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，不得向</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人或者</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委员会成员行贿谋取中标，不得以他人名义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或者以其他方式弄虚作假骗取中标；</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人不得以任何方式干扰、影响</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工作。</w:t>
      </w:r>
    </w:p>
    <w:p w14:paraId="5104854E">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8.3 对评审委员会成员的纪律要求</w:t>
      </w:r>
    </w:p>
    <w:p w14:paraId="72E20956">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委员会成员不得收受他人的财物或者其他好处，不得向他人</w:t>
      </w:r>
      <w:r>
        <w:rPr>
          <w:rFonts w:hint="eastAsia" w:ascii="宋体" w:hAnsi="宋体" w:cs="宋体"/>
          <w:color w:val="auto"/>
          <w:sz w:val="21"/>
          <w:highlight w:val="none"/>
          <w:lang w:eastAsia="zh-CN"/>
        </w:rPr>
        <w:t>透露</w:t>
      </w:r>
      <w:r>
        <w:rPr>
          <w:rFonts w:hint="eastAsia" w:ascii="宋体" w:hAnsi="宋体" w:eastAsia="宋体" w:cs="宋体"/>
          <w:color w:val="auto"/>
          <w:sz w:val="21"/>
          <w:highlight w:val="none"/>
        </w:rPr>
        <w:t>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文件的评审和比较、中标候选人的推荐情况以及</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有关的其他情况。在</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活动中，</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委员会成员应当客观、公正地履行职责，遵守职业道德，不得擅离职守，影响</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程序正常进行，不得使用第三章“</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办法”没有规定的评审因素和标准进行</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w:t>
      </w:r>
    </w:p>
    <w:p w14:paraId="0E7204AA">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8.4 对与评</w:t>
      </w:r>
      <w:r>
        <w:rPr>
          <w:rFonts w:hint="eastAsia" w:ascii="宋体" w:hAnsi="宋体" w:eastAsia="宋体" w:cs="宋体"/>
          <w:b/>
          <w:bCs/>
          <w:color w:val="auto"/>
          <w:sz w:val="24"/>
          <w:szCs w:val="22"/>
          <w:highlight w:val="none"/>
          <w:lang w:val="en-US" w:eastAsia="zh-CN"/>
        </w:rPr>
        <w:t>选</w:t>
      </w:r>
      <w:r>
        <w:rPr>
          <w:rFonts w:hint="eastAsia" w:ascii="宋体" w:hAnsi="宋体" w:eastAsia="宋体" w:cs="宋体"/>
          <w:b/>
          <w:bCs/>
          <w:color w:val="auto"/>
          <w:sz w:val="24"/>
          <w:szCs w:val="22"/>
          <w:highlight w:val="none"/>
        </w:rPr>
        <w:t>活动有关的工作人员的纪律要求</w:t>
      </w:r>
    </w:p>
    <w:p w14:paraId="0DF0AD66">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与评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活动有关的工作人员不得收受他人的财物或者其他好处，不得向他人</w:t>
      </w:r>
      <w:r>
        <w:rPr>
          <w:rFonts w:hint="eastAsia" w:ascii="宋体" w:hAnsi="宋体" w:cs="宋体"/>
          <w:color w:val="auto"/>
          <w:sz w:val="21"/>
          <w:highlight w:val="none"/>
          <w:lang w:eastAsia="zh-CN"/>
        </w:rPr>
        <w:t>透露</w:t>
      </w:r>
      <w:r>
        <w:rPr>
          <w:rFonts w:hint="eastAsia" w:ascii="宋体" w:hAnsi="宋体" w:eastAsia="宋体" w:cs="宋体"/>
          <w:color w:val="auto"/>
          <w:sz w:val="21"/>
          <w:highlight w:val="none"/>
        </w:rPr>
        <w:t>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文件的评审和比较、中</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候选人的推荐情况以及</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有关的其他情况。在</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活动中，与评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活动有关的工作人员不得擅离职守，影响</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程序正常进行。</w:t>
      </w:r>
    </w:p>
    <w:p w14:paraId="44908BFF">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8.5 投诉</w:t>
      </w:r>
    </w:p>
    <w:p w14:paraId="1C52F420">
      <w:pPr>
        <w:adjustRightInd w:val="0"/>
        <w:snapToGrid w:val="0"/>
        <w:spacing w:line="360" w:lineRule="auto"/>
        <w:ind w:firstLine="420" w:firstLineChars="200"/>
        <w:rPr>
          <w:rFonts w:hint="eastAsia" w:ascii="宋体" w:hAnsi="宋体" w:eastAsia="宋体" w:cs="宋体"/>
          <w:color w:val="auto"/>
          <w:sz w:val="21"/>
          <w:highlight w:val="none"/>
        </w:rPr>
      </w:pPr>
      <w:bookmarkStart w:id="62" w:name="_Toc15939"/>
      <w:r>
        <w:rPr>
          <w:rFonts w:hint="eastAsia" w:ascii="宋体" w:hAnsi="宋体" w:eastAsia="宋体" w:cs="宋体"/>
          <w:color w:val="auto"/>
          <w:sz w:val="21"/>
          <w:highlight w:val="none"/>
        </w:rPr>
        <w:t xml:space="preserve">8.5.1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人或者其他利害关系人认为</w:t>
      </w:r>
      <w:r>
        <w:rPr>
          <w:rFonts w:hint="eastAsia" w:ascii="宋体" w:hAnsi="宋体" w:eastAsia="宋体" w:cs="宋体"/>
          <w:color w:val="auto"/>
          <w:sz w:val="21"/>
          <w:highlight w:val="none"/>
          <w:lang w:eastAsia="zh-CN"/>
        </w:rPr>
        <w:t>比选参选</w:t>
      </w:r>
      <w:r>
        <w:rPr>
          <w:rFonts w:hint="eastAsia" w:ascii="宋体" w:hAnsi="宋体" w:eastAsia="宋体" w:cs="宋体"/>
          <w:color w:val="auto"/>
          <w:sz w:val="21"/>
          <w:highlight w:val="none"/>
        </w:rPr>
        <w:t>活动不符合法律、行政法规规定的，可以自</w:t>
      </w:r>
      <w:bookmarkEnd w:id="62"/>
      <w:r>
        <w:rPr>
          <w:rFonts w:hint="eastAsia" w:ascii="宋体" w:hAnsi="宋体" w:eastAsia="宋体" w:cs="宋体"/>
          <w:color w:val="auto"/>
          <w:sz w:val="21"/>
          <w:highlight w:val="none"/>
        </w:rPr>
        <w:t>知道或者应当知道之日起 10 日内向有关行政监督部门投诉。投诉应当有明确的请求和必要的证明材料。</w:t>
      </w:r>
    </w:p>
    <w:p w14:paraId="0828DF8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8.5.2</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人或者其他利害关系人对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文件、开标和</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结果提出投诉的，应当按照</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人须知第 2.4 款、第 5.3 款和第 7.2 款的规定先向</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人提出异议。异议答复期间不计算在第 8.5.1项规定的期限内。</w:t>
      </w:r>
    </w:p>
    <w:p w14:paraId="1CB1CDAB">
      <w:pPr>
        <w:keepNext/>
        <w:keepLines/>
        <w:snapToGrid w:val="0"/>
        <w:spacing w:after="156" w:afterLines="50" w:line="400" w:lineRule="exact"/>
        <w:rPr>
          <w:rFonts w:hint="eastAsia" w:ascii="宋体" w:hAnsi="宋体" w:eastAsia="宋体" w:cs="宋体"/>
          <w:b/>
          <w:bCs/>
          <w:color w:val="auto"/>
          <w:sz w:val="24"/>
          <w:szCs w:val="22"/>
          <w:highlight w:val="none"/>
        </w:rPr>
      </w:pPr>
    </w:p>
    <w:p w14:paraId="12411D96">
      <w:pPr>
        <w:keepNext/>
        <w:keepLines/>
        <w:snapToGrid w:val="0"/>
        <w:spacing w:after="156" w:afterLines="50" w:line="400" w:lineRule="exact"/>
        <w:rPr>
          <w:rFonts w:hint="eastAsia" w:ascii="宋体" w:hAnsi="宋体" w:eastAsia="宋体" w:cs="宋体"/>
          <w:b/>
          <w:bCs/>
          <w:color w:val="auto"/>
          <w:sz w:val="24"/>
          <w:szCs w:val="22"/>
          <w:highlight w:val="none"/>
          <w:lang w:eastAsia="zh-CN"/>
        </w:rPr>
      </w:pPr>
      <w:bookmarkStart w:id="63" w:name="_Toc12231"/>
      <w:bookmarkStart w:id="64" w:name="_Toc1183"/>
      <w:bookmarkStart w:id="65" w:name="_Toc23541"/>
      <w:bookmarkStart w:id="66" w:name="_Toc1276"/>
      <w:bookmarkStart w:id="67" w:name="_Toc32369"/>
      <w:r>
        <w:rPr>
          <w:rFonts w:hint="eastAsia" w:ascii="宋体" w:hAnsi="宋体" w:eastAsia="宋体" w:cs="宋体"/>
          <w:b/>
          <w:bCs/>
          <w:color w:val="auto"/>
          <w:sz w:val="24"/>
          <w:szCs w:val="22"/>
          <w:highlight w:val="none"/>
        </w:rPr>
        <w:t>9</w:t>
      </w:r>
      <w:r>
        <w:rPr>
          <w:rFonts w:hint="eastAsia" w:ascii="宋体" w:hAnsi="宋体" w:eastAsia="宋体" w:cs="宋体"/>
          <w:b/>
          <w:bCs/>
          <w:color w:val="auto"/>
          <w:sz w:val="24"/>
          <w:szCs w:val="22"/>
          <w:highlight w:val="none"/>
          <w:lang w:val="en-US" w:eastAsia="zh-CN"/>
        </w:rPr>
        <w:t xml:space="preserve"> </w:t>
      </w:r>
      <w:r>
        <w:rPr>
          <w:rFonts w:hint="eastAsia" w:ascii="宋体" w:hAnsi="宋体" w:eastAsia="宋体" w:cs="宋体"/>
          <w:b/>
          <w:bCs/>
          <w:color w:val="auto"/>
          <w:sz w:val="24"/>
          <w:szCs w:val="22"/>
          <w:highlight w:val="none"/>
        </w:rPr>
        <w:t>是否采用电子</w:t>
      </w:r>
      <w:r>
        <w:rPr>
          <w:rFonts w:hint="eastAsia" w:ascii="宋体" w:hAnsi="宋体" w:eastAsia="宋体" w:cs="宋体"/>
          <w:b/>
          <w:bCs/>
          <w:color w:val="auto"/>
          <w:sz w:val="24"/>
          <w:szCs w:val="22"/>
          <w:highlight w:val="none"/>
          <w:lang w:eastAsia="zh-CN"/>
        </w:rPr>
        <w:t>比选</w:t>
      </w:r>
      <w:bookmarkEnd w:id="63"/>
      <w:bookmarkEnd w:id="64"/>
      <w:bookmarkEnd w:id="65"/>
      <w:r>
        <w:rPr>
          <w:rFonts w:hint="eastAsia" w:ascii="宋体" w:hAnsi="宋体" w:eastAsia="宋体" w:cs="宋体"/>
          <w:b/>
          <w:bCs/>
          <w:color w:val="auto"/>
          <w:sz w:val="24"/>
          <w:szCs w:val="22"/>
          <w:highlight w:val="none"/>
          <w:lang w:eastAsia="zh-CN"/>
        </w:rPr>
        <w:t>参选</w:t>
      </w:r>
      <w:bookmarkEnd w:id="66"/>
      <w:bookmarkEnd w:id="67"/>
    </w:p>
    <w:p w14:paraId="601D53F2">
      <w:pPr>
        <w:adjustRightInd w:val="0"/>
        <w:snapToGrid w:val="0"/>
        <w:spacing w:line="360" w:lineRule="auto"/>
        <w:ind w:firstLine="420" w:firstLineChars="200"/>
        <w:rPr>
          <w:rFonts w:hint="eastAsia" w:ascii="宋体" w:hAnsi="宋体" w:eastAsia="宋体" w:cs="宋体"/>
          <w:color w:val="auto"/>
          <w:sz w:val="21"/>
          <w:szCs w:val="22"/>
          <w:highlight w:val="none"/>
        </w:rPr>
      </w:pPr>
      <w:r>
        <w:rPr>
          <w:rFonts w:hint="eastAsia" w:ascii="宋体" w:hAnsi="宋体" w:eastAsia="宋体" w:cs="宋体"/>
          <w:color w:val="auto"/>
          <w:sz w:val="21"/>
          <w:szCs w:val="22"/>
          <w:highlight w:val="none"/>
        </w:rPr>
        <w:t>本</w:t>
      </w:r>
      <w:r>
        <w:rPr>
          <w:rFonts w:hint="eastAsia" w:ascii="宋体" w:hAnsi="宋体" w:eastAsia="宋体" w:cs="宋体"/>
          <w:color w:val="auto"/>
          <w:sz w:val="21"/>
          <w:szCs w:val="22"/>
          <w:highlight w:val="none"/>
          <w:lang w:eastAsia="zh-CN"/>
        </w:rPr>
        <w:t>比选</w:t>
      </w:r>
      <w:r>
        <w:rPr>
          <w:rFonts w:hint="eastAsia" w:ascii="宋体" w:hAnsi="宋体" w:eastAsia="宋体" w:cs="宋体"/>
          <w:color w:val="auto"/>
          <w:sz w:val="21"/>
          <w:szCs w:val="22"/>
          <w:highlight w:val="none"/>
        </w:rPr>
        <w:t>项目是否采用电子</w:t>
      </w:r>
      <w:r>
        <w:rPr>
          <w:rFonts w:hint="eastAsia" w:ascii="宋体" w:hAnsi="宋体" w:eastAsia="宋体" w:cs="宋体"/>
          <w:color w:val="auto"/>
          <w:sz w:val="21"/>
          <w:szCs w:val="22"/>
          <w:highlight w:val="none"/>
          <w:lang w:eastAsia="zh-CN"/>
        </w:rPr>
        <w:t>比选参选</w:t>
      </w:r>
      <w:r>
        <w:rPr>
          <w:rFonts w:hint="eastAsia" w:ascii="宋体" w:hAnsi="宋体" w:eastAsia="宋体" w:cs="宋体"/>
          <w:color w:val="auto"/>
          <w:sz w:val="21"/>
          <w:szCs w:val="22"/>
          <w:highlight w:val="none"/>
        </w:rPr>
        <w:t>方式，见</w:t>
      </w:r>
      <w:r>
        <w:rPr>
          <w:rFonts w:hint="eastAsia" w:ascii="宋体" w:hAnsi="宋体" w:eastAsia="宋体" w:cs="宋体"/>
          <w:color w:val="auto"/>
          <w:sz w:val="21"/>
          <w:szCs w:val="22"/>
          <w:highlight w:val="none"/>
          <w:lang w:eastAsia="zh-CN"/>
        </w:rPr>
        <w:t>参选</w:t>
      </w:r>
      <w:r>
        <w:rPr>
          <w:rFonts w:hint="eastAsia" w:ascii="宋体" w:hAnsi="宋体" w:eastAsia="宋体" w:cs="宋体"/>
          <w:color w:val="auto"/>
          <w:sz w:val="21"/>
          <w:szCs w:val="22"/>
          <w:highlight w:val="none"/>
        </w:rPr>
        <w:t>人须知前附表。</w:t>
      </w:r>
    </w:p>
    <w:p w14:paraId="73AA176E">
      <w:pPr>
        <w:keepNext/>
        <w:keepLines/>
        <w:snapToGrid w:val="0"/>
        <w:spacing w:after="156" w:afterLines="50" w:line="400" w:lineRule="exact"/>
        <w:rPr>
          <w:rFonts w:hint="eastAsia" w:ascii="宋体" w:hAnsi="宋体" w:eastAsia="宋体" w:cs="宋体"/>
          <w:b/>
          <w:bCs/>
          <w:color w:val="auto"/>
          <w:sz w:val="24"/>
          <w:szCs w:val="22"/>
          <w:highlight w:val="none"/>
          <w:lang w:eastAsia="zh-CN"/>
        </w:rPr>
      </w:pPr>
      <w:bookmarkStart w:id="68" w:name="_Toc5455"/>
      <w:bookmarkStart w:id="69" w:name="_Toc8476"/>
      <w:bookmarkStart w:id="70" w:name="_Toc27384"/>
      <w:bookmarkStart w:id="71" w:name="_Toc10470"/>
      <w:bookmarkStart w:id="72" w:name="_Toc32154"/>
      <w:r>
        <w:rPr>
          <w:rFonts w:hint="eastAsia" w:ascii="宋体" w:hAnsi="宋体" w:eastAsia="宋体" w:cs="宋体"/>
          <w:b/>
          <w:bCs/>
          <w:color w:val="auto"/>
          <w:sz w:val="24"/>
          <w:szCs w:val="22"/>
          <w:highlight w:val="none"/>
          <w:lang w:eastAsia="zh-CN"/>
        </w:rPr>
        <w:t>10</w:t>
      </w:r>
      <w:r>
        <w:rPr>
          <w:rFonts w:hint="eastAsia" w:ascii="宋体" w:hAnsi="宋体" w:eastAsia="宋体" w:cs="宋体"/>
          <w:b/>
          <w:bCs/>
          <w:color w:val="auto"/>
          <w:sz w:val="24"/>
          <w:szCs w:val="22"/>
          <w:highlight w:val="none"/>
          <w:lang w:val="en-US" w:eastAsia="zh-CN"/>
        </w:rPr>
        <w:t xml:space="preserve"> </w:t>
      </w:r>
      <w:r>
        <w:rPr>
          <w:rFonts w:hint="eastAsia" w:ascii="宋体" w:hAnsi="宋体" w:eastAsia="宋体" w:cs="宋体"/>
          <w:b/>
          <w:bCs/>
          <w:color w:val="auto"/>
          <w:sz w:val="24"/>
          <w:szCs w:val="22"/>
          <w:highlight w:val="none"/>
          <w:lang w:eastAsia="zh-CN"/>
        </w:rPr>
        <w:t>需要补充的其他内容</w:t>
      </w:r>
      <w:bookmarkEnd w:id="68"/>
      <w:bookmarkEnd w:id="69"/>
      <w:bookmarkEnd w:id="70"/>
      <w:bookmarkEnd w:id="71"/>
      <w:bookmarkEnd w:id="72"/>
    </w:p>
    <w:p w14:paraId="4DAB076E">
      <w:pPr>
        <w:tabs>
          <w:tab w:val="left" w:pos="1213"/>
        </w:tabs>
        <w:snapToGrid w:val="0"/>
        <w:spacing w:line="360" w:lineRule="auto"/>
        <w:ind w:firstLine="482"/>
        <w:rPr>
          <w:rFonts w:hint="eastAsia" w:ascii="宋体" w:hAnsi="宋体" w:eastAsia="宋体" w:cs="宋体"/>
          <w:color w:val="auto"/>
          <w:sz w:val="44"/>
          <w:highlight w:val="none"/>
        </w:rPr>
      </w:pPr>
      <w:r>
        <w:rPr>
          <w:rFonts w:hint="eastAsia" w:ascii="宋体" w:hAnsi="宋体" w:eastAsia="宋体" w:cs="宋体"/>
          <w:color w:val="auto"/>
          <w:sz w:val="21"/>
          <w:szCs w:val="22"/>
          <w:highlight w:val="none"/>
        </w:rPr>
        <w:t>需要补充的其他内容：见</w:t>
      </w:r>
      <w:r>
        <w:rPr>
          <w:rFonts w:hint="eastAsia" w:ascii="宋体" w:hAnsi="宋体" w:eastAsia="宋体" w:cs="宋体"/>
          <w:color w:val="auto"/>
          <w:sz w:val="21"/>
          <w:szCs w:val="22"/>
          <w:highlight w:val="none"/>
          <w:lang w:eastAsia="zh-CN"/>
        </w:rPr>
        <w:t>参选</w:t>
      </w:r>
      <w:r>
        <w:rPr>
          <w:rFonts w:hint="eastAsia" w:ascii="宋体" w:hAnsi="宋体" w:eastAsia="宋体" w:cs="宋体"/>
          <w:color w:val="auto"/>
          <w:sz w:val="21"/>
          <w:szCs w:val="22"/>
          <w:highlight w:val="none"/>
        </w:rPr>
        <w:t>人须知前附表。</w:t>
      </w:r>
      <w:r>
        <w:rPr>
          <w:rFonts w:hint="eastAsia" w:ascii="宋体" w:hAnsi="宋体" w:eastAsia="宋体" w:cs="宋体"/>
          <w:color w:val="auto"/>
          <w:sz w:val="21"/>
          <w:szCs w:val="22"/>
          <w:highlight w:val="none"/>
        </w:rPr>
        <w:br w:type="page"/>
      </w:r>
      <w:r>
        <w:rPr>
          <w:rFonts w:hint="eastAsia" w:ascii="宋体" w:hAnsi="宋体" w:eastAsia="宋体" w:cs="宋体"/>
          <w:color w:val="auto"/>
          <w:sz w:val="28"/>
          <w:highlight w:val="none"/>
        </w:rPr>
        <w:t>附件</w:t>
      </w:r>
      <w:r>
        <w:rPr>
          <w:rFonts w:hint="eastAsia" w:ascii="宋体" w:hAnsi="宋体" w:eastAsia="宋体" w:cs="宋体"/>
          <w:color w:val="auto"/>
          <w:sz w:val="28"/>
          <w:highlight w:val="none"/>
          <w:lang w:val="en-US" w:eastAsia="zh-CN"/>
        </w:rPr>
        <w:t>一</w:t>
      </w:r>
      <w:r>
        <w:rPr>
          <w:rFonts w:hint="eastAsia" w:ascii="宋体" w:hAnsi="宋体" w:eastAsia="宋体" w:cs="宋体"/>
          <w:color w:val="auto"/>
          <w:sz w:val="28"/>
          <w:highlight w:val="none"/>
        </w:rPr>
        <w:t xml:space="preserve"> ：问题澄清通知（格式）</w:t>
      </w:r>
    </w:p>
    <w:p w14:paraId="5DEF7D50">
      <w:pPr>
        <w:autoSpaceDE w:val="0"/>
        <w:autoSpaceDN w:val="0"/>
        <w:snapToGrid w:val="0"/>
        <w:spacing w:line="360" w:lineRule="auto"/>
        <w:ind w:firstLine="482"/>
        <w:jc w:val="center"/>
        <w:rPr>
          <w:rFonts w:hint="eastAsia" w:ascii="宋体" w:hAnsi="宋体" w:eastAsia="宋体" w:cs="宋体"/>
          <w:b/>
          <w:color w:val="auto"/>
          <w:sz w:val="28"/>
          <w:highlight w:val="none"/>
        </w:rPr>
      </w:pPr>
      <w:r>
        <w:rPr>
          <w:rFonts w:hint="eastAsia" w:ascii="宋体" w:hAnsi="宋体" w:eastAsia="宋体" w:cs="宋体"/>
          <w:b/>
          <w:color w:val="auto"/>
          <w:sz w:val="28"/>
          <w:highlight w:val="none"/>
        </w:rPr>
        <w:t>问题澄清通知</w:t>
      </w:r>
    </w:p>
    <w:p w14:paraId="27F15087">
      <w:pPr>
        <w:autoSpaceDE w:val="0"/>
        <w:autoSpaceDN w:val="0"/>
        <w:snapToGrid w:val="0"/>
        <w:spacing w:line="360" w:lineRule="auto"/>
        <w:ind w:firstLine="482"/>
        <w:rPr>
          <w:rFonts w:hint="eastAsia" w:ascii="宋体" w:hAnsi="宋体" w:eastAsia="宋体" w:cs="宋体"/>
          <w:color w:val="auto"/>
          <w:sz w:val="24"/>
          <w:highlight w:val="none"/>
        </w:rPr>
      </w:pPr>
      <w:r>
        <w:rPr>
          <w:rFonts w:hint="eastAsia" w:ascii="宋体" w:hAnsi="宋体" w:eastAsia="宋体" w:cs="宋体"/>
          <w:color w:val="auto"/>
          <w:sz w:val="24"/>
          <w:highlight w:val="none"/>
        </w:rPr>
        <w:t>编号：</w:t>
      </w:r>
    </w:p>
    <w:p w14:paraId="2CE9A096">
      <w:pPr>
        <w:autoSpaceDE w:val="0"/>
        <w:autoSpaceDN w:val="0"/>
        <w:snapToGrid w:val="0"/>
        <w:spacing w:line="360" w:lineRule="auto"/>
        <w:ind w:firstLine="482"/>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r>
        <w:rPr>
          <w:rFonts w:hint="eastAsia" w:ascii="宋体" w:hAnsi="宋体" w:eastAsia="宋体" w:cs="宋体"/>
          <w:color w:val="auto"/>
          <w:sz w:val="24"/>
          <w:highlight w:val="none"/>
          <w:lang w:eastAsia="zh-CN"/>
        </w:rPr>
        <w:t>参选</w:t>
      </w:r>
      <w:r>
        <w:rPr>
          <w:rFonts w:hint="eastAsia" w:ascii="宋体" w:hAnsi="宋体" w:eastAsia="宋体" w:cs="宋体"/>
          <w:color w:val="auto"/>
          <w:sz w:val="24"/>
          <w:highlight w:val="none"/>
        </w:rPr>
        <w:t>人名称）：</w:t>
      </w:r>
    </w:p>
    <w:p w14:paraId="4342B5E7">
      <w:pPr>
        <w:autoSpaceDE w:val="0"/>
        <w:autoSpaceDN w:val="0"/>
        <w:snapToGrid w:val="0"/>
        <w:spacing w:line="360" w:lineRule="auto"/>
        <w:ind w:firstLine="1056" w:firstLineChars="440"/>
        <w:rPr>
          <w:rFonts w:hint="eastAsia" w:ascii="宋体" w:hAnsi="宋体" w:eastAsia="宋体" w:cs="宋体"/>
          <w:color w:val="auto"/>
          <w:sz w:val="24"/>
          <w:highlight w:val="none"/>
        </w:rPr>
      </w:pPr>
      <w:r>
        <w:rPr>
          <w:rFonts w:hint="eastAsia" w:ascii="宋体" w:hAnsi="宋体" w:eastAsia="宋体" w:cs="宋体"/>
          <w:color w:val="auto"/>
          <w:sz w:val="24"/>
          <w:highlight w:val="none"/>
          <w:lang w:eastAsia="zh-CN"/>
        </w:rPr>
        <w:t>评审</w:t>
      </w:r>
      <w:r>
        <w:rPr>
          <w:rFonts w:hint="eastAsia" w:ascii="宋体" w:hAnsi="宋体" w:eastAsia="宋体" w:cs="宋体"/>
          <w:color w:val="auto"/>
          <w:sz w:val="24"/>
          <w:highlight w:val="none"/>
        </w:rPr>
        <w:t>委员会，对你方的</w:t>
      </w:r>
      <w:r>
        <w:rPr>
          <w:rFonts w:hint="eastAsia" w:ascii="宋体" w:hAnsi="宋体" w:eastAsia="宋体" w:cs="宋体"/>
          <w:color w:val="auto"/>
          <w:sz w:val="24"/>
          <w:highlight w:val="none"/>
          <w:lang w:eastAsia="zh-CN"/>
        </w:rPr>
        <w:t>参选</w:t>
      </w:r>
      <w:r>
        <w:rPr>
          <w:rFonts w:hint="eastAsia" w:ascii="宋体" w:hAnsi="宋体" w:eastAsia="宋体" w:cs="宋体"/>
          <w:color w:val="auto"/>
          <w:sz w:val="24"/>
          <w:highlight w:val="none"/>
        </w:rPr>
        <w:t>文件进行了仔细的审查，现需你方对下列问题以书面形式予以澄清、说明或补正：</w:t>
      </w:r>
    </w:p>
    <w:p w14:paraId="46A381BB">
      <w:pPr>
        <w:autoSpaceDE w:val="0"/>
        <w:autoSpaceDN w:val="0"/>
        <w:snapToGrid w:val="0"/>
        <w:spacing w:line="360" w:lineRule="auto"/>
        <w:ind w:firstLine="482"/>
        <w:rPr>
          <w:rFonts w:hint="eastAsia" w:ascii="宋体" w:hAnsi="宋体" w:eastAsia="宋体" w:cs="宋体"/>
          <w:color w:val="auto"/>
          <w:sz w:val="24"/>
          <w:highlight w:val="none"/>
        </w:rPr>
      </w:pPr>
      <w:r>
        <w:rPr>
          <w:rFonts w:hint="eastAsia" w:ascii="宋体" w:hAnsi="宋体" w:eastAsia="宋体" w:cs="宋体"/>
          <w:color w:val="auto"/>
          <w:sz w:val="24"/>
          <w:highlight w:val="none"/>
        </w:rPr>
        <w:t>1.</w:t>
      </w:r>
    </w:p>
    <w:p w14:paraId="55685C32">
      <w:pPr>
        <w:autoSpaceDE w:val="0"/>
        <w:autoSpaceDN w:val="0"/>
        <w:snapToGrid w:val="0"/>
        <w:spacing w:line="360" w:lineRule="auto"/>
        <w:ind w:firstLine="482"/>
        <w:rPr>
          <w:rFonts w:hint="eastAsia" w:ascii="宋体" w:hAnsi="宋体" w:eastAsia="宋体" w:cs="宋体"/>
          <w:color w:val="auto"/>
          <w:sz w:val="24"/>
          <w:highlight w:val="none"/>
        </w:rPr>
      </w:pPr>
      <w:r>
        <w:rPr>
          <w:rFonts w:hint="eastAsia" w:ascii="宋体" w:hAnsi="宋体" w:eastAsia="宋体" w:cs="宋体"/>
          <w:color w:val="auto"/>
          <w:sz w:val="24"/>
          <w:highlight w:val="none"/>
        </w:rPr>
        <w:t>2.</w:t>
      </w:r>
    </w:p>
    <w:p w14:paraId="5BBBC096">
      <w:pPr>
        <w:autoSpaceDE w:val="0"/>
        <w:autoSpaceDN w:val="0"/>
        <w:snapToGrid w:val="0"/>
        <w:spacing w:line="360" w:lineRule="auto"/>
        <w:ind w:firstLine="482"/>
        <w:rPr>
          <w:rFonts w:hint="eastAsia" w:ascii="宋体" w:hAnsi="宋体" w:eastAsia="宋体" w:cs="宋体"/>
          <w:color w:val="auto"/>
          <w:sz w:val="24"/>
          <w:highlight w:val="none"/>
        </w:rPr>
      </w:pPr>
      <w:r>
        <w:rPr>
          <w:rFonts w:hint="eastAsia" w:ascii="宋体" w:hAnsi="宋体" w:cs="宋体"/>
          <w:color w:val="auto"/>
          <w:sz w:val="24"/>
          <w:highlight w:val="none"/>
          <w:lang w:eastAsia="zh-CN"/>
        </w:rPr>
        <w:t>……</w:t>
      </w:r>
    </w:p>
    <w:p w14:paraId="1A20669C">
      <w:pPr>
        <w:autoSpaceDE w:val="0"/>
        <w:autoSpaceDN w:val="0"/>
        <w:snapToGrid w:val="0"/>
        <w:spacing w:line="360" w:lineRule="auto"/>
        <w:ind w:firstLine="482"/>
        <w:rPr>
          <w:rFonts w:hint="eastAsia" w:ascii="宋体" w:hAnsi="宋体" w:eastAsia="宋体" w:cs="宋体"/>
          <w:color w:val="auto"/>
          <w:sz w:val="24"/>
          <w:highlight w:val="none"/>
        </w:rPr>
      </w:pPr>
    </w:p>
    <w:p w14:paraId="3504FDAB">
      <w:pPr>
        <w:autoSpaceDE w:val="0"/>
        <w:autoSpaceDN w:val="0"/>
        <w:snapToGrid w:val="0"/>
        <w:spacing w:line="360" w:lineRule="auto"/>
        <w:ind w:firstLine="482"/>
        <w:rPr>
          <w:rFonts w:hint="eastAsia" w:ascii="宋体" w:hAnsi="宋体" w:eastAsia="宋体" w:cs="宋体"/>
          <w:color w:val="auto"/>
          <w:sz w:val="24"/>
          <w:highlight w:val="none"/>
        </w:rPr>
      </w:pPr>
    </w:p>
    <w:p w14:paraId="45B983CA">
      <w:pPr>
        <w:pStyle w:val="18"/>
        <w:widowControl/>
        <w:autoSpaceDE w:val="0"/>
        <w:autoSpaceDN w:val="0"/>
        <w:snapToGrid w:val="0"/>
        <w:spacing w:line="360" w:lineRule="auto"/>
        <w:ind w:firstLine="482"/>
        <w:rPr>
          <w:rFonts w:hint="eastAsia" w:ascii="宋体" w:hAnsi="宋体" w:eastAsia="宋体" w:cs="宋体"/>
          <w:color w:val="auto"/>
          <w:highlight w:val="none"/>
        </w:rPr>
      </w:pPr>
      <w:r>
        <w:rPr>
          <w:rFonts w:hint="eastAsia" w:ascii="宋体" w:hAnsi="宋体" w:eastAsia="宋体" w:cs="宋体"/>
          <w:color w:val="auto"/>
          <w:highlight w:val="none"/>
        </w:rPr>
        <w:t>请将上述问题的澄清、说明或补正于＿＿＿＿年＿＿月＿＿日＿＿时前递交至＿＿＿＿＿＿＿＿＿＿＿＿ （详细地址）或传真至＿＿＿＿＿＿（传真号码）。采用传真方式的，应在＿＿＿＿年＿＿月＿＿日＿＿时前将原件递交至                      （详细地址）。</w:t>
      </w:r>
    </w:p>
    <w:p w14:paraId="3D8B8A66">
      <w:pPr>
        <w:autoSpaceDE w:val="0"/>
        <w:autoSpaceDN w:val="0"/>
        <w:snapToGrid w:val="0"/>
        <w:spacing w:line="360" w:lineRule="auto"/>
        <w:ind w:firstLine="482"/>
        <w:rPr>
          <w:rFonts w:hint="eastAsia" w:ascii="宋体" w:hAnsi="宋体" w:eastAsia="宋体" w:cs="宋体"/>
          <w:color w:val="auto"/>
          <w:sz w:val="24"/>
          <w:highlight w:val="none"/>
        </w:rPr>
      </w:pPr>
    </w:p>
    <w:p w14:paraId="60B7E4EB">
      <w:pPr>
        <w:autoSpaceDE w:val="0"/>
        <w:autoSpaceDN w:val="0"/>
        <w:snapToGrid w:val="0"/>
        <w:spacing w:line="360" w:lineRule="auto"/>
        <w:ind w:firstLine="482"/>
        <w:rPr>
          <w:rFonts w:hint="eastAsia" w:ascii="宋体" w:hAnsi="宋体" w:eastAsia="宋体" w:cs="宋体"/>
          <w:color w:val="auto"/>
          <w:sz w:val="24"/>
          <w:highlight w:val="none"/>
        </w:rPr>
      </w:pPr>
      <w:r>
        <w:rPr>
          <w:rFonts w:hint="eastAsia" w:ascii="宋体" w:hAnsi="宋体" w:eastAsia="宋体" w:cs="宋体"/>
          <w:color w:val="auto"/>
          <w:sz w:val="24"/>
          <w:highlight w:val="none"/>
          <w:lang w:eastAsia="zh-CN"/>
        </w:rPr>
        <w:t>评审</w:t>
      </w:r>
      <w:r>
        <w:rPr>
          <w:rFonts w:hint="eastAsia" w:ascii="宋体" w:hAnsi="宋体" w:eastAsia="宋体" w:cs="宋体"/>
          <w:color w:val="auto"/>
          <w:sz w:val="24"/>
          <w:highlight w:val="none"/>
        </w:rPr>
        <w:t>委员会授权的</w:t>
      </w:r>
      <w:r>
        <w:rPr>
          <w:rFonts w:hint="eastAsia" w:ascii="宋体" w:hAnsi="宋体" w:eastAsia="宋体" w:cs="宋体"/>
          <w:color w:val="auto"/>
          <w:sz w:val="24"/>
          <w:highlight w:val="none"/>
          <w:lang w:eastAsia="zh-CN"/>
        </w:rPr>
        <w:t>比选</w:t>
      </w:r>
      <w:r>
        <w:rPr>
          <w:rFonts w:hint="eastAsia" w:ascii="宋体" w:hAnsi="宋体" w:eastAsia="宋体" w:cs="宋体"/>
          <w:color w:val="auto"/>
          <w:sz w:val="24"/>
          <w:highlight w:val="none"/>
        </w:rPr>
        <w:t>人或</w:t>
      </w:r>
      <w:r>
        <w:rPr>
          <w:rFonts w:hint="eastAsia" w:ascii="宋体" w:hAnsi="宋体" w:eastAsia="宋体" w:cs="宋体"/>
          <w:color w:val="auto"/>
          <w:sz w:val="24"/>
          <w:highlight w:val="none"/>
          <w:lang w:eastAsia="zh-CN"/>
        </w:rPr>
        <w:t>比选</w:t>
      </w:r>
      <w:r>
        <w:rPr>
          <w:rFonts w:hint="eastAsia" w:ascii="宋体" w:hAnsi="宋体" w:eastAsia="宋体" w:cs="宋体"/>
          <w:color w:val="auto"/>
          <w:sz w:val="24"/>
          <w:highlight w:val="none"/>
        </w:rPr>
        <w:t>代理机构： （签字或盖章）</w:t>
      </w:r>
    </w:p>
    <w:p w14:paraId="681B496C">
      <w:pPr>
        <w:autoSpaceDE w:val="0"/>
        <w:autoSpaceDN w:val="0"/>
        <w:snapToGrid w:val="0"/>
        <w:spacing w:line="360" w:lineRule="auto"/>
        <w:ind w:firstLine="2733" w:firstLineChars="1139"/>
        <w:rPr>
          <w:rFonts w:hint="eastAsia" w:ascii="宋体" w:hAnsi="宋体" w:eastAsia="宋体" w:cs="宋体"/>
          <w:color w:val="auto"/>
          <w:sz w:val="24"/>
          <w:highlight w:val="none"/>
        </w:rPr>
      </w:pPr>
      <w:r>
        <w:rPr>
          <w:rFonts w:hint="eastAsia" w:ascii="宋体" w:hAnsi="宋体" w:eastAsia="宋体" w:cs="宋体"/>
          <w:color w:val="auto"/>
          <w:sz w:val="24"/>
          <w:highlight w:val="none"/>
        </w:rPr>
        <w:t>＿＿＿＿年＿＿月＿＿日</w:t>
      </w:r>
    </w:p>
    <w:p w14:paraId="215A1AB9">
      <w:pPr>
        <w:autoSpaceDE w:val="0"/>
        <w:autoSpaceDN w:val="0"/>
        <w:snapToGrid w:val="0"/>
        <w:spacing w:line="360" w:lineRule="auto"/>
        <w:ind w:firstLine="482"/>
        <w:rPr>
          <w:rFonts w:hint="eastAsia" w:ascii="宋体" w:hAnsi="宋体" w:eastAsia="宋体" w:cs="宋体"/>
          <w:color w:val="auto"/>
          <w:sz w:val="28"/>
          <w:highlight w:val="none"/>
        </w:rPr>
      </w:pPr>
      <w:r>
        <w:rPr>
          <w:rFonts w:hint="eastAsia" w:ascii="宋体" w:hAnsi="宋体" w:eastAsia="宋体" w:cs="宋体"/>
          <w:color w:val="auto"/>
          <w:highlight w:val="none"/>
        </w:rPr>
        <w:br w:type="page"/>
      </w:r>
      <w:r>
        <w:rPr>
          <w:rFonts w:hint="eastAsia" w:ascii="宋体" w:hAnsi="宋体" w:eastAsia="宋体" w:cs="宋体"/>
          <w:color w:val="auto"/>
          <w:sz w:val="28"/>
          <w:highlight w:val="none"/>
          <w:lang w:eastAsia="zh-CN"/>
        </w:rPr>
        <w:t>比选</w:t>
      </w:r>
      <w:r>
        <w:rPr>
          <w:rFonts w:hint="eastAsia" w:ascii="宋体" w:hAnsi="宋体" w:eastAsia="宋体" w:cs="宋体"/>
          <w:color w:val="auto"/>
          <w:sz w:val="28"/>
          <w:highlight w:val="none"/>
        </w:rPr>
        <w:t xml:space="preserve">文件附件2  </w:t>
      </w:r>
      <w:r>
        <w:rPr>
          <w:rFonts w:hint="eastAsia" w:ascii="宋体" w:hAnsi="宋体" w:eastAsia="宋体" w:cs="宋体"/>
          <w:b/>
          <w:color w:val="auto"/>
          <w:sz w:val="28"/>
          <w:highlight w:val="none"/>
        </w:rPr>
        <w:t>问题的澄清（格式）</w:t>
      </w:r>
    </w:p>
    <w:p w14:paraId="6CD1F678">
      <w:pPr>
        <w:autoSpaceDE w:val="0"/>
        <w:autoSpaceDN w:val="0"/>
        <w:snapToGrid w:val="0"/>
        <w:spacing w:line="360" w:lineRule="auto"/>
        <w:ind w:firstLine="482"/>
        <w:jc w:val="center"/>
        <w:rPr>
          <w:rFonts w:hint="eastAsia" w:ascii="宋体" w:hAnsi="宋体" w:eastAsia="宋体" w:cs="宋体"/>
          <w:b/>
          <w:color w:val="auto"/>
          <w:sz w:val="28"/>
          <w:highlight w:val="none"/>
        </w:rPr>
      </w:pPr>
      <w:r>
        <w:rPr>
          <w:rFonts w:hint="eastAsia" w:ascii="宋体" w:hAnsi="宋体" w:eastAsia="宋体" w:cs="宋体"/>
          <w:b/>
          <w:color w:val="auto"/>
          <w:sz w:val="28"/>
          <w:highlight w:val="none"/>
        </w:rPr>
        <w:t>问题的澄清</w:t>
      </w:r>
    </w:p>
    <w:p w14:paraId="7877A122">
      <w:pPr>
        <w:autoSpaceDE w:val="0"/>
        <w:autoSpaceDN w:val="0"/>
        <w:snapToGrid w:val="0"/>
        <w:spacing w:line="360" w:lineRule="auto"/>
        <w:ind w:firstLine="482"/>
        <w:rPr>
          <w:rFonts w:hint="eastAsia" w:ascii="宋体" w:hAnsi="宋体" w:eastAsia="宋体" w:cs="宋体"/>
          <w:color w:val="auto"/>
          <w:sz w:val="28"/>
          <w:highlight w:val="none"/>
        </w:rPr>
      </w:pPr>
    </w:p>
    <w:p w14:paraId="4F2A4229">
      <w:pPr>
        <w:autoSpaceDE w:val="0"/>
        <w:autoSpaceDN w:val="0"/>
        <w:snapToGrid w:val="0"/>
        <w:spacing w:line="360" w:lineRule="auto"/>
        <w:ind w:firstLine="482"/>
        <w:rPr>
          <w:rFonts w:hint="eastAsia" w:ascii="宋体" w:hAnsi="宋体" w:eastAsia="宋体" w:cs="宋体"/>
          <w:color w:val="auto"/>
          <w:sz w:val="24"/>
          <w:highlight w:val="none"/>
        </w:rPr>
      </w:pPr>
      <w:r>
        <w:rPr>
          <w:rFonts w:hint="eastAsia" w:ascii="宋体" w:hAnsi="宋体" w:eastAsia="宋体" w:cs="宋体"/>
          <w:color w:val="auto"/>
          <w:sz w:val="24"/>
          <w:highlight w:val="none"/>
        </w:rPr>
        <w:t>编号：</w:t>
      </w:r>
    </w:p>
    <w:p w14:paraId="2B54E253">
      <w:pPr>
        <w:autoSpaceDE w:val="0"/>
        <w:autoSpaceDN w:val="0"/>
        <w:snapToGrid w:val="0"/>
        <w:spacing w:line="360" w:lineRule="auto"/>
        <w:ind w:firstLine="482"/>
        <w:rPr>
          <w:rFonts w:hint="eastAsia" w:ascii="宋体" w:hAnsi="宋体" w:eastAsia="宋体" w:cs="宋体"/>
          <w:color w:val="auto"/>
          <w:sz w:val="24"/>
          <w:highlight w:val="none"/>
        </w:rPr>
      </w:pPr>
      <w:r>
        <w:rPr>
          <w:rFonts w:hint="eastAsia" w:ascii="宋体" w:hAnsi="宋体" w:eastAsia="宋体" w:cs="宋体"/>
          <w:color w:val="auto"/>
          <w:sz w:val="24"/>
          <w:highlight w:val="none"/>
          <w:lang w:eastAsia="zh-CN"/>
        </w:rPr>
        <w:t>比选评审</w:t>
      </w:r>
      <w:r>
        <w:rPr>
          <w:rFonts w:hint="eastAsia" w:ascii="宋体" w:hAnsi="宋体" w:eastAsia="宋体" w:cs="宋体"/>
          <w:color w:val="auto"/>
          <w:sz w:val="24"/>
          <w:highlight w:val="none"/>
        </w:rPr>
        <w:t>委员会：</w:t>
      </w:r>
    </w:p>
    <w:p w14:paraId="4559E3C2">
      <w:pPr>
        <w:autoSpaceDE w:val="0"/>
        <w:autoSpaceDN w:val="0"/>
        <w:snapToGrid w:val="0"/>
        <w:spacing w:line="360" w:lineRule="auto"/>
        <w:ind w:firstLine="482"/>
        <w:rPr>
          <w:rFonts w:hint="eastAsia" w:ascii="宋体" w:hAnsi="宋体" w:eastAsia="宋体" w:cs="宋体"/>
          <w:color w:val="auto"/>
          <w:sz w:val="24"/>
          <w:highlight w:val="none"/>
        </w:rPr>
      </w:pPr>
    </w:p>
    <w:p w14:paraId="6376D8EF">
      <w:pPr>
        <w:autoSpaceDE w:val="0"/>
        <w:autoSpaceDN w:val="0"/>
        <w:snapToGrid w:val="0"/>
        <w:spacing w:line="360" w:lineRule="auto"/>
        <w:ind w:firstLine="1056" w:firstLineChars="440"/>
        <w:rPr>
          <w:rFonts w:hint="eastAsia" w:ascii="宋体" w:hAnsi="宋体" w:eastAsia="宋体" w:cs="宋体"/>
          <w:color w:val="auto"/>
          <w:sz w:val="24"/>
          <w:highlight w:val="none"/>
        </w:rPr>
      </w:pPr>
      <w:r>
        <w:rPr>
          <w:rFonts w:hint="eastAsia" w:ascii="宋体" w:hAnsi="宋体" w:eastAsia="宋体" w:cs="宋体"/>
          <w:color w:val="auto"/>
          <w:sz w:val="24"/>
          <w:highlight w:val="none"/>
        </w:rPr>
        <w:t>问题澄清通知（编号：＿＿＿ ）已收悉，现澄清、说明或补正如下：</w:t>
      </w:r>
    </w:p>
    <w:p w14:paraId="4E42B41D">
      <w:pPr>
        <w:autoSpaceDE w:val="0"/>
        <w:autoSpaceDN w:val="0"/>
        <w:snapToGrid w:val="0"/>
        <w:spacing w:line="360" w:lineRule="auto"/>
        <w:ind w:firstLine="1400"/>
        <w:rPr>
          <w:rFonts w:hint="eastAsia" w:ascii="宋体" w:hAnsi="宋体" w:eastAsia="宋体" w:cs="宋体"/>
          <w:color w:val="auto"/>
          <w:sz w:val="24"/>
          <w:highlight w:val="none"/>
        </w:rPr>
      </w:pPr>
      <w:r>
        <w:rPr>
          <w:rFonts w:hint="eastAsia" w:ascii="宋体" w:hAnsi="宋体" w:eastAsia="宋体" w:cs="宋体"/>
          <w:color w:val="auto"/>
          <w:sz w:val="24"/>
          <w:highlight w:val="none"/>
        </w:rPr>
        <w:t>1.</w:t>
      </w:r>
    </w:p>
    <w:p w14:paraId="3EE75B05">
      <w:pPr>
        <w:autoSpaceDE w:val="0"/>
        <w:autoSpaceDN w:val="0"/>
        <w:snapToGrid w:val="0"/>
        <w:spacing w:line="360" w:lineRule="auto"/>
        <w:ind w:firstLine="1400"/>
        <w:rPr>
          <w:rFonts w:hint="eastAsia" w:ascii="宋体" w:hAnsi="宋体" w:eastAsia="宋体" w:cs="宋体"/>
          <w:color w:val="auto"/>
          <w:sz w:val="24"/>
          <w:highlight w:val="none"/>
        </w:rPr>
      </w:pPr>
      <w:r>
        <w:rPr>
          <w:rFonts w:hint="eastAsia" w:ascii="宋体" w:hAnsi="宋体" w:eastAsia="宋体" w:cs="宋体"/>
          <w:color w:val="auto"/>
          <w:sz w:val="24"/>
          <w:highlight w:val="none"/>
        </w:rPr>
        <w:t>2.</w:t>
      </w:r>
    </w:p>
    <w:p w14:paraId="574C4551">
      <w:pPr>
        <w:autoSpaceDE w:val="0"/>
        <w:autoSpaceDN w:val="0"/>
        <w:snapToGrid w:val="0"/>
        <w:spacing w:line="360" w:lineRule="auto"/>
        <w:ind w:firstLine="1400"/>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p>
    <w:p w14:paraId="25E95716">
      <w:pPr>
        <w:autoSpaceDE w:val="0"/>
        <w:autoSpaceDN w:val="0"/>
        <w:snapToGrid w:val="0"/>
        <w:spacing w:line="360" w:lineRule="auto"/>
        <w:ind w:firstLine="482"/>
        <w:rPr>
          <w:rFonts w:hint="eastAsia" w:ascii="宋体" w:hAnsi="宋体" w:eastAsia="宋体" w:cs="宋体"/>
          <w:color w:val="auto"/>
          <w:sz w:val="24"/>
          <w:highlight w:val="none"/>
        </w:rPr>
      </w:pPr>
    </w:p>
    <w:p w14:paraId="6FE4DDC3">
      <w:pPr>
        <w:pStyle w:val="18"/>
        <w:widowControl/>
        <w:rPr>
          <w:rFonts w:hint="eastAsia" w:ascii="宋体" w:hAnsi="宋体" w:eastAsia="宋体" w:cs="宋体"/>
          <w:color w:val="auto"/>
          <w:szCs w:val="24"/>
          <w:highlight w:val="none"/>
        </w:rPr>
      </w:pPr>
      <w:r>
        <w:rPr>
          <w:rFonts w:hint="eastAsia" w:ascii="宋体" w:hAnsi="宋体" w:eastAsia="宋体" w:cs="宋体"/>
          <w:color w:val="auto"/>
          <w:szCs w:val="24"/>
          <w:highlight w:val="none"/>
        </w:rPr>
        <w:t>上述问题澄清、说明或补正，不改变我方</w:t>
      </w:r>
      <w:r>
        <w:rPr>
          <w:rFonts w:hint="eastAsia" w:ascii="宋体" w:hAnsi="宋体" w:eastAsia="宋体" w:cs="宋体"/>
          <w:color w:val="auto"/>
          <w:szCs w:val="24"/>
          <w:highlight w:val="none"/>
          <w:lang w:eastAsia="zh-CN"/>
        </w:rPr>
        <w:t>参选</w:t>
      </w:r>
      <w:r>
        <w:rPr>
          <w:rFonts w:hint="eastAsia" w:ascii="宋体" w:hAnsi="宋体" w:eastAsia="宋体" w:cs="宋体"/>
          <w:color w:val="auto"/>
          <w:szCs w:val="24"/>
          <w:highlight w:val="none"/>
        </w:rPr>
        <w:t>文件的实质性内容，构成我方</w:t>
      </w:r>
      <w:r>
        <w:rPr>
          <w:rFonts w:hint="eastAsia" w:ascii="宋体" w:hAnsi="宋体" w:eastAsia="宋体" w:cs="宋体"/>
          <w:color w:val="auto"/>
          <w:szCs w:val="24"/>
          <w:highlight w:val="none"/>
          <w:lang w:eastAsia="zh-CN"/>
        </w:rPr>
        <w:t>参选</w:t>
      </w:r>
      <w:r>
        <w:rPr>
          <w:rFonts w:hint="eastAsia" w:ascii="宋体" w:hAnsi="宋体" w:eastAsia="宋体" w:cs="宋体"/>
          <w:color w:val="auto"/>
          <w:szCs w:val="24"/>
          <w:highlight w:val="none"/>
        </w:rPr>
        <w:t>文件的组成部分。</w:t>
      </w:r>
    </w:p>
    <w:p w14:paraId="241AD644">
      <w:pPr>
        <w:autoSpaceDE w:val="0"/>
        <w:autoSpaceDN w:val="0"/>
        <w:snapToGrid w:val="0"/>
        <w:spacing w:line="360" w:lineRule="auto"/>
        <w:ind w:firstLine="482"/>
        <w:rPr>
          <w:rFonts w:hint="eastAsia" w:ascii="宋体" w:hAnsi="宋体" w:eastAsia="宋体" w:cs="宋体"/>
          <w:color w:val="auto"/>
          <w:sz w:val="24"/>
          <w:highlight w:val="none"/>
        </w:rPr>
      </w:pPr>
    </w:p>
    <w:p w14:paraId="63261303">
      <w:pPr>
        <w:autoSpaceDE w:val="0"/>
        <w:autoSpaceDN w:val="0"/>
        <w:snapToGrid w:val="0"/>
        <w:spacing w:line="360" w:lineRule="auto"/>
        <w:ind w:firstLine="482"/>
        <w:rPr>
          <w:rFonts w:hint="eastAsia" w:ascii="宋体" w:hAnsi="宋体" w:eastAsia="宋体" w:cs="宋体"/>
          <w:color w:val="auto"/>
          <w:sz w:val="24"/>
          <w:highlight w:val="none"/>
        </w:rPr>
      </w:pPr>
    </w:p>
    <w:p w14:paraId="0DF78A93">
      <w:pPr>
        <w:autoSpaceDE w:val="0"/>
        <w:autoSpaceDN w:val="0"/>
        <w:snapToGrid w:val="0"/>
        <w:spacing w:line="360" w:lineRule="auto"/>
        <w:ind w:firstLine="2798" w:firstLineChars="1166"/>
        <w:rPr>
          <w:rFonts w:hint="eastAsia" w:ascii="宋体" w:hAnsi="宋体" w:eastAsia="宋体" w:cs="宋体"/>
          <w:color w:val="auto"/>
          <w:sz w:val="24"/>
          <w:highlight w:val="none"/>
        </w:rPr>
      </w:pPr>
      <w:r>
        <w:rPr>
          <w:rFonts w:hint="eastAsia" w:ascii="宋体" w:hAnsi="宋体" w:eastAsia="宋体" w:cs="宋体"/>
          <w:color w:val="auto"/>
          <w:sz w:val="24"/>
          <w:highlight w:val="none"/>
          <w:lang w:eastAsia="zh-CN"/>
        </w:rPr>
        <w:t>参选</w:t>
      </w:r>
      <w:r>
        <w:rPr>
          <w:rFonts w:hint="eastAsia" w:ascii="宋体" w:hAnsi="宋体" w:eastAsia="宋体" w:cs="宋体"/>
          <w:color w:val="auto"/>
          <w:sz w:val="24"/>
          <w:highlight w:val="none"/>
        </w:rPr>
        <w:t>人：＿＿＿＿＿＿＿＿＿＿＿ （盖单位公章）</w:t>
      </w:r>
    </w:p>
    <w:p w14:paraId="69744253">
      <w:pPr>
        <w:pStyle w:val="18"/>
        <w:widowControl/>
        <w:autoSpaceDE w:val="0"/>
        <w:autoSpaceDN w:val="0"/>
        <w:snapToGrid w:val="0"/>
        <w:spacing w:line="360" w:lineRule="auto"/>
        <w:ind w:firstLine="2798" w:firstLineChars="1166"/>
        <w:rPr>
          <w:rFonts w:hint="eastAsia" w:ascii="宋体" w:hAnsi="宋体" w:eastAsia="宋体" w:cs="宋体"/>
          <w:color w:val="auto"/>
          <w:highlight w:val="none"/>
        </w:rPr>
      </w:pPr>
      <w:r>
        <w:rPr>
          <w:rFonts w:hint="eastAsia" w:ascii="宋体" w:hAnsi="宋体" w:eastAsia="宋体" w:cs="宋体"/>
          <w:color w:val="auto"/>
          <w:szCs w:val="24"/>
          <w:highlight w:val="none"/>
        </w:rPr>
        <w:t>法定代表人（单位负责人）或其委托代理人：</w:t>
      </w:r>
      <w:r>
        <w:rPr>
          <w:rFonts w:hint="eastAsia" w:ascii="宋体" w:hAnsi="宋体" w:eastAsia="宋体" w:cs="宋体"/>
          <w:color w:val="auto"/>
          <w:highlight w:val="none"/>
        </w:rPr>
        <w:t>＿＿ （签字）</w:t>
      </w:r>
    </w:p>
    <w:p w14:paraId="05C7ADD2">
      <w:pPr>
        <w:autoSpaceDE w:val="0"/>
        <w:autoSpaceDN w:val="0"/>
        <w:snapToGrid w:val="0"/>
        <w:spacing w:line="360" w:lineRule="auto"/>
        <w:ind w:firstLine="4228" w:firstLineChars="1762"/>
        <w:rPr>
          <w:rFonts w:hint="eastAsia" w:ascii="宋体" w:hAnsi="宋体" w:eastAsia="宋体" w:cs="宋体"/>
          <w:color w:val="auto"/>
          <w:sz w:val="24"/>
          <w:highlight w:val="none"/>
        </w:rPr>
      </w:pPr>
      <w:r>
        <w:rPr>
          <w:rFonts w:hint="eastAsia" w:ascii="宋体" w:hAnsi="宋体" w:eastAsia="宋体" w:cs="宋体"/>
          <w:color w:val="auto"/>
          <w:sz w:val="24"/>
          <w:highlight w:val="none"/>
        </w:rPr>
        <w:t>＿＿＿年＿＿月＿＿日</w:t>
      </w:r>
    </w:p>
    <w:p w14:paraId="5F66932B">
      <w:pPr>
        <w:autoSpaceDE w:val="0"/>
        <w:autoSpaceDN w:val="0"/>
        <w:snapToGrid w:val="0"/>
        <w:spacing w:line="360" w:lineRule="auto"/>
        <w:ind w:firstLine="482"/>
        <w:rPr>
          <w:rFonts w:hint="eastAsia" w:ascii="宋体" w:hAnsi="宋体" w:eastAsia="宋体" w:cs="宋体"/>
          <w:color w:val="auto"/>
          <w:sz w:val="24"/>
          <w:highlight w:val="none"/>
        </w:rPr>
      </w:pPr>
    </w:p>
    <w:p w14:paraId="3FFD8D10">
      <w:pPr>
        <w:autoSpaceDE w:val="0"/>
        <w:autoSpaceDN w:val="0"/>
        <w:snapToGrid w:val="0"/>
        <w:spacing w:line="360" w:lineRule="auto"/>
        <w:ind w:firstLine="482"/>
        <w:rPr>
          <w:rFonts w:hint="eastAsia" w:ascii="宋体" w:hAnsi="宋体" w:eastAsia="宋体" w:cs="宋体"/>
          <w:color w:val="auto"/>
          <w:sz w:val="24"/>
          <w:highlight w:val="none"/>
        </w:rPr>
      </w:pPr>
    </w:p>
    <w:p w14:paraId="32BCBA7A">
      <w:pPr>
        <w:autoSpaceDE w:val="0"/>
        <w:autoSpaceDN w:val="0"/>
        <w:snapToGrid w:val="0"/>
        <w:spacing w:line="360" w:lineRule="auto"/>
        <w:ind w:firstLine="482"/>
        <w:rPr>
          <w:rFonts w:hint="eastAsia" w:ascii="宋体" w:hAnsi="宋体" w:eastAsia="宋体" w:cs="宋体"/>
          <w:color w:val="auto"/>
          <w:sz w:val="24"/>
          <w:highlight w:val="none"/>
        </w:rPr>
      </w:pPr>
    </w:p>
    <w:p w14:paraId="4F0E4E8A">
      <w:pPr>
        <w:autoSpaceDE w:val="0"/>
        <w:autoSpaceDN w:val="0"/>
        <w:snapToGrid w:val="0"/>
        <w:spacing w:line="360" w:lineRule="auto"/>
        <w:ind w:firstLine="482"/>
        <w:rPr>
          <w:rFonts w:hint="eastAsia" w:ascii="宋体" w:hAnsi="宋体" w:eastAsia="宋体" w:cs="宋体"/>
          <w:color w:val="auto"/>
          <w:sz w:val="24"/>
          <w:highlight w:val="none"/>
        </w:rPr>
      </w:pPr>
    </w:p>
    <w:p w14:paraId="134BE640">
      <w:pPr>
        <w:autoSpaceDE w:val="0"/>
        <w:autoSpaceDN w:val="0"/>
        <w:snapToGrid w:val="0"/>
        <w:spacing w:line="360" w:lineRule="auto"/>
        <w:ind w:firstLine="482"/>
        <w:rPr>
          <w:rFonts w:hint="eastAsia" w:ascii="宋体" w:hAnsi="宋体" w:eastAsia="宋体" w:cs="宋体"/>
          <w:color w:val="auto"/>
          <w:sz w:val="24"/>
          <w:highlight w:val="none"/>
        </w:rPr>
      </w:pPr>
    </w:p>
    <w:p w14:paraId="63180601">
      <w:pPr>
        <w:autoSpaceDE w:val="0"/>
        <w:autoSpaceDN w:val="0"/>
        <w:snapToGrid w:val="0"/>
        <w:spacing w:line="360" w:lineRule="auto"/>
        <w:ind w:firstLine="482"/>
        <w:rPr>
          <w:rFonts w:hint="eastAsia" w:ascii="宋体" w:hAnsi="宋体" w:eastAsia="宋体" w:cs="宋体"/>
          <w:color w:val="auto"/>
          <w:sz w:val="24"/>
          <w:highlight w:val="none"/>
        </w:rPr>
      </w:pPr>
    </w:p>
    <w:p w14:paraId="1D08740D">
      <w:pPr>
        <w:autoSpaceDE w:val="0"/>
        <w:autoSpaceDN w:val="0"/>
        <w:snapToGrid w:val="0"/>
        <w:spacing w:line="360" w:lineRule="auto"/>
        <w:ind w:firstLine="482"/>
        <w:rPr>
          <w:rFonts w:hint="eastAsia" w:ascii="宋体" w:hAnsi="宋体" w:eastAsia="宋体" w:cs="宋体"/>
          <w:color w:val="auto"/>
          <w:sz w:val="24"/>
          <w:highlight w:val="none"/>
        </w:rPr>
      </w:pPr>
    </w:p>
    <w:p w14:paraId="2795C5EF">
      <w:pPr>
        <w:autoSpaceDE w:val="0"/>
        <w:autoSpaceDN w:val="0"/>
        <w:snapToGrid w:val="0"/>
        <w:spacing w:line="360" w:lineRule="auto"/>
        <w:ind w:firstLine="482"/>
        <w:rPr>
          <w:rFonts w:hint="eastAsia" w:ascii="宋体" w:hAnsi="宋体" w:eastAsia="宋体" w:cs="宋体"/>
          <w:color w:val="auto"/>
          <w:sz w:val="24"/>
          <w:highlight w:val="none"/>
        </w:rPr>
      </w:pPr>
    </w:p>
    <w:p w14:paraId="287E8498">
      <w:pPr>
        <w:autoSpaceDE w:val="0"/>
        <w:autoSpaceDN w:val="0"/>
        <w:snapToGrid w:val="0"/>
        <w:spacing w:line="360" w:lineRule="auto"/>
        <w:ind w:firstLine="482"/>
        <w:rPr>
          <w:rFonts w:hint="eastAsia" w:ascii="宋体" w:hAnsi="宋体" w:eastAsia="宋体" w:cs="宋体"/>
          <w:color w:val="auto"/>
          <w:sz w:val="24"/>
          <w:highlight w:val="none"/>
        </w:rPr>
      </w:pPr>
    </w:p>
    <w:p w14:paraId="5C28E5AA">
      <w:pPr>
        <w:autoSpaceDE w:val="0"/>
        <w:autoSpaceDN w:val="0"/>
        <w:snapToGrid w:val="0"/>
        <w:spacing w:line="360" w:lineRule="auto"/>
        <w:ind w:firstLine="482"/>
        <w:rPr>
          <w:rFonts w:hint="eastAsia" w:ascii="宋体" w:hAnsi="宋体" w:eastAsia="宋体" w:cs="宋体"/>
          <w:color w:val="auto"/>
          <w:sz w:val="24"/>
          <w:highlight w:val="none"/>
        </w:rPr>
      </w:pPr>
    </w:p>
    <w:p w14:paraId="7F455B2F">
      <w:pPr>
        <w:pStyle w:val="3"/>
        <w:numPr>
          <w:ilvl w:val="0"/>
          <w:numId w:val="0"/>
        </w:numPr>
        <w:tabs>
          <w:tab w:val="clear" w:pos="600"/>
        </w:tabs>
        <w:ind w:left="240" w:firstLine="0"/>
        <w:jc w:val="center"/>
        <w:rPr>
          <w:rFonts w:hint="eastAsia" w:ascii="宋体" w:hAnsi="宋体" w:eastAsia="宋体" w:cs="宋体"/>
          <w:bCs w:val="0"/>
          <w:color w:val="auto"/>
          <w:sz w:val="30"/>
          <w:szCs w:val="30"/>
          <w:highlight w:val="none"/>
        </w:rPr>
      </w:pPr>
      <w:bookmarkStart w:id="73" w:name="_Toc12775_WPSOffice_Level1"/>
      <w:bookmarkStart w:id="74" w:name="_Toc505868062"/>
      <w:bookmarkStart w:id="75" w:name="_Toc31657_WPSOffice_Level1"/>
      <w:bookmarkStart w:id="76" w:name="_Toc9901"/>
      <w:bookmarkStart w:id="77" w:name="_Toc26273"/>
      <w:bookmarkStart w:id="78" w:name="_Toc7362"/>
      <w:bookmarkStart w:id="79" w:name="_Toc29031"/>
      <w:bookmarkStart w:id="80" w:name="_Toc5630"/>
      <w:bookmarkStart w:id="81" w:name="_Toc27321"/>
      <w:bookmarkStart w:id="82" w:name="_Toc26467"/>
      <w:bookmarkStart w:id="83" w:name="_Toc2110"/>
      <w:r>
        <w:rPr>
          <w:rFonts w:hint="eastAsia" w:ascii="宋体" w:hAnsi="宋体" w:eastAsia="宋体" w:cs="宋体"/>
          <w:bCs w:val="0"/>
          <w:color w:val="auto"/>
          <w:sz w:val="30"/>
          <w:szCs w:val="30"/>
          <w:highlight w:val="none"/>
        </w:rPr>
        <w:t xml:space="preserve">第三章 </w:t>
      </w:r>
      <w:r>
        <w:rPr>
          <w:rFonts w:hint="eastAsia" w:ascii="宋体" w:hAnsi="宋体" w:eastAsia="宋体" w:cs="宋体"/>
          <w:bCs w:val="0"/>
          <w:color w:val="auto"/>
          <w:sz w:val="30"/>
          <w:szCs w:val="30"/>
          <w:highlight w:val="none"/>
          <w:lang w:val="en-US" w:eastAsia="zh-CN"/>
        </w:rPr>
        <w:t>评审</w:t>
      </w:r>
      <w:r>
        <w:rPr>
          <w:rFonts w:hint="eastAsia" w:ascii="宋体" w:hAnsi="宋体" w:eastAsia="宋体" w:cs="宋体"/>
          <w:bCs w:val="0"/>
          <w:color w:val="auto"/>
          <w:sz w:val="30"/>
          <w:szCs w:val="30"/>
          <w:highlight w:val="none"/>
        </w:rPr>
        <w:t>办法（</w:t>
      </w:r>
      <w:r>
        <w:rPr>
          <w:rFonts w:hint="eastAsia" w:ascii="宋体" w:hAnsi="宋体" w:cs="宋体"/>
          <w:bCs w:val="0"/>
          <w:color w:val="auto"/>
          <w:sz w:val="30"/>
          <w:szCs w:val="30"/>
          <w:highlight w:val="none"/>
          <w:lang w:eastAsia="zh-CN"/>
        </w:rPr>
        <w:t>经评审的最低投标价法</w:t>
      </w:r>
      <w:r>
        <w:rPr>
          <w:rFonts w:hint="eastAsia" w:ascii="宋体" w:hAnsi="宋体" w:eastAsia="宋体" w:cs="宋体"/>
          <w:bCs w:val="0"/>
          <w:color w:val="auto"/>
          <w:sz w:val="30"/>
          <w:szCs w:val="30"/>
          <w:highlight w:val="none"/>
        </w:rPr>
        <w:t>）</w:t>
      </w:r>
      <w:bookmarkEnd w:id="73"/>
      <w:bookmarkEnd w:id="74"/>
      <w:bookmarkEnd w:id="75"/>
      <w:bookmarkEnd w:id="76"/>
      <w:bookmarkEnd w:id="77"/>
      <w:bookmarkEnd w:id="78"/>
      <w:bookmarkEnd w:id="79"/>
      <w:bookmarkEnd w:id="80"/>
      <w:bookmarkEnd w:id="81"/>
      <w:bookmarkEnd w:id="82"/>
      <w:bookmarkEnd w:id="83"/>
    </w:p>
    <w:p w14:paraId="0C19A1EF">
      <w:pPr>
        <w:pStyle w:val="4"/>
        <w:adjustRightInd w:val="0"/>
        <w:snapToGrid w:val="0"/>
        <w:spacing w:before="0" w:after="0" w:line="360" w:lineRule="auto"/>
        <w:rPr>
          <w:rFonts w:hint="eastAsia" w:ascii="宋体" w:hAnsi="宋体" w:eastAsia="宋体" w:cs="宋体"/>
          <w:color w:val="auto"/>
          <w:sz w:val="21"/>
          <w:szCs w:val="21"/>
          <w:highlight w:val="none"/>
        </w:rPr>
      </w:pPr>
      <w:bookmarkStart w:id="84" w:name="_Toc505868063"/>
      <w:bookmarkStart w:id="85" w:name="_Toc18609"/>
      <w:bookmarkStart w:id="86" w:name="_Toc428439631"/>
      <w:bookmarkStart w:id="87" w:name="_Toc16617"/>
      <w:bookmarkStart w:id="88" w:name="_Toc15147"/>
      <w:bookmarkStart w:id="89" w:name="_Toc408317835"/>
      <w:bookmarkStart w:id="90" w:name="_Toc1347"/>
      <w:bookmarkStart w:id="91" w:name="_Toc1952_WPSOffice_Level2"/>
      <w:bookmarkStart w:id="92" w:name="_Toc31508_WPSOffice_Level2"/>
      <w:bookmarkStart w:id="93" w:name="_Toc3015"/>
      <w:r>
        <w:rPr>
          <w:rFonts w:hint="eastAsia" w:ascii="宋体" w:hAnsi="宋体" w:eastAsia="宋体" w:cs="宋体"/>
          <w:color w:val="auto"/>
          <w:sz w:val="21"/>
          <w:szCs w:val="21"/>
          <w:highlight w:val="none"/>
        </w:rPr>
        <w:t>评审办法前附表</w:t>
      </w:r>
      <w:bookmarkEnd w:id="84"/>
      <w:bookmarkEnd w:id="85"/>
      <w:bookmarkEnd w:id="86"/>
      <w:bookmarkEnd w:id="87"/>
      <w:bookmarkEnd w:id="88"/>
      <w:bookmarkEnd w:id="89"/>
      <w:bookmarkEnd w:id="90"/>
      <w:bookmarkEnd w:id="91"/>
      <w:bookmarkEnd w:id="92"/>
      <w:bookmarkEnd w:id="93"/>
    </w:p>
    <w:tbl>
      <w:tblPr>
        <w:tblStyle w:val="23"/>
        <w:tblW w:w="976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882"/>
        <w:gridCol w:w="1657"/>
        <w:gridCol w:w="6489"/>
      </w:tblGrid>
      <w:tr w14:paraId="1F3BE3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623" w:type="dxa"/>
            <w:gridSpan w:val="2"/>
            <w:noWrap w:val="0"/>
            <w:vAlign w:val="center"/>
          </w:tcPr>
          <w:p w14:paraId="6D751754">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条款号</w:t>
            </w:r>
          </w:p>
        </w:tc>
        <w:tc>
          <w:tcPr>
            <w:tcW w:w="1657" w:type="dxa"/>
            <w:noWrap w:val="0"/>
            <w:vAlign w:val="center"/>
          </w:tcPr>
          <w:p w14:paraId="76C98A34">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评审因素</w:t>
            </w:r>
          </w:p>
        </w:tc>
        <w:tc>
          <w:tcPr>
            <w:tcW w:w="6489" w:type="dxa"/>
            <w:noWrap w:val="0"/>
            <w:vAlign w:val="center"/>
          </w:tcPr>
          <w:p w14:paraId="67439BF0">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评审标准</w:t>
            </w:r>
          </w:p>
        </w:tc>
      </w:tr>
      <w:tr w14:paraId="59BEE4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0" w:hRule="atLeast"/>
          <w:jc w:val="center"/>
        </w:trPr>
        <w:tc>
          <w:tcPr>
            <w:tcW w:w="741" w:type="dxa"/>
            <w:noWrap w:val="0"/>
            <w:vAlign w:val="center"/>
          </w:tcPr>
          <w:p w14:paraId="075CE3AE">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w:t>
            </w:r>
          </w:p>
        </w:tc>
        <w:tc>
          <w:tcPr>
            <w:tcW w:w="882" w:type="dxa"/>
            <w:noWrap w:val="0"/>
            <w:textDirection w:val="tbRlV"/>
            <w:vAlign w:val="center"/>
          </w:tcPr>
          <w:p w14:paraId="4A169E80">
            <w:pPr>
              <w:adjustRightInd/>
              <w:snapToGrid/>
              <w:spacing w:beforeLines="0" w:afterLines="0" w:line="400" w:lineRule="exact"/>
              <w:rPr>
                <w:rFonts w:hint="eastAsia" w:ascii="宋体" w:hAnsi="宋体" w:eastAsia="宋体" w:cs="宋体"/>
                <w:color w:val="auto"/>
                <w:sz w:val="21"/>
                <w:szCs w:val="21"/>
                <w:highlight w:val="none"/>
              </w:rPr>
            </w:pPr>
          </w:p>
          <w:p w14:paraId="66AE6CA2">
            <w:pPr>
              <w:adjustRightInd/>
              <w:snapToGrid/>
              <w:spacing w:beforeLines="0" w:afterLines="0" w:line="400" w:lineRule="exact"/>
              <w:rPr>
                <w:rFonts w:hint="eastAsia" w:ascii="宋体" w:hAnsi="宋体" w:eastAsia="宋体" w:cs="宋体"/>
                <w:color w:val="auto"/>
                <w:sz w:val="21"/>
                <w:szCs w:val="21"/>
                <w:highlight w:val="none"/>
              </w:rPr>
            </w:pPr>
          </w:p>
          <w:p w14:paraId="4FE6573E">
            <w:pPr>
              <w:adjustRightInd/>
              <w:snapToGrid/>
              <w:spacing w:beforeLines="0" w:afterLines="0" w:line="400" w:lineRule="exact"/>
              <w:rPr>
                <w:rFonts w:hint="eastAsia" w:ascii="宋体" w:hAnsi="宋体" w:eastAsia="宋体" w:cs="宋体"/>
                <w:color w:val="auto"/>
                <w:sz w:val="21"/>
                <w:szCs w:val="21"/>
                <w:highlight w:val="none"/>
              </w:rPr>
            </w:pPr>
          </w:p>
          <w:p w14:paraId="44502146">
            <w:pPr>
              <w:adjustRightInd/>
              <w:snapToGrid/>
              <w:spacing w:beforeLines="0" w:afterLines="0" w:line="400" w:lineRule="exact"/>
              <w:ind w:firstLine="105" w:firstLineChars="5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方法</w:t>
            </w:r>
          </w:p>
          <w:p w14:paraId="5FAAA54D">
            <w:pPr>
              <w:adjustRightInd/>
              <w:snapToGrid/>
              <w:spacing w:beforeLines="0" w:afterLines="0" w:line="400" w:lineRule="exact"/>
              <w:rPr>
                <w:rFonts w:hint="eastAsia" w:ascii="宋体" w:hAnsi="宋体" w:eastAsia="宋体" w:cs="宋体"/>
                <w:color w:val="auto"/>
                <w:sz w:val="21"/>
                <w:szCs w:val="21"/>
                <w:highlight w:val="none"/>
              </w:rPr>
            </w:pPr>
          </w:p>
          <w:p w14:paraId="5B501538">
            <w:pPr>
              <w:adjustRightInd/>
              <w:snapToGrid/>
              <w:spacing w:beforeLines="0" w:afterLines="0" w:line="400" w:lineRule="exact"/>
              <w:rPr>
                <w:rFonts w:hint="eastAsia" w:ascii="宋体" w:hAnsi="宋体" w:eastAsia="宋体" w:cs="宋体"/>
                <w:color w:val="auto"/>
                <w:sz w:val="21"/>
                <w:szCs w:val="21"/>
                <w:highlight w:val="none"/>
              </w:rPr>
            </w:pPr>
          </w:p>
          <w:p w14:paraId="6B60B122">
            <w:pPr>
              <w:adjustRightInd/>
              <w:snapToGrid/>
              <w:spacing w:beforeLines="0" w:afterLines="0" w:line="400" w:lineRule="exact"/>
              <w:rPr>
                <w:rFonts w:hint="eastAsia" w:ascii="宋体" w:hAnsi="宋体" w:eastAsia="宋体" w:cs="宋体"/>
                <w:color w:val="auto"/>
                <w:sz w:val="21"/>
                <w:szCs w:val="21"/>
                <w:highlight w:val="none"/>
              </w:rPr>
            </w:pPr>
          </w:p>
        </w:tc>
        <w:tc>
          <w:tcPr>
            <w:tcW w:w="1657" w:type="dxa"/>
            <w:noWrap w:val="0"/>
            <w:vAlign w:val="center"/>
          </w:tcPr>
          <w:p w14:paraId="57978B04">
            <w:pPr>
              <w:adjustRightInd/>
              <w:snapToGrid/>
              <w:spacing w:beforeLines="0" w:afterLines="0" w:line="400" w:lineRule="exact"/>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中选候选人排序方法</w:t>
            </w:r>
          </w:p>
        </w:tc>
        <w:tc>
          <w:tcPr>
            <w:tcW w:w="6489" w:type="dxa"/>
            <w:noWrap w:val="0"/>
            <w:vAlign w:val="center"/>
          </w:tcPr>
          <w:p w14:paraId="24825955">
            <w:pPr>
              <w:tabs>
                <w:tab w:val="left" w:pos="1875"/>
              </w:tabs>
              <w:adjustRightInd/>
              <w:snapToGrid/>
              <w:spacing w:beforeLines="0" w:afterLines="0" w:line="400" w:lineRule="exact"/>
              <w:ind w:firstLine="420" w:firstLineChars="200"/>
              <w:jc w:val="left"/>
              <w:rPr>
                <w:rFonts w:hint="eastAsia" w:ascii="宋体" w:hAnsi="宋体" w:cs="宋体"/>
                <w:bCs/>
                <w:color w:val="auto"/>
                <w:sz w:val="21"/>
                <w:szCs w:val="21"/>
                <w:highlight w:val="none"/>
              </w:rPr>
            </w:pPr>
            <w:r>
              <w:rPr>
                <w:rFonts w:hint="eastAsia" w:ascii="宋体" w:hAnsi="宋体" w:eastAsia="宋体" w:cs="宋体"/>
                <w:bCs/>
                <w:color w:val="auto"/>
                <w:sz w:val="21"/>
                <w:szCs w:val="21"/>
                <w:highlight w:val="none"/>
              </w:rPr>
              <w:t>本次评审采用</w:t>
            </w:r>
            <w:r>
              <w:rPr>
                <w:rFonts w:hint="eastAsia" w:ascii="宋体" w:hAnsi="宋体" w:cs="宋体"/>
                <w:b/>
                <w:bCs w:val="0"/>
                <w:color w:val="auto"/>
                <w:sz w:val="21"/>
                <w:szCs w:val="21"/>
                <w:highlight w:val="none"/>
                <w:lang w:val="en-US" w:eastAsia="zh-CN"/>
              </w:rPr>
              <w:t>经评审的</w:t>
            </w:r>
            <w:r>
              <w:rPr>
                <w:rFonts w:hint="eastAsia" w:ascii="宋体" w:hAnsi="宋体" w:eastAsia="宋体" w:cs="宋体"/>
                <w:b/>
                <w:bCs w:val="0"/>
                <w:color w:val="auto"/>
                <w:sz w:val="21"/>
                <w:szCs w:val="21"/>
                <w:highlight w:val="none"/>
              </w:rPr>
              <w:t>最低投标价法</w:t>
            </w:r>
          </w:p>
          <w:p w14:paraId="0CBA5221">
            <w:pPr>
              <w:tabs>
                <w:tab w:val="left" w:pos="1875"/>
              </w:tabs>
              <w:spacing w:line="400" w:lineRule="exact"/>
              <w:ind w:firstLine="422" w:firstLineChars="200"/>
              <w:jc w:val="left"/>
              <w:rPr>
                <w:rFonts w:hint="eastAsia" w:ascii="宋体" w:hAnsi="宋体" w:cs="宋体"/>
                <w:bCs/>
                <w:color w:val="auto"/>
                <w:sz w:val="21"/>
                <w:szCs w:val="21"/>
                <w:highlight w:val="none"/>
              </w:rPr>
            </w:pPr>
            <w:r>
              <w:rPr>
                <w:rFonts w:hint="eastAsia" w:ascii="宋体" w:hAnsi="宋体" w:eastAsia="宋体" w:cs="宋体"/>
                <w:b/>
                <w:bCs w:val="0"/>
                <w:color w:val="auto"/>
                <w:sz w:val="21"/>
                <w:szCs w:val="21"/>
                <w:highlight w:val="none"/>
                <w:lang w:val="en-US" w:eastAsia="zh-CN" w:bidi="ar-SA"/>
              </w:rPr>
              <w:t>1.</w:t>
            </w:r>
            <w:r>
              <w:rPr>
                <w:rFonts w:hint="eastAsia" w:ascii="宋体" w:hAnsi="宋体" w:cs="宋体"/>
                <w:b/>
                <w:bCs w:val="0"/>
                <w:color w:val="auto"/>
                <w:sz w:val="21"/>
                <w:szCs w:val="21"/>
                <w:highlight w:val="none"/>
              </w:rPr>
              <w:t>不含税总价基准价计算方法：</w:t>
            </w:r>
            <w:r>
              <w:rPr>
                <w:rFonts w:hint="eastAsia" w:ascii="宋体" w:hAnsi="宋体" w:cs="宋体"/>
                <w:bCs/>
                <w:color w:val="auto"/>
                <w:sz w:val="21"/>
                <w:szCs w:val="21"/>
                <w:highlight w:val="none"/>
              </w:rPr>
              <w:t>取所有通过初步评审单位的不含税总价的算术平均值作为评标基准价（若比选单位存在单项报价超过对应不含税单价最高限价的情况，或各单项报价下浮比例不一致的情况，其报价均视为无效，不参与基准价计算），基准价计算完成后（除因计算错误需修正外），后续评审过程中基准价不得调整。</w:t>
            </w:r>
          </w:p>
          <w:p w14:paraId="2B469802">
            <w:pPr>
              <w:tabs>
                <w:tab w:val="left" w:pos="1875"/>
              </w:tabs>
              <w:spacing w:line="400" w:lineRule="exact"/>
              <w:ind w:firstLine="422" w:firstLineChars="200"/>
              <w:jc w:val="left"/>
              <w:rPr>
                <w:rFonts w:hint="eastAsia" w:ascii="宋体" w:hAnsi="宋体" w:cs="宋体"/>
                <w:bCs/>
                <w:color w:val="auto"/>
                <w:sz w:val="21"/>
                <w:szCs w:val="21"/>
                <w:highlight w:val="none"/>
              </w:rPr>
            </w:pPr>
            <w:r>
              <w:rPr>
                <w:rFonts w:hint="eastAsia" w:ascii="宋体" w:hAnsi="宋体" w:cs="宋体"/>
                <w:b/>
                <w:bCs w:val="0"/>
                <w:color w:val="auto"/>
                <w:sz w:val="21"/>
                <w:szCs w:val="21"/>
                <w:highlight w:val="none"/>
              </w:rPr>
              <w:t>2.不合理低价判定：</w:t>
            </w:r>
            <w:r>
              <w:rPr>
                <w:rFonts w:hint="eastAsia" w:ascii="宋体" w:hAnsi="宋体" w:cs="宋体"/>
                <w:bCs/>
                <w:color w:val="auto"/>
                <w:sz w:val="21"/>
                <w:szCs w:val="21"/>
                <w:highlight w:val="none"/>
              </w:rPr>
              <w:t>不含税总价比评标基准价低10%及以上，该报价将被判定为不合理低价，不参与后续报价排序，亦不被推荐为中选候选人。</w:t>
            </w:r>
          </w:p>
          <w:p w14:paraId="4403C93B">
            <w:pPr>
              <w:tabs>
                <w:tab w:val="left" w:pos="1875"/>
              </w:tabs>
              <w:spacing w:line="400" w:lineRule="exact"/>
              <w:ind w:firstLine="422" w:firstLineChars="200"/>
              <w:jc w:val="left"/>
              <w:rPr>
                <w:rFonts w:hint="eastAsia" w:ascii="宋体" w:hAnsi="宋体" w:cs="宋体"/>
                <w:b w:val="0"/>
                <w:bCs/>
                <w:color w:val="auto"/>
                <w:sz w:val="21"/>
                <w:szCs w:val="21"/>
                <w:highlight w:val="none"/>
              </w:rPr>
            </w:pPr>
            <w:r>
              <w:rPr>
                <w:rFonts w:hint="eastAsia" w:ascii="宋体" w:hAnsi="宋体" w:cs="宋体"/>
                <w:b/>
                <w:bCs w:val="0"/>
                <w:color w:val="auto"/>
                <w:sz w:val="21"/>
                <w:szCs w:val="21"/>
                <w:highlight w:val="none"/>
              </w:rPr>
              <w:t>3.不含税总价排序</w:t>
            </w:r>
          </w:p>
          <w:p w14:paraId="558FF609">
            <w:pPr>
              <w:tabs>
                <w:tab w:val="left" w:pos="1875"/>
              </w:tabs>
              <w:spacing w:line="400" w:lineRule="exact"/>
              <w:ind w:firstLine="420" w:firstLineChars="200"/>
              <w:jc w:val="left"/>
              <w:rPr>
                <w:rFonts w:hint="eastAsia" w:ascii="宋体" w:hAnsi="宋体" w:cs="宋体"/>
                <w:bCs/>
                <w:color w:val="auto"/>
                <w:sz w:val="21"/>
                <w:szCs w:val="21"/>
                <w:highlight w:val="none"/>
              </w:rPr>
            </w:pPr>
            <w:r>
              <w:rPr>
                <w:rFonts w:hint="eastAsia" w:ascii="宋体" w:hAnsi="宋体" w:cs="宋体"/>
                <w:bCs/>
                <w:color w:val="auto"/>
                <w:sz w:val="21"/>
                <w:szCs w:val="21"/>
                <w:highlight w:val="none"/>
              </w:rPr>
              <w:t>（1）正常排序：对剔除不合理低价后的合格比选单位，按其不含税总价由低到高排序，不含税总价最低的合格单位为第一候选人，后续按价格由低到高确定第二、第三候选人。如果排名第一的中选候选人放弃中选，比选人将依法确定排名第二的中选候选人递补为中选人，以此类推。</w:t>
            </w:r>
          </w:p>
          <w:p w14:paraId="014D57F3">
            <w:pPr>
              <w:keepNext w:val="0"/>
              <w:keepLines w:val="0"/>
              <w:pageBreakBefore w:val="0"/>
              <w:widowControl w:val="0"/>
              <w:kinsoku/>
              <w:wordWrap/>
              <w:overflowPunct/>
              <w:topLinePunct w:val="0"/>
              <w:autoSpaceDE/>
              <w:autoSpaceDN/>
              <w:bidi w:val="0"/>
              <w:adjustRightInd/>
              <w:snapToGrid/>
              <w:spacing w:beforeLines="0" w:afterLines="0" w:line="360" w:lineRule="exact"/>
              <w:rPr>
                <w:rFonts w:hint="eastAsia" w:ascii="宋体" w:hAnsi="宋体" w:eastAsia="宋体" w:cs="宋体"/>
                <w:color w:val="auto"/>
                <w:sz w:val="21"/>
                <w:szCs w:val="21"/>
                <w:highlight w:val="none"/>
              </w:rPr>
            </w:pPr>
            <w:r>
              <w:rPr>
                <w:rFonts w:hint="eastAsia" w:ascii="宋体" w:hAnsi="宋体" w:cs="宋体"/>
                <w:bCs/>
                <w:color w:val="auto"/>
                <w:sz w:val="21"/>
                <w:szCs w:val="21"/>
                <w:highlight w:val="none"/>
              </w:rPr>
              <w:t>（2）价格并列处理：若两家及以上比选单位不含税总价相同且为当前最低，需组织上述单位现场进行二次报价，直至出现价差为止，对未中选情况不做解释。</w:t>
            </w:r>
          </w:p>
        </w:tc>
      </w:tr>
      <w:tr w14:paraId="65421A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8" w:hRule="atLeast"/>
          <w:jc w:val="center"/>
        </w:trPr>
        <w:tc>
          <w:tcPr>
            <w:tcW w:w="741" w:type="dxa"/>
            <w:noWrap w:val="0"/>
            <w:vAlign w:val="center"/>
          </w:tcPr>
          <w:p w14:paraId="0810D3C5">
            <w:pPr>
              <w:adjustRightInd/>
              <w:snapToGrid/>
              <w:spacing w:beforeLines="0" w:afterLines="0" w:line="400" w:lineRule="exact"/>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2.1</w:t>
            </w:r>
          </w:p>
        </w:tc>
        <w:tc>
          <w:tcPr>
            <w:tcW w:w="882" w:type="dxa"/>
            <w:noWrap w:val="0"/>
            <w:textDirection w:val="tbRlV"/>
            <w:vAlign w:val="center"/>
          </w:tcPr>
          <w:p w14:paraId="2B1EDA44">
            <w:pPr>
              <w:adjustRightInd/>
              <w:snapToGrid/>
              <w:spacing w:beforeLines="0" w:afterLines="0" w:line="400" w:lineRule="exact"/>
              <w:rPr>
                <w:rFonts w:hint="eastAsia" w:ascii="宋体" w:hAnsi="宋体" w:eastAsia="宋体" w:cs="宋体"/>
                <w:color w:val="auto"/>
                <w:sz w:val="21"/>
                <w:szCs w:val="21"/>
                <w:highlight w:val="none"/>
              </w:rPr>
            </w:pPr>
          </w:p>
        </w:tc>
        <w:tc>
          <w:tcPr>
            <w:tcW w:w="1657" w:type="dxa"/>
            <w:shd w:val="clear" w:color="auto" w:fill="auto"/>
            <w:noWrap w:val="0"/>
            <w:vAlign w:val="center"/>
          </w:tcPr>
          <w:p w14:paraId="100E78D2">
            <w:pPr>
              <w:spacing w:line="400" w:lineRule="exact"/>
              <w:jc w:val="center"/>
              <w:rPr>
                <w:rFonts w:hint="eastAsia" w:ascii="宋体" w:hAnsi="宋体" w:eastAsia="宋体" w:cs="Times New Roman"/>
                <w:color w:val="auto"/>
                <w:kern w:val="0"/>
                <w:highlight w:val="none"/>
                <w:lang w:val="en-US" w:eastAsia="zh-CN" w:bidi="ar-SA"/>
              </w:rPr>
            </w:pPr>
            <w:r>
              <w:rPr>
                <w:rFonts w:hint="eastAsia" w:ascii="宋体" w:hAnsi="宋体" w:cs="宋体"/>
                <w:color w:val="auto"/>
                <w:kern w:val="0"/>
                <w:sz w:val="21"/>
                <w:szCs w:val="21"/>
                <w:highlight w:val="none"/>
              </w:rPr>
              <w:t>符合性审查</w:t>
            </w:r>
          </w:p>
        </w:tc>
        <w:tc>
          <w:tcPr>
            <w:tcW w:w="6489" w:type="dxa"/>
            <w:shd w:val="clear" w:color="auto" w:fill="auto"/>
            <w:noWrap w:val="0"/>
            <w:vAlign w:val="center"/>
          </w:tcPr>
          <w:p w14:paraId="7029F5F8">
            <w:pPr>
              <w:spacing w:line="400" w:lineRule="exact"/>
              <w:ind w:firstLine="420" w:firstLineChars="200"/>
              <w:jc w:val="left"/>
              <w:rPr>
                <w:rFonts w:hint="eastAsia" w:ascii="宋体" w:hAnsi="宋体" w:eastAsia="宋体" w:cs="Times New Roman"/>
                <w:color w:val="auto"/>
                <w:kern w:val="0"/>
                <w:highlight w:val="none"/>
                <w:lang w:val="en-US" w:eastAsia="zh-CN" w:bidi="ar-SA"/>
              </w:rPr>
            </w:pPr>
            <w:r>
              <w:rPr>
                <w:rFonts w:hint="eastAsia" w:ascii="宋体" w:hAnsi="宋体" w:cs="宋体"/>
                <w:bCs/>
                <w:color w:val="auto"/>
                <w:kern w:val="0"/>
                <w:sz w:val="21"/>
                <w:szCs w:val="21"/>
                <w:highlight w:val="none"/>
                <w:lang w:val="en-US" w:eastAsia="zh-CN"/>
              </w:rPr>
              <w:t>对样品评审合格的参选人</w:t>
            </w:r>
            <w:r>
              <w:rPr>
                <w:rFonts w:hint="eastAsia" w:ascii="宋体" w:hAnsi="宋体" w:cs="宋体"/>
                <w:bCs/>
                <w:color w:val="auto"/>
                <w:spacing w:val="0"/>
                <w:kern w:val="0"/>
                <w:sz w:val="21"/>
                <w:szCs w:val="21"/>
                <w:highlight w:val="none"/>
              </w:rPr>
              <w:t>进行符合性审查。符合性审查内容：形式评审、资格评审、响应性评审。</w:t>
            </w:r>
            <w:r>
              <w:rPr>
                <w:rFonts w:hint="eastAsia" w:ascii="宋体" w:hAnsi="宋体" w:cs="宋体"/>
                <w:bCs/>
                <w:color w:val="auto"/>
                <w:spacing w:val="0"/>
                <w:kern w:val="0"/>
                <w:sz w:val="21"/>
                <w:szCs w:val="21"/>
                <w:highlight w:val="none"/>
                <w:lang w:val="en-US" w:eastAsia="zh-CN"/>
              </w:rPr>
              <w:t>按照</w:t>
            </w:r>
            <w:r>
              <w:rPr>
                <w:rFonts w:hint="eastAsia" w:ascii="宋体" w:hAnsi="宋体" w:cs="宋体"/>
                <w:bCs/>
                <w:color w:val="auto"/>
                <w:sz w:val="21"/>
                <w:szCs w:val="21"/>
                <w:highlight w:val="none"/>
                <w:lang w:val="en-US" w:eastAsia="zh-CN"/>
              </w:rPr>
              <w:t>投标单位</w:t>
            </w:r>
            <w:r>
              <w:rPr>
                <w:rFonts w:hint="eastAsia" w:ascii="宋体" w:hAnsi="宋体" w:cs="宋体"/>
                <w:bCs/>
                <w:color w:val="auto"/>
                <w:sz w:val="21"/>
                <w:szCs w:val="21"/>
                <w:highlight w:val="none"/>
              </w:rPr>
              <w:t>不含税总价由低到高排序，</w:t>
            </w:r>
            <w:r>
              <w:rPr>
                <w:rFonts w:hint="eastAsia" w:ascii="宋体" w:hAnsi="宋体" w:cs="宋体"/>
                <w:bCs/>
                <w:color w:val="auto"/>
                <w:sz w:val="21"/>
                <w:szCs w:val="21"/>
                <w:highlight w:val="none"/>
                <w:lang w:val="en-US" w:eastAsia="zh-CN"/>
              </w:rPr>
              <w:t>推荐</w:t>
            </w:r>
            <w:r>
              <w:rPr>
                <w:rFonts w:hint="eastAsia" w:ascii="宋体" w:hAnsi="宋体" w:cs="宋体"/>
                <w:bCs/>
                <w:color w:val="auto"/>
                <w:sz w:val="21"/>
                <w:szCs w:val="21"/>
                <w:highlight w:val="none"/>
              </w:rPr>
              <w:t>不含税总价最低的合格单位为第一候选人，后续按价格由低到高确定第二、第三候选人。如果排名第一的中选候选人放弃中选，比选人将依法确定排名第二的中选候选人递补为中选人，以此类推。</w:t>
            </w:r>
          </w:p>
        </w:tc>
      </w:tr>
      <w:tr w14:paraId="31AC7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8" w:hRule="atLeast"/>
          <w:jc w:val="center"/>
        </w:trPr>
        <w:tc>
          <w:tcPr>
            <w:tcW w:w="741" w:type="dxa"/>
            <w:noWrap w:val="0"/>
            <w:vAlign w:val="center"/>
          </w:tcPr>
          <w:p w14:paraId="7A58BB52">
            <w:pPr>
              <w:adjustRightInd/>
              <w:snapToGrid/>
              <w:spacing w:beforeLines="0" w:afterLines="0" w:line="400" w:lineRule="exact"/>
              <w:jc w:val="center"/>
              <w:rPr>
                <w:rFonts w:hint="default" w:ascii="宋体" w:hAnsi="宋体" w:cs="宋体"/>
                <w:color w:val="auto"/>
                <w:sz w:val="21"/>
                <w:szCs w:val="21"/>
                <w:highlight w:val="none"/>
                <w:lang w:val="en-US" w:eastAsia="zh-CN"/>
              </w:rPr>
            </w:pPr>
            <w:r>
              <w:rPr>
                <w:rFonts w:hint="eastAsia" w:ascii="宋体" w:hAnsi="宋体" w:cs="宋体"/>
                <w:color w:val="auto"/>
                <w:sz w:val="21"/>
                <w:szCs w:val="21"/>
                <w:highlight w:val="none"/>
                <w:lang w:val="en-US" w:eastAsia="zh-CN"/>
              </w:rPr>
              <w:t>2.1.1</w:t>
            </w:r>
          </w:p>
        </w:tc>
        <w:tc>
          <w:tcPr>
            <w:tcW w:w="882" w:type="dxa"/>
            <w:noWrap w:val="0"/>
            <w:textDirection w:val="tbRlV"/>
            <w:vAlign w:val="center"/>
          </w:tcPr>
          <w:p w14:paraId="172CE737">
            <w:pPr>
              <w:adjustRightInd/>
              <w:snapToGrid/>
              <w:spacing w:beforeLines="0" w:afterLines="0" w:line="400" w:lineRule="exact"/>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样品评审</w:t>
            </w:r>
          </w:p>
        </w:tc>
        <w:tc>
          <w:tcPr>
            <w:tcW w:w="1657" w:type="dxa"/>
            <w:shd w:val="clear" w:color="auto" w:fill="auto"/>
            <w:noWrap w:val="0"/>
            <w:vAlign w:val="center"/>
          </w:tcPr>
          <w:p w14:paraId="79D2BB9D">
            <w:pPr>
              <w:spacing w:line="400" w:lineRule="exact"/>
              <w:jc w:val="center"/>
              <w:rPr>
                <w:rFonts w:hint="default" w:ascii="宋体" w:hAnsi="宋体" w:eastAsia="宋体"/>
                <w:color w:val="auto"/>
                <w:kern w:val="0"/>
                <w:highlight w:val="none"/>
                <w:lang w:val="en-US" w:eastAsia="zh-CN"/>
              </w:rPr>
            </w:pPr>
            <w:r>
              <w:rPr>
                <w:rFonts w:hint="eastAsia" w:ascii="宋体" w:hAnsi="宋体" w:cs="宋体"/>
                <w:color w:val="auto"/>
                <w:kern w:val="0"/>
                <w:sz w:val="21"/>
                <w:szCs w:val="21"/>
                <w:highlight w:val="none"/>
                <w:lang w:val="en-US" w:eastAsia="zh-CN"/>
              </w:rPr>
              <w:t>样品评审</w:t>
            </w:r>
          </w:p>
        </w:tc>
        <w:tc>
          <w:tcPr>
            <w:tcW w:w="6489" w:type="dxa"/>
            <w:shd w:val="clear" w:color="auto" w:fill="auto"/>
            <w:noWrap w:val="0"/>
            <w:vAlign w:val="center"/>
          </w:tcPr>
          <w:p w14:paraId="1E5BC10B">
            <w:pPr>
              <w:spacing w:line="400" w:lineRule="exact"/>
              <w:ind w:firstLine="0" w:firstLineChars="0"/>
              <w:jc w:val="center"/>
              <w:rPr>
                <w:rFonts w:hint="eastAsia" w:ascii="宋体" w:hAnsi="宋体" w:cs="宋体"/>
                <w:color w:val="auto"/>
                <w:kern w:val="0"/>
                <w:sz w:val="21"/>
                <w:szCs w:val="21"/>
                <w:highlight w:val="none"/>
                <w:lang w:val="en-US" w:eastAsia="zh-CN"/>
              </w:rPr>
            </w:pPr>
            <w:r>
              <w:rPr>
                <w:rFonts w:hint="eastAsia" w:ascii="宋体" w:hAnsi="宋体" w:cs="宋体"/>
                <w:color w:val="auto"/>
                <w:kern w:val="0"/>
                <w:sz w:val="21"/>
                <w:szCs w:val="21"/>
                <w:highlight w:val="none"/>
                <w:lang w:val="en-US" w:eastAsia="zh-CN"/>
              </w:rPr>
              <w:t>样品合格率达到85%视为样品合格。</w:t>
            </w:r>
          </w:p>
          <w:p w14:paraId="4050A5FF">
            <w:pPr>
              <w:pStyle w:val="2"/>
              <w:jc w:val="center"/>
              <w:rPr>
                <w:rFonts w:hint="default" w:ascii="宋体" w:hAnsi="宋体"/>
                <w:color w:val="auto"/>
                <w:kern w:val="0"/>
                <w:highlight w:val="none"/>
                <w:lang w:val="en-US" w:eastAsia="zh-CN"/>
              </w:rPr>
            </w:pPr>
            <w:r>
              <w:rPr>
                <w:rFonts w:hint="eastAsia" w:ascii="宋体" w:hAnsi="宋体" w:eastAsia="宋体" w:cs="宋体"/>
                <w:bCs/>
                <w:color w:val="auto"/>
                <w:sz w:val="21"/>
                <w:szCs w:val="21"/>
                <w:highlight w:val="none"/>
                <w:lang w:val="en-US" w:eastAsia="zh-CN"/>
              </w:rPr>
              <w:t>样品合格率=合格数量/</w:t>
            </w:r>
            <w:r>
              <w:rPr>
                <w:rFonts w:hint="eastAsia" w:ascii="宋体" w:hAnsi="宋体" w:cs="宋体"/>
                <w:bCs/>
                <w:color w:val="auto"/>
                <w:sz w:val="21"/>
                <w:szCs w:val="21"/>
                <w:highlight w:val="none"/>
                <w:lang w:val="en-US" w:eastAsia="zh-CN"/>
              </w:rPr>
              <w:t>样品总数</w:t>
            </w:r>
          </w:p>
        </w:tc>
      </w:tr>
      <w:tr w14:paraId="60DA5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restart"/>
            <w:noWrap w:val="0"/>
            <w:vAlign w:val="center"/>
          </w:tcPr>
          <w:p w14:paraId="3A0F5088">
            <w:pPr>
              <w:adjustRightInd/>
              <w:snapToGrid/>
              <w:spacing w:beforeLines="0" w:afterLines="0" w:line="400" w:lineRule="exact"/>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2.1.</w:t>
            </w:r>
            <w:r>
              <w:rPr>
                <w:rFonts w:hint="eastAsia" w:ascii="宋体" w:hAnsi="宋体" w:cs="宋体"/>
                <w:color w:val="auto"/>
                <w:sz w:val="21"/>
                <w:szCs w:val="21"/>
                <w:highlight w:val="none"/>
                <w:lang w:val="en-US" w:eastAsia="zh-CN"/>
              </w:rPr>
              <w:t>2</w:t>
            </w:r>
          </w:p>
        </w:tc>
        <w:tc>
          <w:tcPr>
            <w:tcW w:w="882" w:type="dxa"/>
            <w:vMerge w:val="restart"/>
            <w:noWrap w:val="0"/>
            <w:textDirection w:val="tbRlV"/>
            <w:vAlign w:val="center"/>
          </w:tcPr>
          <w:p w14:paraId="444234A8">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形式评审标准</w:t>
            </w:r>
          </w:p>
        </w:tc>
        <w:tc>
          <w:tcPr>
            <w:tcW w:w="1657" w:type="dxa"/>
            <w:noWrap w:val="0"/>
            <w:vAlign w:val="center"/>
          </w:tcPr>
          <w:p w14:paraId="14F7EC40">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人名称</w:t>
            </w:r>
          </w:p>
        </w:tc>
        <w:tc>
          <w:tcPr>
            <w:tcW w:w="6489" w:type="dxa"/>
            <w:noWrap w:val="0"/>
            <w:vAlign w:val="center"/>
          </w:tcPr>
          <w:p w14:paraId="68459CB3">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与营业执照一致</w:t>
            </w:r>
          </w:p>
        </w:tc>
      </w:tr>
      <w:tr w14:paraId="4FB605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58DB79BA">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1413F480">
            <w:pPr>
              <w:adjustRightInd/>
              <w:snapToGrid/>
              <w:spacing w:beforeLines="0" w:afterLines="0" w:line="400" w:lineRule="exact"/>
              <w:rPr>
                <w:rFonts w:hint="eastAsia" w:ascii="宋体" w:hAnsi="宋体" w:eastAsia="宋体" w:cs="宋体"/>
                <w:color w:val="auto"/>
                <w:sz w:val="21"/>
                <w:szCs w:val="21"/>
                <w:highlight w:val="none"/>
              </w:rPr>
            </w:pPr>
          </w:p>
        </w:tc>
        <w:tc>
          <w:tcPr>
            <w:tcW w:w="1657" w:type="dxa"/>
            <w:noWrap w:val="0"/>
            <w:vAlign w:val="center"/>
          </w:tcPr>
          <w:p w14:paraId="228C0653">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函签字盖章</w:t>
            </w:r>
          </w:p>
        </w:tc>
        <w:tc>
          <w:tcPr>
            <w:tcW w:w="6489" w:type="dxa"/>
            <w:noWrap w:val="0"/>
            <w:vAlign w:val="center"/>
          </w:tcPr>
          <w:p w14:paraId="2D0EFDC3">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cs="宋体"/>
                <w:bCs/>
                <w:color w:val="auto"/>
                <w:sz w:val="21"/>
                <w:szCs w:val="21"/>
                <w:highlight w:val="none"/>
                <w:lang w:eastAsia="zh-CN"/>
              </w:rPr>
              <w:t>由</w:t>
            </w:r>
            <w:r>
              <w:rPr>
                <w:rFonts w:hint="eastAsia" w:ascii="宋体" w:hAnsi="宋体" w:eastAsia="宋体" w:cs="宋体"/>
                <w:bCs/>
                <w:color w:val="auto"/>
                <w:sz w:val="21"/>
                <w:szCs w:val="21"/>
                <w:highlight w:val="none"/>
              </w:rPr>
              <w:t>法定代表人（单位负责人）或其委托代理人签字或加盖单</w:t>
            </w:r>
            <w:r>
              <w:rPr>
                <w:rFonts w:hint="eastAsia" w:ascii="宋体" w:hAnsi="宋体" w:cs="宋体"/>
                <w:bCs/>
                <w:color w:val="auto"/>
                <w:sz w:val="21"/>
                <w:szCs w:val="21"/>
                <w:highlight w:val="none"/>
                <w:lang w:eastAsia="zh-CN"/>
              </w:rPr>
              <w:t>位公</w:t>
            </w:r>
            <w:r>
              <w:rPr>
                <w:rFonts w:hint="eastAsia" w:ascii="宋体" w:hAnsi="宋体" w:eastAsia="宋体" w:cs="宋体"/>
                <w:bCs/>
                <w:color w:val="auto"/>
                <w:sz w:val="21"/>
                <w:szCs w:val="21"/>
                <w:highlight w:val="none"/>
              </w:rPr>
              <w:t>章。由法定代表人（单位负责人）签字的，应附法定代表人（单位负责人）身份证明，由代理人签字的，应附授权委托书，身份证明或授权委托书应符合第六章“</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文件格式”的规定</w:t>
            </w:r>
            <w:bookmarkStart w:id="94" w:name="_Toc289585069"/>
            <w:r>
              <w:rPr>
                <w:rFonts w:hint="eastAsia" w:ascii="宋体" w:hAnsi="宋体" w:eastAsia="宋体" w:cs="宋体"/>
                <w:color w:val="auto"/>
                <w:sz w:val="21"/>
                <w:szCs w:val="21"/>
                <w:highlight w:val="none"/>
              </w:rPr>
              <w:t>。</w:t>
            </w:r>
          </w:p>
        </w:tc>
      </w:tr>
      <w:tr w14:paraId="730F03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41" w:type="dxa"/>
            <w:vMerge w:val="continue"/>
            <w:noWrap w:val="0"/>
            <w:vAlign w:val="top"/>
          </w:tcPr>
          <w:p w14:paraId="19AC8448">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11EF43DC">
            <w:pPr>
              <w:adjustRightInd/>
              <w:snapToGrid/>
              <w:spacing w:beforeLines="0" w:afterLines="0" w:line="400" w:lineRule="exact"/>
              <w:rPr>
                <w:rFonts w:hint="eastAsia" w:ascii="宋体" w:hAnsi="宋体" w:eastAsia="宋体" w:cs="宋体"/>
                <w:color w:val="auto"/>
                <w:sz w:val="21"/>
                <w:szCs w:val="21"/>
                <w:highlight w:val="none"/>
              </w:rPr>
            </w:pPr>
          </w:p>
        </w:tc>
        <w:tc>
          <w:tcPr>
            <w:tcW w:w="1657" w:type="dxa"/>
            <w:noWrap w:val="0"/>
            <w:vAlign w:val="center"/>
          </w:tcPr>
          <w:p w14:paraId="65242642">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文件格式</w:t>
            </w:r>
          </w:p>
          <w:bookmarkEnd w:id="94"/>
        </w:tc>
        <w:tc>
          <w:tcPr>
            <w:tcW w:w="6489" w:type="dxa"/>
            <w:noWrap w:val="0"/>
            <w:vAlign w:val="center"/>
          </w:tcPr>
          <w:p w14:paraId="52727B62">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符合第六章“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文件格式”的规定</w:t>
            </w:r>
          </w:p>
        </w:tc>
      </w:tr>
      <w:tr w14:paraId="177C30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12B817CB">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2BDCE0A2">
            <w:pPr>
              <w:adjustRightInd/>
              <w:snapToGrid/>
              <w:spacing w:beforeLines="0" w:afterLines="0" w:line="400" w:lineRule="exact"/>
              <w:rPr>
                <w:rFonts w:hint="eastAsia" w:ascii="宋体" w:hAnsi="宋体" w:eastAsia="宋体" w:cs="宋体"/>
                <w:color w:val="auto"/>
                <w:sz w:val="21"/>
                <w:szCs w:val="21"/>
                <w:highlight w:val="none"/>
              </w:rPr>
            </w:pPr>
          </w:p>
        </w:tc>
        <w:tc>
          <w:tcPr>
            <w:tcW w:w="1657" w:type="dxa"/>
            <w:noWrap w:val="0"/>
            <w:vAlign w:val="center"/>
          </w:tcPr>
          <w:p w14:paraId="3A057DE4">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联合体</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w:t>
            </w:r>
          </w:p>
        </w:tc>
        <w:tc>
          <w:tcPr>
            <w:tcW w:w="6489" w:type="dxa"/>
            <w:noWrap w:val="0"/>
            <w:vAlign w:val="center"/>
          </w:tcPr>
          <w:p w14:paraId="138C6316">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不接受</w:t>
            </w:r>
          </w:p>
        </w:tc>
      </w:tr>
      <w:tr w14:paraId="04E7C2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75B2A9E2">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6CDCABE7">
            <w:pPr>
              <w:adjustRightInd/>
              <w:snapToGrid/>
              <w:spacing w:beforeLines="0" w:afterLines="0" w:line="400" w:lineRule="exact"/>
              <w:rPr>
                <w:rFonts w:hint="eastAsia" w:ascii="宋体" w:hAnsi="宋体" w:eastAsia="宋体" w:cs="宋体"/>
                <w:color w:val="auto"/>
                <w:sz w:val="21"/>
                <w:szCs w:val="21"/>
                <w:highlight w:val="none"/>
              </w:rPr>
            </w:pPr>
          </w:p>
        </w:tc>
        <w:tc>
          <w:tcPr>
            <w:tcW w:w="1657" w:type="dxa"/>
            <w:noWrap w:val="0"/>
            <w:vAlign w:val="center"/>
          </w:tcPr>
          <w:p w14:paraId="63E81BB0">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报价唯一</w:t>
            </w:r>
          </w:p>
        </w:tc>
        <w:tc>
          <w:tcPr>
            <w:tcW w:w="6489" w:type="dxa"/>
            <w:noWrap w:val="0"/>
            <w:vAlign w:val="center"/>
          </w:tcPr>
          <w:p w14:paraId="3ECE57C0">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只能有一个有效报价</w:t>
            </w:r>
          </w:p>
        </w:tc>
      </w:tr>
      <w:tr w14:paraId="143107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3BF2D59A">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1CBFFF12">
            <w:pPr>
              <w:adjustRightInd/>
              <w:snapToGrid/>
              <w:spacing w:beforeLines="0" w:afterLines="0" w:line="400" w:lineRule="exact"/>
              <w:rPr>
                <w:rFonts w:hint="eastAsia" w:ascii="宋体" w:hAnsi="宋体" w:eastAsia="宋体" w:cs="宋体"/>
                <w:color w:val="auto"/>
                <w:sz w:val="21"/>
                <w:szCs w:val="21"/>
                <w:highlight w:val="none"/>
              </w:rPr>
            </w:pPr>
          </w:p>
        </w:tc>
        <w:tc>
          <w:tcPr>
            <w:tcW w:w="1657" w:type="dxa"/>
            <w:noWrap w:val="0"/>
            <w:vAlign w:val="center"/>
          </w:tcPr>
          <w:p w14:paraId="20FE8F2B">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委托代理人</w:t>
            </w:r>
          </w:p>
        </w:tc>
        <w:tc>
          <w:tcPr>
            <w:tcW w:w="6489" w:type="dxa"/>
            <w:noWrap w:val="0"/>
            <w:vAlign w:val="center"/>
          </w:tcPr>
          <w:p w14:paraId="57A47693">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人法定代表人的委托代理人有法定代表人签署的授权委托书，且其授权委托书符合</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文件规定的格式。</w:t>
            </w:r>
          </w:p>
        </w:tc>
      </w:tr>
      <w:tr w14:paraId="7BEF05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restart"/>
            <w:noWrap w:val="0"/>
            <w:vAlign w:val="top"/>
          </w:tcPr>
          <w:p w14:paraId="537D9AF0">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2.1.</w:t>
            </w:r>
            <w:r>
              <w:rPr>
                <w:rFonts w:hint="eastAsia" w:ascii="宋体" w:hAnsi="宋体" w:cs="宋体"/>
                <w:color w:val="auto"/>
                <w:sz w:val="21"/>
                <w:szCs w:val="21"/>
                <w:highlight w:val="none"/>
                <w:lang w:val="en-US" w:eastAsia="zh-CN"/>
              </w:rPr>
              <w:t>3</w:t>
            </w:r>
          </w:p>
        </w:tc>
        <w:tc>
          <w:tcPr>
            <w:tcW w:w="882" w:type="dxa"/>
            <w:vMerge w:val="restart"/>
            <w:noWrap w:val="0"/>
            <w:vAlign w:val="top"/>
          </w:tcPr>
          <w:p w14:paraId="5F9B0F7F">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资格评审标准</w:t>
            </w:r>
          </w:p>
        </w:tc>
        <w:tc>
          <w:tcPr>
            <w:tcW w:w="1657" w:type="dxa"/>
            <w:noWrap w:val="0"/>
            <w:vAlign w:val="center"/>
          </w:tcPr>
          <w:p w14:paraId="22AEE088">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营业执照</w:t>
            </w:r>
          </w:p>
        </w:tc>
        <w:tc>
          <w:tcPr>
            <w:tcW w:w="6489" w:type="dxa"/>
            <w:noWrap w:val="0"/>
            <w:vAlign w:val="center"/>
          </w:tcPr>
          <w:p w14:paraId="4933B4E5">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符合第二章“</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人须知前附表”第1.4.1项规定。</w:t>
            </w:r>
          </w:p>
        </w:tc>
      </w:tr>
      <w:tr w14:paraId="520898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140FF823">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7724E4FB">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576141C9">
            <w:pPr>
              <w:adjustRightInd/>
              <w:snapToGrid/>
              <w:spacing w:beforeLines="0" w:afterLines="0" w:line="400" w:lineRule="exact"/>
              <w:rPr>
                <w:rFonts w:hint="default" w:ascii="宋体" w:hAnsi="宋体" w:eastAsia="宋体" w:cs="宋体"/>
                <w:bCs/>
                <w:color w:val="auto"/>
                <w:sz w:val="21"/>
                <w:szCs w:val="21"/>
                <w:highlight w:val="none"/>
                <w:lang w:val="en-US"/>
              </w:rPr>
            </w:pPr>
            <w:r>
              <w:rPr>
                <w:rFonts w:hint="eastAsia" w:ascii="宋体" w:hAnsi="宋体" w:cs="宋体"/>
                <w:bCs/>
                <w:color w:val="auto"/>
                <w:sz w:val="21"/>
                <w:szCs w:val="21"/>
                <w:highlight w:val="none"/>
                <w:lang w:val="en-US" w:eastAsia="zh-CN"/>
              </w:rPr>
              <w:t>业绩要求</w:t>
            </w:r>
          </w:p>
        </w:tc>
        <w:tc>
          <w:tcPr>
            <w:tcW w:w="6489" w:type="dxa"/>
            <w:noWrap w:val="0"/>
            <w:vAlign w:val="center"/>
          </w:tcPr>
          <w:p w14:paraId="6012DF0B">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符合第二章“</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人须知前附表”第 1.4.1 项规定</w:t>
            </w:r>
          </w:p>
        </w:tc>
      </w:tr>
      <w:tr w14:paraId="0BA738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01B41467">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3BC75D91">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105A0028">
            <w:pPr>
              <w:adjustRightInd/>
              <w:snapToGrid/>
              <w:spacing w:beforeLines="0" w:afterLines="0" w:line="400" w:lineRule="exact"/>
              <w:rPr>
                <w:rFonts w:hint="default" w:ascii="宋体" w:hAnsi="宋体" w:eastAsia="宋体" w:cs="宋体"/>
                <w:bCs/>
                <w:color w:val="auto"/>
                <w:sz w:val="21"/>
                <w:szCs w:val="21"/>
                <w:highlight w:val="none"/>
                <w:lang w:val="en-US"/>
              </w:rPr>
            </w:pPr>
            <w:r>
              <w:rPr>
                <w:rFonts w:hint="eastAsia" w:ascii="宋体" w:hAnsi="宋体" w:cs="宋体"/>
                <w:color w:val="auto"/>
                <w:sz w:val="21"/>
                <w:szCs w:val="21"/>
                <w:highlight w:val="none"/>
                <w:lang w:val="en-US" w:eastAsia="zh-CN"/>
              </w:rPr>
              <w:t>财务状况</w:t>
            </w:r>
          </w:p>
        </w:tc>
        <w:tc>
          <w:tcPr>
            <w:tcW w:w="6489" w:type="dxa"/>
            <w:noWrap w:val="0"/>
            <w:vAlign w:val="center"/>
          </w:tcPr>
          <w:p w14:paraId="4496C9AF">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符合第二章“</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人须知前附表”第 1.4.1 项规定</w:t>
            </w:r>
          </w:p>
        </w:tc>
      </w:tr>
      <w:tr w14:paraId="5D628B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741" w:type="dxa"/>
            <w:vMerge w:val="continue"/>
            <w:noWrap w:val="0"/>
            <w:vAlign w:val="top"/>
          </w:tcPr>
          <w:p w14:paraId="553A2335">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4A238473">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573F656B">
            <w:pPr>
              <w:adjustRightInd/>
              <w:snapToGrid/>
              <w:spacing w:beforeLines="0" w:afterLines="0" w:line="400" w:lineRule="exact"/>
              <w:rPr>
                <w:rFonts w:hint="default" w:ascii="宋体" w:hAnsi="宋体" w:eastAsia="宋体" w:cs="宋体"/>
                <w:bCs/>
                <w:color w:val="auto"/>
                <w:sz w:val="21"/>
                <w:szCs w:val="21"/>
                <w:highlight w:val="none"/>
                <w:lang w:val="en-US" w:eastAsia="zh-CN"/>
              </w:rPr>
            </w:pPr>
            <w:r>
              <w:rPr>
                <w:rFonts w:hint="eastAsia" w:ascii="宋体" w:hAnsi="宋体" w:cs="宋体"/>
                <w:bCs/>
                <w:color w:val="auto"/>
                <w:sz w:val="21"/>
                <w:szCs w:val="21"/>
                <w:highlight w:val="none"/>
                <w:lang w:val="en-US" w:eastAsia="zh-CN"/>
              </w:rPr>
              <w:t>信誉证明</w:t>
            </w:r>
          </w:p>
        </w:tc>
        <w:tc>
          <w:tcPr>
            <w:tcW w:w="6489" w:type="dxa"/>
            <w:noWrap w:val="0"/>
            <w:vAlign w:val="center"/>
          </w:tcPr>
          <w:p w14:paraId="3DB1E125">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符合第二章“</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人须知前附表”第 1.4.1 项规定</w:t>
            </w:r>
          </w:p>
        </w:tc>
      </w:tr>
      <w:tr w14:paraId="6C9CF9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741" w:type="dxa"/>
            <w:vMerge w:val="continue"/>
            <w:noWrap w:val="0"/>
            <w:vAlign w:val="top"/>
          </w:tcPr>
          <w:p w14:paraId="7AFEF201">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61EF2BAC">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6B19783A">
            <w:pPr>
              <w:adjustRightInd/>
              <w:snapToGrid/>
              <w:spacing w:beforeLines="0" w:afterLines="0" w:line="400" w:lineRule="exact"/>
              <w:rPr>
                <w:rFonts w:hint="default" w:ascii="宋体" w:hAnsi="宋体" w:eastAsia="宋体" w:cs="宋体"/>
                <w:bCs/>
                <w:color w:val="auto"/>
                <w:sz w:val="21"/>
                <w:szCs w:val="21"/>
                <w:highlight w:val="none"/>
                <w:lang w:val="en-US" w:eastAsia="zh-CN"/>
              </w:rPr>
            </w:pPr>
            <w:r>
              <w:rPr>
                <w:rFonts w:hint="eastAsia" w:ascii="宋体" w:hAnsi="宋体" w:cs="宋体"/>
                <w:bCs/>
                <w:color w:val="auto"/>
                <w:sz w:val="21"/>
                <w:szCs w:val="21"/>
                <w:highlight w:val="none"/>
                <w:lang w:val="en-US" w:eastAsia="zh-CN"/>
              </w:rPr>
              <w:t>参选样品</w:t>
            </w:r>
          </w:p>
        </w:tc>
        <w:tc>
          <w:tcPr>
            <w:tcW w:w="6489" w:type="dxa"/>
            <w:noWrap w:val="0"/>
            <w:vAlign w:val="center"/>
          </w:tcPr>
          <w:p w14:paraId="422FCABD">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符合第二章“</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人须知前附表”第</w:t>
            </w:r>
            <w:r>
              <w:rPr>
                <w:rFonts w:hint="eastAsia" w:ascii="宋体" w:hAnsi="宋体" w:cs="宋体"/>
                <w:bCs/>
                <w:color w:val="auto"/>
                <w:sz w:val="21"/>
                <w:szCs w:val="21"/>
                <w:highlight w:val="none"/>
                <w:lang w:val="en-US" w:eastAsia="zh-CN"/>
              </w:rPr>
              <w:t>1.4.1</w:t>
            </w:r>
            <w:r>
              <w:rPr>
                <w:rFonts w:hint="eastAsia" w:ascii="宋体" w:hAnsi="宋体" w:eastAsia="宋体" w:cs="宋体"/>
                <w:bCs/>
                <w:color w:val="auto"/>
                <w:sz w:val="21"/>
                <w:szCs w:val="21"/>
                <w:highlight w:val="none"/>
              </w:rPr>
              <w:t>项规定</w:t>
            </w:r>
          </w:p>
        </w:tc>
      </w:tr>
      <w:tr w14:paraId="01FEAA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741" w:type="dxa"/>
            <w:vMerge w:val="continue"/>
            <w:noWrap w:val="0"/>
            <w:vAlign w:val="top"/>
          </w:tcPr>
          <w:p w14:paraId="53056B09">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1D8109CB">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15EC1DAF">
            <w:pPr>
              <w:adjustRightInd/>
              <w:snapToGrid/>
              <w:spacing w:beforeLines="0" w:afterLines="0" w:line="400" w:lineRule="exact"/>
              <w:rPr>
                <w:rFonts w:hint="eastAsia" w:ascii="宋体" w:hAnsi="宋体" w:eastAsia="宋体" w:cs="宋体"/>
                <w:bCs/>
                <w:color w:val="auto"/>
                <w:sz w:val="21"/>
                <w:szCs w:val="21"/>
                <w:highlight w:val="none"/>
                <w:lang w:val="en-US" w:eastAsia="zh-CN"/>
              </w:rPr>
            </w:pPr>
            <w:r>
              <w:rPr>
                <w:rFonts w:hint="eastAsia" w:ascii="宋体" w:hAnsi="宋体" w:cs="宋体"/>
                <w:bCs/>
                <w:color w:val="auto"/>
                <w:sz w:val="21"/>
                <w:szCs w:val="21"/>
                <w:highlight w:val="none"/>
                <w:lang w:val="en-US" w:eastAsia="zh-CN"/>
              </w:rPr>
              <w:t>关联关系</w:t>
            </w:r>
          </w:p>
        </w:tc>
        <w:tc>
          <w:tcPr>
            <w:tcW w:w="6489" w:type="dxa"/>
            <w:noWrap w:val="0"/>
            <w:vAlign w:val="center"/>
          </w:tcPr>
          <w:p w14:paraId="17CCC156">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符合第二章“</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人须知前附表”第 1.4.1 项规定</w:t>
            </w:r>
          </w:p>
        </w:tc>
      </w:tr>
      <w:tr w14:paraId="3074A8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741" w:type="dxa"/>
            <w:vMerge w:val="continue"/>
            <w:noWrap w:val="0"/>
            <w:vAlign w:val="top"/>
          </w:tcPr>
          <w:p w14:paraId="488C1E6A">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58C905D3">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4556B752">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联合体</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人</w:t>
            </w:r>
          </w:p>
        </w:tc>
        <w:tc>
          <w:tcPr>
            <w:tcW w:w="6489" w:type="dxa"/>
            <w:noWrap w:val="0"/>
            <w:vAlign w:val="center"/>
          </w:tcPr>
          <w:p w14:paraId="23D122BE">
            <w:pPr>
              <w:adjustRightInd/>
              <w:snapToGrid/>
              <w:spacing w:beforeLines="0" w:afterLines="0" w:line="400" w:lineRule="exact"/>
              <w:rPr>
                <w:rFonts w:hint="eastAsia" w:ascii="宋体" w:hAnsi="宋体" w:eastAsia="宋体" w:cs="宋体"/>
                <w:bCs/>
                <w:color w:val="auto"/>
                <w:sz w:val="21"/>
                <w:szCs w:val="21"/>
                <w:highlight w:val="none"/>
                <w:lang w:eastAsia="zh-CN"/>
              </w:rPr>
            </w:pPr>
            <w:r>
              <w:rPr>
                <w:rFonts w:hint="eastAsia" w:ascii="宋体" w:hAnsi="宋体" w:eastAsia="宋体" w:cs="宋体"/>
                <w:bCs/>
                <w:color w:val="auto"/>
                <w:sz w:val="21"/>
                <w:szCs w:val="21"/>
                <w:highlight w:val="none"/>
              </w:rPr>
              <w:t>符合第二章“</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人须知前附表”第 1.4.1 项规定</w:t>
            </w:r>
          </w:p>
        </w:tc>
      </w:tr>
      <w:tr w14:paraId="1AE114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741" w:type="dxa"/>
            <w:vMerge w:val="continue"/>
            <w:noWrap w:val="0"/>
            <w:vAlign w:val="top"/>
          </w:tcPr>
          <w:p w14:paraId="152E8F9E">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287A5B52">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6182FD37">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不存在禁止</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的情形</w:t>
            </w:r>
          </w:p>
        </w:tc>
        <w:tc>
          <w:tcPr>
            <w:tcW w:w="6489" w:type="dxa"/>
            <w:noWrap w:val="0"/>
            <w:vAlign w:val="center"/>
          </w:tcPr>
          <w:p w14:paraId="010952EA">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不存在第二章“</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人须知”第 1.4.3 项规定的任何一种情形</w:t>
            </w:r>
          </w:p>
        </w:tc>
      </w:tr>
      <w:tr w14:paraId="6028E9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623" w:type="dxa"/>
            <w:gridSpan w:val="2"/>
            <w:noWrap w:val="0"/>
            <w:vAlign w:val="center"/>
          </w:tcPr>
          <w:p w14:paraId="5191D0C7">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条款号</w:t>
            </w:r>
          </w:p>
        </w:tc>
        <w:tc>
          <w:tcPr>
            <w:tcW w:w="1657" w:type="dxa"/>
            <w:noWrap w:val="0"/>
            <w:vAlign w:val="center"/>
          </w:tcPr>
          <w:p w14:paraId="3FC15045">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评审因素</w:t>
            </w:r>
          </w:p>
        </w:tc>
        <w:tc>
          <w:tcPr>
            <w:tcW w:w="6489" w:type="dxa"/>
            <w:noWrap w:val="0"/>
            <w:vAlign w:val="center"/>
          </w:tcPr>
          <w:p w14:paraId="3C2CFAE9">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评审标准</w:t>
            </w:r>
          </w:p>
        </w:tc>
      </w:tr>
      <w:tr w14:paraId="0E407D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restart"/>
            <w:noWrap w:val="0"/>
            <w:vAlign w:val="bottom"/>
          </w:tcPr>
          <w:p w14:paraId="5E469186">
            <w:pPr>
              <w:spacing w:beforeLines="0" w:afterLines="0" w:line="400" w:lineRule="exact"/>
              <w:jc w:val="right"/>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2.1.</w:t>
            </w:r>
            <w:r>
              <w:rPr>
                <w:rFonts w:hint="eastAsia" w:ascii="宋体" w:hAnsi="宋体" w:cs="宋体"/>
                <w:color w:val="auto"/>
                <w:sz w:val="21"/>
                <w:szCs w:val="21"/>
                <w:highlight w:val="none"/>
                <w:lang w:val="en-US" w:eastAsia="zh-CN"/>
              </w:rPr>
              <w:t>4</w:t>
            </w:r>
          </w:p>
        </w:tc>
        <w:tc>
          <w:tcPr>
            <w:tcW w:w="882" w:type="dxa"/>
            <w:vMerge w:val="restart"/>
            <w:noWrap w:val="0"/>
            <w:vAlign w:val="center"/>
          </w:tcPr>
          <w:p w14:paraId="49950420">
            <w:pPr>
              <w:adjustRightInd/>
              <w:snapToGrid/>
              <w:spacing w:beforeLines="0" w:afterLines="0" w:line="400" w:lineRule="exact"/>
              <w:jc w:val="center"/>
              <w:rPr>
                <w:rFonts w:hint="eastAsia" w:ascii="宋体" w:hAnsi="宋体" w:eastAsia="宋体" w:cs="宋体"/>
                <w:color w:val="auto"/>
                <w:sz w:val="21"/>
                <w:szCs w:val="21"/>
                <w:highlight w:val="none"/>
              </w:rPr>
            </w:pPr>
          </w:p>
          <w:p w14:paraId="2DF6BA79">
            <w:pPr>
              <w:adjustRightInd/>
              <w:snapToGrid/>
              <w:spacing w:beforeLines="0" w:afterLines="0" w:line="400" w:lineRule="exact"/>
              <w:jc w:val="center"/>
              <w:rPr>
                <w:rFonts w:hint="eastAsia" w:ascii="宋体" w:hAnsi="宋体" w:eastAsia="宋体" w:cs="宋体"/>
                <w:color w:val="auto"/>
                <w:sz w:val="21"/>
                <w:szCs w:val="21"/>
                <w:highlight w:val="none"/>
              </w:rPr>
            </w:pPr>
          </w:p>
          <w:p w14:paraId="5E3F4595">
            <w:pPr>
              <w:adjustRightInd/>
              <w:snapToGrid/>
              <w:spacing w:beforeLines="0" w:afterLines="0" w:line="400" w:lineRule="exact"/>
              <w:jc w:val="center"/>
              <w:rPr>
                <w:rFonts w:hint="eastAsia" w:ascii="宋体" w:hAnsi="宋体" w:eastAsia="宋体" w:cs="宋体"/>
                <w:color w:val="auto"/>
                <w:sz w:val="21"/>
                <w:szCs w:val="21"/>
                <w:highlight w:val="none"/>
              </w:rPr>
            </w:pPr>
          </w:p>
          <w:p w14:paraId="3CD2C97E">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响应性评审标准</w:t>
            </w:r>
          </w:p>
        </w:tc>
        <w:tc>
          <w:tcPr>
            <w:tcW w:w="1657" w:type="dxa"/>
            <w:noWrap w:val="0"/>
            <w:vAlign w:val="center"/>
          </w:tcPr>
          <w:p w14:paraId="26017A98">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报价</w:t>
            </w:r>
          </w:p>
        </w:tc>
        <w:tc>
          <w:tcPr>
            <w:tcW w:w="6489" w:type="dxa"/>
            <w:noWrap w:val="0"/>
            <w:vAlign w:val="top"/>
          </w:tcPr>
          <w:p w14:paraId="4CE95D77">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人须知”第 3.2 款规定</w:t>
            </w:r>
          </w:p>
        </w:tc>
      </w:tr>
      <w:tr w14:paraId="64B2B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1" w:type="dxa"/>
            <w:vMerge w:val="continue"/>
            <w:noWrap w:val="0"/>
            <w:vAlign w:val="top"/>
          </w:tcPr>
          <w:p w14:paraId="4E13BC50">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882" w:type="dxa"/>
            <w:vMerge w:val="continue"/>
            <w:noWrap w:val="0"/>
            <w:vAlign w:val="top"/>
          </w:tcPr>
          <w:p w14:paraId="0F0336AA">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5784324B">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内容</w:t>
            </w:r>
          </w:p>
        </w:tc>
        <w:tc>
          <w:tcPr>
            <w:tcW w:w="6489" w:type="dxa"/>
            <w:noWrap w:val="0"/>
            <w:vAlign w:val="top"/>
          </w:tcPr>
          <w:p w14:paraId="3A74167F">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人须知”第 1.3.1 项规定</w:t>
            </w:r>
          </w:p>
        </w:tc>
      </w:tr>
      <w:tr w14:paraId="534633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5313A766">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882" w:type="dxa"/>
            <w:vMerge w:val="continue"/>
            <w:noWrap w:val="0"/>
            <w:vAlign w:val="top"/>
          </w:tcPr>
          <w:p w14:paraId="0ED4E408">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785339AA">
            <w:pPr>
              <w:adjustRightInd/>
              <w:snapToGrid/>
              <w:spacing w:beforeLines="0" w:afterLines="0" w:line="400" w:lineRule="exact"/>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服务期限</w:t>
            </w:r>
          </w:p>
        </w:tc>
        <w:tc>
          <w:tcPr>
            <w:tcW w:w="6489" w:type="dxa"/>
            <w:noWrap w:val="0"/>
            <w:vAlign w:val="top"/>
          </w:tcPr>
          <w:p w14:paraId="44B595E3">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人须知”第 1.3.2 项规定</w:t>
            </w:r>
          </w:p>
        </w:tc>
      </w:tr>
      <w:tr w14:paraId="20B87A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00013AC7">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882" w:type="dxa"/>
            <w:vMerge w:val="continue"/>
            <w:noWrap w:val="0"/>
            <w:vAlign w:val="top"/>
          </w:tcPr>
          <w:p w14:paraId="03930066">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38C3642D">
            <w:pPr>
              <w:adjustRightInd/>
              <w:snapToGrid/>
              <w:spacing w:beforeLines="0" w:afterLines="0" w:line="400" w:lineRule="exact"/>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服务地点</w:t>
            </w:r>
          </w:p>
        </w:tc>
        <w:tc>
          <w:tcPr>
            <w:tcW w:w="6489" w:type="dxa"/>
            <w:noWrap w:val="0"/>
            <w:vAlign w:val="top"/>
          </w:tcPr>
          <w:p w14:paraId="6B2FA498">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人须知”第 1.3.3 项规定</w:t>
            </w:r>
          </w:p>
        </w:tc>
      </w:tr>
      <w:tr w14:paraId="68EF16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1A7CEDBC">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882" w:type="dxa"/>
            <w:vMerge w:val="continue"/>
            <w:noWrap w:val="0"/>
            <w:vAlign w:val="top"/>
          </w:tcPr>
          <w:p w14:paraId="7DBDD427">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6A3B3B6E">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质量要求</w:t>
            </w:r>
          </w:p>
        </w:tc>
        <w:tc>
          <w:tcPr>
            <w:tcW w:w="6489" w:type="dxa"/>
            <w:noWrap w:val="0"/>
            <w:vAlign w:val="top"/>
          </w:tcPr>
          <w:p w14:paraId="02B9CEEF">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人须知”第 1.3.4 项规定</w:t>
            </w:r>
          </w:p>
        </w:tc>
      </w:tr>
      <w:tr w14:paraId="16DDE5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741" w:type="dxa"/>
            <w:vMerge w:val="continue"/>
            <w:noWrap w:val="0"/>
            <w:vAlign w:val="top"/>
          </w:tcPr>
          <w:p w14:paraId="2BD34EDE">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882" w:type="dxa"/>
            <w:vMerge w:val="continue"/>
            <w:noWrap w:val="0"/>
            <w:vAlign w:val="top"/>
          </w:tcPr>
          <w:p w14:paraId="4D40FA69">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79621825">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有效期</w:t>
            </w:r>
          </w:p>
        </w:tc>
        <w:tc>
          <w:tcPr>
            <w:tcW w:w="6489" w:type="dxa"/>
            <w:noWrap w:val="0"/>
            <w:vAlign w:val="center"/>
          </w:tcPr>
          <w:p w14:paraId="41C2C195">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人须知”第 3.3.1 项规定</w:t>
            </w:r>
          </w:p>
        </w:tc>
      </w:tr>
      <w:tr w14:paraId="04DAD7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422D70FE">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882" w:type="dxa"/>
            <w:vMerge w:val="continue"/>
            <w:noWrap w:val="0"/>
            <w:textDirection w:val="tbRlV"/>
            <w:vAlign w:val="top"/>
          </w:tcPr>
          <w:p w14:paraId="318F033B">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02DF9173">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保证金</w:t>
            </w:r>
          </w:p>
        </w:tc>
        <w:tc>
          <w:tcPr>
            <w:tcW w:w="6489" w:type="dxa"/>
            <w:noWrap w:val="0"/>
            <w:vAlign w:val="top"/>
          </w:tcPr>
          <w:p w14:paraId="7E18A5D2">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人须知”第 3.4.1 项规定</w:t>
            </w:r>
          </w:p>
        </w:tc>
      </w:tr>
      <w:tr w14:paraId="2EDAA1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4753563C">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23DB93C0">
            <w:pPr>
              <w:adjustRightInd/>
              <w:snapToGrid/>
              <w:spacing w:beforeLines="0" w:afterLines="0" w:line="400" w:lineRule="exact"/>
              <w:rPr>
                <w:rFonts w:hint="eastAsia" w:ascii="宋体" w:hAnsi="宋体" w:eastAsia="宋体" w:cs="宋体"/>
                <w:color w:val="auto"/>
                <w:sz w:val="21"/>
                <w:szCs w:val="21"/>
                <w:highlight w:val="none"/>
              </w:rPr>
            </w:pPr>
          </w:p>
        </w:tc>
        <w:tc>
          <w:tcPr>
            <w:tcW w:w="1657" w:type="dxa"/>
            <w:noWrap w:val="0"/>
            <w:vAlign w:val="center"/>
          </w:tcPr>
          <w:p w14:paraId="41D98303">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权利义务</w:t>
            </w:r>
          </w:p>
        </w:tc>
        <w:tc>
          <w:tcPr>
            <w:tcW w:w="6489" w:type="dxa"/>
            <w:noWrap w:val="0"/>
            <w:vAlign w:val="top"/>
          </w:tcPr>
          <w:p w14:paraId="263AEA2A">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符合第四章“合同条款及格式”中的实质性要求和条件</w:t>
            </w:r>
          </w:p>
        </w:tc>
      </w:tr>
      <w:tr w14:paraId="6CCB0E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34AB96F2">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07DF8A4B">
            <w:pPr>
              <w:adjustRightInd/>
              <w:snapToGrid/>
              <w:spacing w:beforeLines="0" w:afterLines="0" w:line="400" w:lineRule="exact"/>
              <w:rPr>
                <w:rFonts w:hint="eastAsia" w:ascii="宋体" w:hAnsi="宋体" w:eastAsia="宋体" w:cs="宋体"/>
                <w:color w:val="auto"/>
                <w:sz w:val="21"/>
                <w:szCs w:val="21"/>
                <w:highlight w:val="none"/>
              </w:rPr>
            </w:pPr>
          </w:p>
        </w:tc>
        <w:tc>
          <w:tcPr>
            <w:tcW w:w="1657" w:type="dxa"/>
            <w:noWrap w:val="0"/>
            <w:vAlign w:val="center"/>
          </w:tcPr>
          <w:p w14:paraId="681A97C4">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相关服务</w:t>
            </w:r>
          </w:p>
        </w:tc>
        <w:tc>
          <w:tcPr>
            <w:tcW w:w="6489" w:type="dxa"/>
            <w:noWrap w:val="0"/>
            <w:vAlign w:val="top"/>
          </w:tcPr>
          <w:p w14:paraId="1282EA21">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符合第五章“</w:t>
            </w:r>
            <w:r>
              <w:rPr>
                <w:rFonts w:hint="eastAsia" w:ascii="宋体" w:hAnsi="宋体" w:eastAsia="宋体" w:cs="宋体"/>
                <w:color w:val="auto"/>
                <w:sz w:val="21"/>
                <w:szCs w:val="21"/>
                <w:highlight w:val="none"/>
                <w:lang w:val="en-US" w:eastAsia="zh-CN"/>
              </w:rPr>
              <w:t>发包人要求</w:t>
            </w:r>
            <w:r>
              <w:rPr>
                <w:rFonts w:hint="eastAsia" w:ascii="宋体" w:hAnsi="宋体" w:eastAsia="宋体" w:cs="宋体"/>
                <w:color w:val="auto"/>
                <w:sz w:val="21"/>
                <w:szCs w:val="21"/>
                <w:highlight w:val="none"/>
              </w:rPr>
              <w:t>”中</w:t>
            </w:r>
            <w:r>
              <w:rPr>
                <w:rFonts w:hint="eastAsia" w:ascii="宋体" w:hAnsi="宋体" w:eastAsia="宋体" w:cs="宋体"/>
                <w:color w:val="auto"/>
                <w:sz w:val="21"/>
                <w:szCs w:val="21"/>
                <w:highlight w:val="none"/>
                <w:lang w:val="en-US" w:eastAsia="zh-CN"/>
              </w:rPr>
              <w:t>要求</w:t>
            </w:r>
          </w:p>
        </w:tc>
      </w:tr>
      <w:tr w14:paraId="7D6719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8146" w:type="dxa"/>
          <w:trHeight w:val="113" w:hRule="atLeast"/>
          <w:jc w:val="center"/>
        </w:trPr>
        <w:tc>
          <w:tcPr>
            <w:tcW w:w="1623" w:type="dxa"/>
            <w:gridSpan w:val="2"/>
            <w:noWrap w:val="0"/>
            <w:vAlign w:val="center"/>
          </w:tcPr>
          <w:p w14:paraId="34B9FE56">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条款号</w:t>
            </w:r>
          </w:p>
        </w:tc>
      </w:tr>
      <w:tr w14:paraId="1A765A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9" w:hRule="atLeast"/>
          <w:jc w:val="center"/>
        </w:trPr>
        <w:tc>
          <w:tcPr>
            <w:tcW w:w="1623" w:type="dxa"/>
            <w:gridSpan w:val="2"/>
            <w:noWrap w:val="0"/>
            <w:vAlign w:val="center"/>
          </w:tcPr>
          <w:p w14:paraId="10949C61">
            <w:pPr>
              <w:adjustRightInd/>
              <w:snapToGrid/>
              <w:spacing w:beforeLines="0" w:afterLines="0" w:line="400" w:lineRule="exact"/>
              <w:ind w:firstLine="420" w:firstLineChars="20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2.2.1</w:t>
            </w:r>
          </w:p>
        </w:tc>
        <w:tc>
          <w:tcPr>
            <w:tcW w:w="1657" w:type="dxa"/>
            <w:noWrap w:val="0"/>
            <w:vAlign w:val="center"/>
          </w:tcPr>
          <w:p w14:paraId="10ED1999">
            <w:pPr>
              <w:tabs>
                <w:tab w:val="left" w:pos="1875"/>
              </w:tabs>
              <w:adjustRightInd/>
              <w:snapToGrid/>
              <w:spacing w:beforeLines="0" w:afterLines="0" w:line="400" w:lineRule="exact"/>
              <w:jc w:val="both"/>
              <w:rPr>
                <w:rFonts w:hint="eastAsia" w:ascii="宋体" w:hAnsi="宋体" w:eastAsia="宋体" w:cs="宋体"/>
                <w:color w:val="auto"/>
                <w:sz w:val="21"/>
                <w:szCs w:val="21"/>
                <w:highlight w:val="none"/>
                <w:lang w:val="en-US" w:eastAsia="zh-CN"/>
              </w:rPr>
            </w:pPr>
            <w:r>
              <w:rPr>
                <w:rFonts w:hint="eastAsia" w:ascii="宋体" w:hAnsi="宋体" w:eastAsia="宋体" w:cs="宋体"/>
                <w:bCs/>
                <w:color w:val="auto"/>
                <w:sz w:val="21"/>
                <w:szCs w:val="21"/>
                <w:highlight w:val="none"/>
              </w:rPr>
              <w:t>评</w:t>
            </w:r>
            <w:r>
              <w:rPr>
                <w:rFonts w:hint="eastAsia" w:ascii="宋体" w:hAnsi="宋体" w:eastAsia="宋体" w:cs="宋体"/>
                <w:bCs/>
                <w:color w:val="auto"/>
                <w:sz w:val="21"/>
                <w:szCs w:val="21"/>
                <w:highlight w:val="none"/>
                <w:lang w:val="en-US" w:eastAsia="zh-CN"/>
              </w:rPr>
              <w:t>选</w:t>
            </w:r>
            <w:r>
              <w:rPr>
                <w:rFonts w:hint="eastAsia" w:ascii="宋体" w:hAnsi="宋体" w:eastAsia="宋体" w:cs="宋体"/>
                <w:bCs/>
                <w:color w:val="auto"/>
                <w:sz w:val="21"/>
                <w:szCs w:val="21"/>
                <w:highlight w:val="none"/>
              </w:rPr>
              <w:t>基准价</w:t>
            </w:r>
          </w:p>
        </w:tc>
        <w:tc>
          <w:tcPr>
            <w:tcW w:w="6489" w:type="dxa"/>
            <w:noWrap w:val="0"/>
            <w:vAlign w:val="center"/>
          </w:tcPr>
          <w:p w14:paraId="2D16598F">
            <w:pPr>
              <w:keepNext w:val="0"/>
              <w:keepLines w:val="0"/>
              <w:pageBreakBefore w:val="0"/>
              <w:widowControl w:val="0"/>
              <w:tabs>
                <w:tab w:val="left" w:pos="1875"/>
              </w:tabs>
              <w:kinsoku/>
              <w:wordWrap/>
              <w:overflowPunct/>
              <w:topLinePunct w:val="0"/>
              <w:autoSpaceDE/>
              <w:autoSpaceDN/>
              <w:bidi w:val="0"/>
              <w:adjustRightInd/>
              <w:snapToGrid/>
              <w:spacing w:beforeLines="0" w:afterLines="0" w:line="400" w:lineRule="exact"/>
              <w:ind w:firstLine="420" w:firstLineChars="200"/>
              <w:jc w:val="left"/>
              <w:textAlignment w:val="auto"/>
              <w:rPr>
                <w:rFonts w:hint="eastAsia" w:ascii="宋体" w:hAnsi="宋体" w:eastAsia="宋体" w:cs="宋体"/>
                <w:bCs/>
                <w:strike w:val="0"/>
                <w:color w:val="auto"/>
                <w:sz w:val="21"/>
                <w:szCs w:val="21"/>
                <w:highlight w:val="none"/>
                <w:lang w:val="en-US" w:eastAsia="zh-CN"/>
              </w:rPr>
            </w:pPr>
            <w:r>
              <w:rPr>
                <w:rFonts w:hint="eastAsia" w:ascii="宋体" w:hAnsi="宋体" w:cs="宋体"/>
                <w:bCs/>
                <w:color w:val="auto"/>
                <w:sz w:val="21"/>
                <w:szCs w:val="21"/>
                <w:highlight w:val="none"/>
              </w:rPr>
              <w:t>取所有通过初步评审单位的不含税总价的算术平均值作为评标基准价（若比选单位存在单项报价超过对应不含税单价最高限价的情况，或各单项报价下浮比例不一致的情况，其报价均视为无效，不参与基准价计算），基准价计算完成后（除因计算错误需修正外），后续评审过程中基准价不得调整。</w:t>
            </w:r>
          </w:p>
        </w:tc>
      </w:tr>
      <w:tr w14:paraId="5E5086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623" w:type="dxa"/>
            <w:gridSpan w:val="2"/>
            <w:noWrap w:val="0"/>
            <w:vAlign w:val="center"/>
          </w:tcPr>
          <w:p w14:paraId="051D753B">
            <w:pPr>
              <w:adjustRightInd/>
              <w:snapToGrid/>
              <w:spacing w:beforeLines="0" w:afterLines="0" w:line="400" w:lineRule="exact"/>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3</w:t>
            </w:r>
          </w:p>
        </w:tc>
        <w:tc>
          <w:tcPr>
            <w:tcW w:w="1657" w:type="dxa"/>
            <w:noWrap w:val="0"/>
            <w:vAlign w:val="center"/>
          </w:tcPr>
          <w:p w14:paraId="56A11EE8">
            <w:pPr>
              <w:adjustRightInd/>
              <w:snapToGrid/>
              <w:spacing w:beforeLines="0" w:afterLines="0" w:line="400" w:lineRule="exact"/>
              <w:ind w:firstLine="420" w:firstLineChars="200"/>
              <w:rPr>
                <w:rFonts w:hint="eastAsia" w:ascii="宋体" w:hAnsi="宋体" w:eastAsia="宋体" w:cs="宋体"/>
                <w:color w:val="auto"/>
                <w:sz w:val="21"/>
                <w:szCs w:val="21"/>
                <w:highlight w:val="none"/>
                <w:lang w:val="en-US"/>
              </w:rPr>
            </w:pPr>
            <w:r>
              <w:rPr>
                <w:rFonts w:hint="eastAsia" w:ascii="宋体" w:hAnsi="宋体" w:eastAsia="宋体" w:cs="宋体"/>
                <w:color w:val="auto"/>
                <w:sz w:val="21"/>
                <w:szCs w:val="21"/>
                <w:highlight w:val="none"/>
                <w:lang w:val="en-US" w:eastAsia="zh-CN"/>
              </w:rPr>
              <w:t>评标程序</w:t>
            </w:r>
          </w:p>
        </w:tc>
        <w:tc>
          <w:tcPr>
            <w:tcW w:w="6489" w:type="dxa"/>
            <w:noWrap w:val="0"/>
            <w:vAlign w:val="center"/>
          </w:tcPr>
          <w:p w14:paraId="391FD6CB">
            <w:pPr>
              <w:adjustRightInd/>
              <w:snapToGrid/>
              <w:spacing w:beforeLines="0" w:afterLines="0" w:line="400" w:lineRule="exact"/>
              <w:ind w:firstLine="420" w:firstLineChars="200"/>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val="en-US" w:eastAsia="zh-CN"/>
              </w:rPr>
              <w:t>1</w:t>
            </w:r>
            <w:r>
              <w:rPr>
                <w:rFonts w:hint="eastAsia" w:ascii="宋体" w:hAnsi="宋体" w:eastAsia="宋体" w:cs="宋体"/>
                <w:color w:val="auto"/>
                <w:sz w:val="21"/>
                <w:szCs w:val="21"/>
                <w:highlight w:val="none"/>
              </w:rPr>
              <w:t>.根据本章第2.</w:t>
            </w:r>
            <w:r>
              <w:rPr>
                <w:rFonts w:hint="eastAsia" w:ascii="宋体" w:hAnsi="宋体" w:cs="宋体"/>
                <w:color w:val="auto"/>
                <w:sz w:val="21"/>
                <w:szCs w:val="21"/>
                <w:highlight w:val="none"/>
                <w:lang w:val="en-US" w:eastAsia="zh-CN"/>
              </w:rPr>
              <w:t>1</w:t>
            </w:r>
            <w:r>
              <w:rPr>
                <w:rFonts w:hint="eastAsia" w:ascii="宋体" w:hAnsi="宋体" w:eastAsia="宋体" w:cs="宋体"/>
                <w:color w:val="auto"/>
                <w:sz w:val="21"/>
                <w:szCs w:val="21"/>
                <w:highlight w:val="none"/>
              </w:rPr>
              <w:t>款约定进行符合性审查。符合性审查合格的</w:t>
            </w:r>
            <w:r>
              <w:rPr>
                <w:rFonts w:hint="eastAsia" w:ascii="宋体" w:hAnsi="宋体" w:cs="宋体"/>
                <w:color w:val="auto"/>
                <w:sz w:val="21"/>
                <w:szCs w:val="21"/>
                <w:highlight w:val="none"/>
                <w:lang w:val="en-US" w:eastAsia="zh-CN"/>
              </w:rPr>
              <w:t>参选</w:t>
            </w:r>
            <w:r>
              <w:rPr>
                <w:rFonts w:hint="eastAsia" w:ascii="宋体" w:hAnsi="宋体" w:eastAsia="宋体" w:cs="宋体"/>
                <w:color w:val="auto"/>
                <w:sz w:val="21"/>
                <w:szCs w:val="21"/>
                <w:highlight w:val="none"/>
              </w:rPr>
              <w:t>人中，报价最低的成为第一</w:t>
            </w:r>
            <w:r>
              <w:rPr>
                <w:rFonts w:hint="eastAsia" w:ascii="宋体" w:hAnsi="宋体" w:cs="宋体"/>
                <w:color w:val="auto"/>
                <w:sz w:val="21"/>
                <w:szCs w:val="21"/>
                <w:highlight w:val="none"/>
                <w:lang w:val="en-US" w:eastAsia="zh-CN"/>
              </w:rPr>
              <w:t>中选</w:t>
            </w:r>
            <w:r>
              <w:rPr>
                <w:rFonts w:hint="eastAsia" w:ascii="宋体" w:hAnsi="宋体" w:eastAsia="宋体" w:cs="宋体"/>
                <w:color w:val="auto"/>
                <w:sz w:val="21"/>
                <w:szCs w:val="21"/>
                <w:highlight w:val="none"/>
              </w:rPr>
              <w:t>候选人，报价次低的成为第二</w:t>
            </w:r>
            <w:r>
              <w:rPr>
                <w:rFonts w:hint="eastAsia" w:ascii="宋体" w:hAnsi="宋体" w:cs="宋体"/>
                <w:color w:val="auto"/>
                <w:sz w:val="21"/>
                <w:szCs w:val="21"/>
                <w:highlight w:val="none"/>
                <w:lang w:val="en-US" w:eastAsia="zh-CN"/>
              </w:rPr>
              <w:t>中选</w:t>
            </w:r>
            <w:r>
              <w:rPr>
                <w:rFonts w:hint="eastAsia" w:ascii="宋体" w:hAnsi="宋体" w:eastAsia="宋体" w:cs="宋体"/>
                <w:color w:val="auto"/>
                <w:sz w:val="21"/>
                <w:szCs w:val="21"/>
                <w:highlight w:val="none"/>
              </w:rPr>
              <w:t>候选人，依次类推。</w:t>
            </w:r>
          </w:p>
          <w:p w14:paraId="172EA7DA">
            <w:pPr>
              <w:adjustRightInd/>
              <w:snapToGrid/>
              <w:spacing w:beforeLines="0" w:afterLines="0" w:line="400" w:lineRule="exact"/>
              <w:ind w:firstLine="420" w:firstLineChars="200"/>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val="en-US" w:eastAsia="zh-CN"/>
              </w:rPr>
              <w:t>2</w:t>
            </w:r>
            <w:r>
              <w:rPr>
                <w:rFonts w:hint="eastAsia" w:ascii="宋体" w:hAnsi="宋体" w:eastAsia="宋体" w:cs="宋体"/>
                <w:color w:val="auto"/>
                <w:sz w:val="21"/>
                <w:szCs w:val="21"/>
                <w:highlight w:val="none"/>
              </w:rPr>
              <w:t>. 因</w:t>
            </w:r>
            <w:r>
              <w:rPr>
                <w:rFonts w:hint="eastAsia" w:ascii="宋体" w:hAnsi="宋体" w:cs="宋体"/>
                <w:color w:val="auto"/>
                <w:sz w:val="21"/>
                <w:szCs w:val="21"/>
                <w:highlight w:val="none"/>
                <w:lang w:val="en-US" w:eastAsia="zh-CN"/>
              </w:rPr>
              <w:t>评审</w:t>
            </w:r>
            <w:r>
              <w:rPr>
                <w:rFonts w:hint="eastAsia" w:ascii="宋体" w:hAnsi="宋体" w:eastAsia="宋体" w:cs="宋体"/>
                <w:color w:val="auto"/>
                <w:sz w:val="21"/>
                <w:szCs w:val="21"/>
                <w:highlight w:val="none"/>
              </w:rPr>
              <w:t>委员会作否决</w:t>
            </w:r>
            <w:r>
              <w:rPr>
                <w:rFonts w:hint="eastAsia" w:ascii="宋体" w:hAnsi="宋体" w:cs="宋体"/>
                <w:color w:val="auto"/>
                <w:sz w:val="21"/>
                <w:szCs w:val="21"/>
                <w:highlight w:val="none"/>
                <w:lang w:val="en-US" w:eastAsia="zh-CN"/>
              </w:rPr>
              <w:t>参选</w:t>
            </w:r>
            <w:r>
              <w:rPr>
                <w:rFonts w:hint="eastAsia" w:ascii="宋体" w:hAnsi="宋体" w:eastAsia="宋体" w:cs="宋体"/>
                <w:color w:val="auto"/>
                <w:sz w:val="21"/>
                <w:szCs w:val="21"/>
                <w:highlight w:val="none"/>
              </w:rPr>
              <w:t>处理，导致有效</w:t>
            </w:r>
            <w:r>
              <w:rPr>
                <w:rFonts w:hint="eastAsia" w:ascii="宋体" w:hAnsi="宋体" w:cs="宋体"/>
                <w:color w:val="auto"/>
                <w:sz w:val="21"/>
                <w:szCs w:val="21"/>
                <w:highlight w:val="none"/>
                <w:lang w:val="en-US" w:eastAsia="zh-CN"/>
              </w:rPr>
              <w:t>参选</w:t>
            </w:r>
            <w:r>
              <w:rPr>
                <w:rFonts w:hint="eastAsia" w:ascii="宋体" w:hAnsi="宋体" w:eastAsia="宋体" w:cs="宋体"/>
                <w:color w:val="auto"/>
                <w:sz w:val="21"/>
                <w:szCs w:val="21"/>
                <w:highlight w:val="none"/>
              </w:rPr>
              <w:t>人不足三个的，评标委员会应当否决所有</w:t>
            </w:r>
            <w:r>
              <w:rPr>
                <w:rFonts w:hint="eastAsia" w:ascii="宋体" w:hAnsi="宋体" w:cs="宋体"/>
                <w:color w:val="auto"/>
                <w:sz w:val="21"/>
                <w:szCs w:val="21"/>
                <w:highlight w:val="none"/>
                <w:lang w:val="en-US" w:eastAsia="zh-CN"/>
              </w:rPr>
              <w:t>参选</w:t>
            </w:r>
            <w:r>
              <w:rPr>
                <w:rFonts w:hint="eastAsia" w:ascii="宋体" w:hAnsi="宋体" w:eastAsia="宋体" w:cs="宋体"/>
                <w:color w:val="auto"/>
                <w:sz w:val="21"/>
                <w:szCs w:val="21"/>
                <w:highlight w:val="none"/>
              </w:rPr>
              <w:t>。但是有效</w:t>
            </w:r>
            <w:r>
              <w:rPr>
                <w:rFonts w:hint="eastAsia" w:ascii="宋体" w:hAnsi="宋体" w:cs="宋体"/>
                <w:color w:val="auto"/>
                <w:sz w:val="21"/>
                <w:szCs w:val="21"/>
                <w:highlight w:val="none"/>
                <w:lang w:val="en-US" w:eastAsia="zh-CN"/>
              </w:rPr>
              <w:t>参选</w:t>
            </w:r>
            <w:r>
              <w:rPr>
                <w:rFonts w:hint="eastAsia" w:ascii="宋体" w:hAnsi="宋体" w:eastAsia="宋体" w:cs="宋体"/>
                <w:color w:val="auto"/>
                <w:sz w:val="21"/>
                <w:szCs w:val="21"/>
                <w:highlight w:val="none"/>
              </w:rPr>
              <w:t>人的经济、技术等指标仍然具有市场竞争力，并满足</w:t>
            </w:r>
            <w:r>
              <w:rPr>
                <w:rFonts w:hint="eastAsia" w:ascii="宋体" w:hAnsi="宋体" w:cs="宋体"/>
                <w:color w:val="auto"/>
                <w:sz w:val="21"/>
                <w:szCs w:val="21"/>
                <w:highlight w:val="none"/>
                <w:lang w:val="en-US" w:eastAsia="zh-CN"/>
              </w:rPr>
              <w:t>比选</w:t>
            </w:r>
            <w:r>
              <w:rPr>
                <w:rFonts w:hint="eastAsia" w:ascii="宋体" w:hAnsi="宋体" w:eastAsia="宋体" w:cs="宋体"/>
                <w:color w:val="auto"/>
                <w:sz w:val="21"/>
                <w:szCs w:val="21"/>
                <w:highlight w:val="none"/>
              </w:rPr>
              <w:t>文件要求的，</w:t>
            </w:r>
            <w:r>
              <w:rPr>
                <w:rFonts w:hint="eastAsia" w:ascii="宋体" w:hAnsi="宋体" w:cs="宋体"/>
                <w:color w:val="auto"/>
                <w:sz w:val="21"/>
                <w:szCs w:val="21"/>
                <w:highlight w:val="none"/>
                <w:lang w:val="en-US" w:eastAsia="zh-CN"/>
              </w:rPr>
              <w:t>评审</w:t>
            </w:r>
            <w:r>
              <w:rPr>
                <w:rFonts w:hint="eastAsia" w:ascii="宋体" w:hAnsi="宋体" w:eastAsia="宋体" w:cs="宋体"/>
                <w:color w:val="auto"/>
                <w:sz w:val="21"/>
                <w:szCs w:val="21"/>
                <w:highlight w:val="none"/>
              </w:rPr>
              <w:t>委员会可以继续</w:t>
            </w:r>
            <w:r>
              <w:rPr>
                <w:rFonts w:hint="eastAsia" w:ascii="宋体" w:hAnsi="宋体" w:cs="宋体"/>
                <w:color w:val="auto"/>
                <w:sz w:val="21"/>
                <w:szCs w:val="21"/>
                <w:highlight w:val="none"/>
                <w:lang w:val="en-US" w:eastAsia="zh-CN"/>
              </w:rPr>
              <w:t>评审</w:t>
            </w:r>
            <w:r>
              <w:rPr>
                <w:rFonts w:hint="eastAsia" w:ascii="宋体" w:hAnsi="宋体" w:eastAsia="宋体" w:cs="宋体"/>
                <w:color w:val="auto"/>
                <w:sz w:val="21"/>
                <w:szCs w:val="21"/>
                <w:highlight w:val="none"/>
              </w:rPr>
              <w:t>并确定</w:t>
            </w:r>
            <w:r>
              <w:rPr>
                <w:rFonts w:hint="eastAsia" w:ascii="宋体" w:hAnsi="宋体" w:cs="宋体"/>
                <w:color w:val="auto"/>
                <w:sz w:val="21"/>
                <w:szCs w:val="21"/>
                <w:highlight w:val="none"/>
                <w:lang w:val="en-US" w:eastAsia="zh-CN"/>
              </w:rPr>
              <w:t>中选</w:t>
            </w:r>
            <w:r>
              <w:rPr>
                <w:rFonts w:hint="eastAsia" w:ascii="宋体" w:hAnsi="宋体" w:eastAsia="宋体" w:cs="宋体"/>
                <w:color w:val="auto"/>
                <w:sz w:val="21"/>
                <w:szCs w:val="21"/>
                <w:highlight w:val="none"/>
              </w:rPr>
              <w:t>候选人。</w:t>
            </w:r>
          </w:p>
          <w:p w14:paraId="78CF575C">
            <w:pPr>
              <w:adjustRightInd/>
              <w:snapToGrid/>
              <w:spacing w:beforeLines="0" w:afterLines="0" w:line="400" w:lineRule="exact"/>
              <w:ind w:firstLine="420" w:firstLineChars="20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注：</w:t>
            </w:r>
            <w:r>
              <w:rPr>
                <w:rFonts w:hint="eastAsia" w:ascii="宋体" w:hAnsi="宋体" w:cs="宋体"/>
                <w:color w:val="auto"/>
                <w:sz w:val="21"/>
                <w:szCs w:val="21"/>
                <w:highlight w:val="none"/>
              </w:rPr>
              <w:t>若出现不含税总价最低</w:t>
            </w:r>
            <w:r>
              <w:rPr>
                <w:rFonts w:hint="eastAsia" w:ascii="宋体" w:hAnsi="宋体" w:cs="宋体"/>
                <w:color w:val="auto"/>
                <w:sz w:val="21"/>
                <w:szCs w:val="21"/>
                <w:highlight w:val="none"/>
                <w:lang w:eastAsia="zh-CN"/>
              </w:rPr>
              <w:t>有</w:t>
            </w:r>
            <w:r>
              <w:rPr>
                <w:rFonts w:hint="eastAsia" w:ascii="宋体" w:hAnsi="宋体" w:cs="宋体"/>
                <w:color w:val="auto"/>
                <w:sz w:val="21"/>
                <w:szCs w:val="21"/>
                <w:highlight w:val="none"/>
              </w:rPr>
              <w:t>两家及以上的情况，须</w:t>
            </w:r>
            <w:r>
              <w:rPr>
                <w:rFonts w:hint="eastAsia" w:ascii="宋体" w:hAnsi="宋体" w:cs="宋体"/>
                <w:color w:val="auto"/>
                <w:sz w:val="21"/>
                <w:szCs w:val="21"/>
                <w:highlight w:val="none"/>
                <w:lang w:eastAsia="zh-CN"/>
              </w:rPr>
              <w:t>由不含税总价一致的各授权代表在</w:t>
            </w:r>
            <w:r>
              <w:rPr>
                <w:rFonts w:hint="eastAsia" w:ascii="宋体" w:hAnsi="宋体" w:cs="宋体"/>
                <w:color w:val="auto"/>
                <w:sz w:val="21"/>
                <w:szCs w:val="21"/>
                <w:highlight w:val="none"/>
              </w:rPr>
              <w:t>现场进行二次</w:t>
            </w:r>
            <w:r>
              <w:rPr>
                <w:rFonts w:hint="eastAsia" w:ascii="宋体" w:hAnsi="宋体" w:cs="宋体"/>
                <w:color w:val="auto"/>
                <w:sz w:val="21"/>
                <w:szCs w:val="21"/>
                <w:highlight w:val="none"/>
                <w:lang w:eastAsia="zh-CN"/>
              </w:rPr>
              <w:t>报价</w:t>
            </w:r>
            <w:r>
              <w:rPr>
                <w:rFonts w:hint="eastAsia" w:ascii="宋体" w:hAnsi="宋体" w:cs="宋体"/>
                <w:color w:val="auto"/>
                <w:sz w:val="21"/>
                <w:szCs w:val="21"/>
                <w:highlight w:val="none"/>
              </w:rPr>
              <w:t>，直至出现价差为止，对未中选情况不做解释。</w:t>
            </w:r>
          </w:p>
        </w:tc>
      </w:tr>
      <w:tr w14:paraId="33C720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noWrap w:val="0"/>
            <w:vAlign w:val="center"/>
          </w:tcPr>
          <w:p w14:paraId="09F5A234">
            <w:pPr>
              <w:snapToGrid/>
              <w:spacing w:beforeLines="0" w:afterLines="0" w:line="400" w:lineRule="exact"/>
              <w:jc w:val="center"/>
              <w:rPr>
                <w:rFonts w:hint="eastAsia" w:ascii="宋体" w:hAnsi="宋体" w:eastAsia="宋体" w:cs="宋体"/>
                <w:color w:val="auto"/>
                <w:sz w:val="21"/>
                <w:szCs w:val="21"/>
                <w:highlight w:val="none"/>
                <w:lang w:val="en-US" w:eastAsia="zh-CN" w:bidi="ar-SA"/>
              </w:rPr>
            </w:pPr>
            <w:r>
              <w:rPr>
                <w:rFonts w:hint="eastAsia" w:ascii="宋体" w:hAnsi="宋体" w:eastAsia="宋体" w:cs="宋体"/>
                <w:color w:val="auto"/>
                <w:sz w:val="21"/>
                <w:szCs w:val="21"/>
                <w:highlight w:val="none"/>
                <w:lang w:val="en-US" w:eastAsia="zh-CN"/>
              </w:rPr>
              <w:t>3.1</w:t>
            </w:r>
          </w:p>
        </w:tc>
        <w:tc>
          <w:tcPr>
            <w:tcW w:w="882" w:type="dxa"/>
            <w:noWrap w:val="0"/>
            <w:vAlign w:val="center"/>
          </w:tcPr>
          <w:p w14:paraId="5D60EA9F">
            <w:pPr>
              <w:adjustRightInd/>
              <w:snapToGrid/>
              <w:spacing w:beforeLines="0" w:afterLines="0" w:line="400" w:lineRule="exact"/>
              <w:rPr>
                <w:rFonts w:hint="eastAsia" w:ascii="宋体" w:hAnsi="宋体" w:eastAsia="宋体" w:cs="宋体"/>
                <w:color w:val="auto"/>
                <w:sz w:val="21"/>
                <w:szCs w:val="21"/>
                <w:highlight w:val="none"/>
                <w:lang w:val="en-US" w:eastAsia="zh-CN" w:bidi="ar-SA"/>
              </w:rPr>
            </w:pPr>
            <w:r>
              <w:rPr>
                <w:rFonts w:hint="eastAsia" w:ascii="宋体" w:hAnsi="宋体" w:eastAsia="宋体" w:cs="宋体"/>
                <w:color w:val="auto"/>
                <w:sz w:val="21"/>
                <w:szCs w:val="21"/>
                <w:highlight w:val="none"/>
              </w:rPr>
              <w:t>评标结果</w:t>
            </w:r>
          </w:p>
        </w:tc>
        <w:tc>
          <w:tcPr>
            <w:tcW w:w="8146" w:type="dxa"/>
            <w:gridSpan w:val="2"/>
            <w:noWrap w:val="0"/>
            <w:vAlign w:val="top"/>
          </w:tcPr>
          <w:p w14:paraId="7EA09A87">
            <w:pPr>
              <w:adjustRightInd/>
              <w:snapToGrid/>
              <w:spacing w:before="0" w:beforeLines="0" w:after="0" w:afterLines="0" w:line="400" w:lineRule="exact"/>
              <w:ind w:firstLine="420" w:firstLineChars="0"/>
              <w:rPr>
                <w:rFonts w:hint="eastAsia" w:ascii="宋体" w:hAnsi="宋体" w:eastAsia="宋体" w:cs="宋体"/>
                <w:color w:val="auto"/>
                <w:sz w:val="21"/>
                <w:szCs w:val="21"/>
                <w:highlight w:val="none"/>
                <w:lang w:val="en-US" w:eastAsia="zh-CN" w:bidi="ar-SA"/>
              </w:rPr>
            </w:pPr>
            <w:r>
              <w:rPr>
                <w:rFonts w:hint="eastAsia" w:ascii="宋体" w:hAnsi="宋体" w:eastAsia="宋体" w:cs="宋体"/>
                <w:color w:val="auto"/>
                <w:sz w:val="21"/>
                <w:szCs w:val="21"/>
                <w:highlight w:val="none"/>
                <w:lang w:eastAsia="zh-CN"/>
              </w:rPr>
              <w:t>评审委员会</w:t>
            </w:r>
            <w:r>
              <w:rPr>
                <w:rFonts w:hint="eastAsia" w:ascii="宋体" w:hAnsi="宋体" w:eastAsia="宋体" w:cs="宋体"/>
                <w:color w:val="auto"/>
                <w:sz w:val="21"/>
                <w:szCs w:val="21"/>
                <w:highlight w:val="none"/>
              </w:rPr>
              <w:t>完成评标后，应当向</w:t>
            </w:r>
            <w:r>
              <w:rPr>
                <w:rFonts w:hint="eastAsia" w:ascii="宋体" w:hAnsi="宋体" w:eastAsia="宋体" w:cs="宋体"/>
                <w:color w:val="auto"/>
                <w:sz w:val="21"/>
                <w:szCs w:val="21"/>
                <w:highlight w:val="none"/>
                <w:lang w:val="en-US" w:eastAsia="zh-CN"/>
              </w:rPr>
              <w:t>比选</w:t>
            </w:r>
            <w:r>
              <w:rPr>
                <w:rFonts w:hint="eastAsia" w:ascii="宋体" w:hAnsi="宋体" w:eastAsia="宋体" w:cs="宋体"/>
                <w:color w:val="auto"/>
                <w:sz w:val="21"/>
                <w:szCs w:val="21"/>
                <w:highlight w:val="none"/>
              </w:rPr>
              <w:t>人提交书面评标报告和中</w:t>
            </w:r>
            <w:r>
              <w:rPr>
                <w:rFonts w:hint="eastAsia" w:ascii="宋体" w:hAnsi="宋体" w:eastAsia="宋体" w:cs="宋体"/>
                <w:color w:val="auto"/>
                <w:sz w:val="21"/>
                <w:szCs w:val="21"/>
                <w:highlight w:val="none"/>
                <w:lang w:val="en-US" w:eastAsia="zh-CN"/>
              </w:rPr>
              <w:t>选</w:t>
            </w:r>
            <w:r>
              <w:rPr>
                <w:rFonts w:hint="eastAsia" w:ascii="宋体" w:hAnsi="宋体" w:eastAsia="宋体" w:cs="宋体"/>
                <w:color w:val="auto"/>
                <w:sz w:val="21"/>
                <w:szCs w:val="21"/>
                <w:highlight w:val="none"/>
              </w:rPr>
              <w:t>候选人名单。</w:t>
            </w:r>
          </w:p>
        </w:tc>
      </w:tr>
    </w:tbl>
    <w:p w14:paraId="2226111C">
      <w:pPr>
        <w:pStyle w:val="4"/>
        <w:adjustRightInd w:val="0"/>
        <w:snapToGrid w:val="0"/>
        <w:spacing w:before="0" w:after="0" w:line="360" w:lineRule="auto"/>
        <w:ind w:firstLine="301" w:firstLineChars="150"/>
        <w:rPr>
          <w:rFonts w:hint="eastAsia" w:ascii="宋体" w:hAnsi="宋体" w:eastAsia="宋体" w:cs="宋体"/>
          <w:color w:val="auto"/>
          <w:sz w:val="21"/>
          <w:szCs w:val="21"/>
          <w:highlight w:val="none"/>
        </w:rPr>
      </w:pPr>
      <w:r>
        <w:rPr>
          <w:rFonts w:hint="eastAsia" w:ascii="宋体" w:hAnsi="宋体" w:eastAsia="宋体" w:cs="宋体"/>
          <w:color w:val="auto"/>
          <w:highlight w:val="none"/>
        </w:rPr>
        <w:br w:type="page"/>
      </w:r>
      <w:bookmarkStart w:id="95" w:name="_Toc23188"/>
      <w:bookmarkStart w:id="96" w:name="_Toc505868064"/>
      <w:bookmarkStart w:id="97" w:name="_Toc27384_WPSOffice_Level3"/>
      <w:bookmarkStart w:id="98" w:name="_Toc9512"/>
      <w:bookmarkStart w:id="99" w:name="_Toc32066"/>
      <w:bookmarkStart w:id="100" w:name="_Toc5920"/>
      <w:bookmarkStart w:id="101" w:name="_Toc18841"/>
      <w:r>
        <w:rPr>
          <w:rFonts w:hint="eastAsia" w:ascii="宋体" w:hAnsi="宋体" w:eastAsia="宋体" w:cs="宋体"/>
          <w:color w:val="auto"/>
          <w:sz w:val="21"/>
          <w:szCs w:val="21"/>
          <w:highlight w:val="none"/>
        </w:rPr>
        <w:t>1. 评审方法</w:t>
      </w:r>
      <w:bookmarkEnd w:id="95"/>
      <w:bookmarkEnd w:id="96"/>
      <w:bookmarkEnd w:id="97"/>
      <w:bookmarkEnd w:id="98"/>
      <w:bookmarkEnd w:id="99"/>
      <w:bookmarkEnd w:id="100"/>
      <w:bookmarkEnd w:id="101"/>
    </w:p>
    <w:p w14:paraId="45BCFB87">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szCs w:val="21"/>
          <w:highlight w:val="none"/>
        </w:rPr>
        <w:t>本次评审采用</w:t>
      </w:r>
      <w:r>
        <w:rPr>
          <w:rFonts w:hint="eastAsia" w:ascii="宋体" w:hAnsi="宋体" w:cs="宋体"/>
          <w:b/>
          <w:bCs/>
          <w:color w:val="auto"/>
          <w:sz w:val="21"/>
          <w:szCs w:val="21"/>
          <w:highlight w:val="none"/>
          <w:lang w:val="en-US" w:eastAsia="zh-CN"/>
        </w:rPr>
        <w:t>经评审的</w:t>
      </w:r>
      <w:r>
        <w:rPr>
          <w:rFonts w:hint="eastAsia" w:ascii="宋体" w:hAnsi="宋体" w:eastAsia="宋体" w:cs="宋体"/>
          <w:b/>
          <w:bCs/>
          <w:color w:val="auto"/>
          <w:sz w:val="21"/>
          <w:szCs w:val="21"/>
          <w:highlight w:val="none"/>
        </w:rPr>
        <w:t>最低投标价法</w:t>
      </w:r>
      <w:r>
        <w:rPr>
          <w:rFonts w:hint="eastAsia" w:ascii="宋体" w:hAnsi="宋体" w:eastAsia="宋体" w:cs="宋体"/>
          <w:color w:val="auto"/>
          <w:sz w:val="21"/>
          <w:szCs w:val="21"/>
          <w:highlight w:val="none"/>
        </w:rPr>
        <w:t>。在合格评标基准价范围内，按照投标单位不含税总价由低到高排序，推荐不含税总价最低的合格单位为第一候选人，后续按价格由低到高确定第二、第三候选人。如果排名第一的中选候选人放弃中选，比选人将依法确定排名第二的中选候选人递补为中选人，以此类推</w:t>
      </w:r>
      <w:r>
        <w:rPr>
          <w:rFonts w:hint="eastAsia" w:ascii="宋体" w:hAnsi="宋体" w:eastAsia="宋体" w:cs="宋体"/>
          <w:color w:val="auto"/>
          <w:spacing w:val="4"/>
          <w:kern w:val="0"/>
          <w:sz w:val="21"/>
          <w:szCs w:val="21"/>
          <w:highlight w:val="none"/>
        </w:rPr>
        <w:t>。</w:t>
      </w:r>
    </w:p>
    <w:p w14:paraId="2DFED11A">
      <w:pPr>
        <w:pStyle w:val="4"/>
        <w:adjustRightInd w:val="0"/>
        <w:snapToGrid w:val="0"/>
        <w:spacing w:before="0" w:after="0" w:line="360" w:lineRule="auto"/>
        <w:ind w:firstLine="422" w:firstLineChars="200"/>
        <w:rPr>
          <w:rFonts w:hint="eastAsia" w:ascii="宋体" w:hAnsi="宋体" w:eastAsia="宋体" w:cs="宋体"/>
          <w:color w:val="auto"/>
          <w:sz w:val="21"/>
          <w:szCs w:val="21"/>
          <w:highlight w:val="none"/>
        </w:rPr>
      </w:pPr>
      <w:bookmarkStart w:id="102" w:name="_Toc22311"/>
      <w:bookmarkStart w:id="103" w:name="_Toc4822"/>
      <w:bookmarkStart w:id="104" w:name="_Toc505868065"/>
      <w:bookmarkStart w:id="105" w:name="_Toc21716"/>
      <w:bookmarkStart w:id="106" w:name="_Toc21079_WPSOffice_Level3"/>
      <w:bookmarkStart w:id="107" w:name="_Toc25182"/>
      <w:bookmarkStart w:id="108" w:name="_Toc18585"/>
      <w:r>
        <w:rPr>
          <w:rFonts w:hint="eastAsia" w:ascii="宋体" w:hAnsi="宋体" w:eastAsia="宋体" w:cs="宋体"/>
          <w:color w:val="auto"/>
          <w:sz w:val="21"/>
          <w:szCs w:val="21"/>
          <w:highlight w:val="none"/>
        </w:rPr>
        <w:t>2. 评审标准</w:t>
      </w:r>
      <w:bookmarkEnd w:id="102"/>
      <w:bookmarkEnd w:id="103"/>
      <w:bookmarkEnd w:id="104"/>
      <w:bookmarkEnd w:id="105"/>
      <w:bookmarkEnd w:id="106"/>
      <w:bookmarkEnd w:id="107"/>
      <w:bookmarkEnd w:id="108"/>
    </w:p>
    <w:p w14:paraId="6B086564">
      <w:pPr>
        <w:pStyle w:val="5"/>
        <w:adjustRightInd w:val="0"/>
        <w:snapToGrid w:val="0"/>
        <w:spacing w:before="0" w:after="0" w:line="360" w:lineRule="auto"/>
        <w:ind w:left="400" w:leftChars="200"/>
        <w:rPr>
          <w:rFonts w:hint="eastAsia" w:ascii="宋体" w:hAnsi="宋体" w:eastAsia="宋体" w:cs="宋体"/>
          <w:color w:val="auto"/>
          <w:sz w:val="21"/>
          <w:szCs w:val="21"/>
          <w:highlight w:val="none"/>
        </w:rPr>
      </w:pPr>
      <w:bookmarkStart w:id="109" w:name="_Toc24431"/>
      <w:bookmarkStart w:id="110" w:name="_Toc505868066"/>
      <w:bookmarkStart w:id="111" w:name="_Toc7217"/>
      <w:r>
        <w:rPr>
          <w:rFonts w:hint="eastAsia" w:ascii="宋体" w:hAnsi="宋体" w:eastAsia="宋体" w:cs="宋体"/>
          <w:color w:val="auto"/>
          <w:sz w:val="21"/>
          <w:szCs w:val="21"/>
          <w:highlight w:val="none"/>
        </w:rPr>
        <w:t>2.1 初步评审标准</w:t>
      </w:r>
      <w:bookmarkEnd w:id="109"/>
      <w:bookmarkEnd w:id="110"/>
      <w:bookmarkEnd w:id="111"/>
    </w:p>
    <w:p w14:paraId="4D3BB54A">
      <w:pPr>
        <w:adjustRightInd w:val="0"/>
        <w:snapToGrid w:val="0"/>
        <w:spacing w:line="360" w:lineRule="auto"/>
        <w:ind w:firstLine="420" w:firstLineChars="200"/>
        <w:rPr>
          <w:rFonts w:hint="eastAsia" w:ascii="宋体" w:hAnsi="宋体" w:cs="宋体"/>
          <w:color w:val="auto"/>
          <w:sz w:val="21"/>
          <w:highlight w:val="none"/>
          <w:lang w:val="en-US" w:eastAsia="zh-CN"/>
        </w:rPr>
      </w:pPr>
      <w:r>
        <w:rPr>
          <w:rFonts w:hint="eastAsia" w:ascii="宋体" w:hAnsi="宋体" w:cs="宋体"/>
          <w:color w:val="auto"/>
          <w:sz w:val="21"/>
          <w:highlight w:val="none"/>
          <w:lang w:val="en-US" w:eastAsia="zh-CN"/>
        </w:rPr>
        <w:t>2.1.1样品评审：</w:t>
      </w:r>
      <w:r>
        <w:rPr>
          <w:rFonts w:hint="eastAsia" w:ascii="宋体" w:hAnsi="宋体" w:eastAsia="宋体" w:cs="宋体"/>
          <w:color w:val="auto"/>
          <w:sz w:val="21"/>
          <w:highlight w:val="none"/>
        </w:rPr>
        <w:t>见</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办法前附表。</w:t>
      </w:r>
    </w:p>
    <w:p w14:paraId="44B3CC77">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cs="宋体"/>
          <w:color w:val="auto"/>
          <w:sz w:val="21"/>
          <w:highlight w:val="none"/>
          <w:lang w:val="en-US" w:eastAsia="zh-CN"/>
        </w:rPr>
        <w:t>2.1.2</w:t>
      </w:r>
      <w:r>
        <w:rPr>
          <w:rFonts w:hint="eastAsia" w:ascii="宋体" w:hAnsi="宋体" w:eastAsia="宋体" w:cs="宋体"/>
          <w:color w:val="auto"/>
          <w:sz w:val="21"/>
          <w:highlight w:val="none"/>
        </w:rPr>
        <w:t>形式评审标准：见</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办法前附表。</w:t>
      </w:r>
    </w:p>
    <w:p w14:paraId="09E43E4B">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2.1.</w:t>
      </w:r>
      <w:r>
        <w:rPr>
          <w:rFonts w:hint="eastAsia" w:ascii="宋体" w:hAnsi="宋体" w:cs="宋体"/>
          <w:color w:val="auto"/>
          <w:sz w:val="21"/>
          <w:highlight w:val="none"/>
          <w:lang w:val="en-US" w:eastAsia="zh-CN"/>
        </w:rPr>
        <w:t>3</w:t>
      </w:r>
      <w:r>
        <w:rPr>
          <w:rFonts w:hint="eastAsia" w:ascii="宋体" w:hAnsi="宋体" w:eastAsia="宋体" w:cs="宋体"/>
          <w:color w:val="auto"/>
          <w:sz w:val="21"/>
          <w:highlight w:val="none"/>
        </w:rPr>
        <w:t>资格评审标准：见</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办法前附表。</w:t>
      </w:r>
    </w:p>
    <w:p w14:paraId="2590A55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2.1.</w:t>
      </w:r>
      <w:r>
        <w:rPr>
          <w:rFonts w:hint="eastAsia" w:ascii="宋体" w:hAnsi="宋体" w:cs="宋体"/>
          <w:color w:val="auto"/>
          <w:sz w:val="21"/>
          <w:highlight w:val="none"/>
          <w:lang w:val="en-US" w:eastAsia="zh-CN"/>
        </w:rPr>
        <w:t>4</w:t>
      </w:r>
      <w:r>
        <w:rPr>
          <w:rFonts w:hint="eastAsia" w:ascii="宋体" w:hAnsi="宋体" w:eastAsia="宋体" w:cs="宋体"/>
          <w:color w:val="auto"/>
          <w:sz w:val="21"/>
          <w:highlight w:val="none"/>
        </w:rPr>
        <w:t>响应性评审标准：见</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办法前附表。</w:t>
      </w:r>
    </w:p>
    <w:p w14:paraId="125DCB51">
      <w:pPr>
        <w:pStyle w:val="5"/>
        <w:adjustRightInd w:val="0"/>
        <w:snapToGrid w:val="0"/>
        <w:spacing w:before="0" w:after="0" w:line="360" w:lineRule="auto"/>
        <w:ind w:left="400" w:leftChars="200"/>
        <w:rPr>
          <w:rFonts w:hint="eastAsia" w:ascii="宋体" w:hAnsi="宋体" w:eastAsia="宋体" w:cs="宋体"/>
          <w:color w:val="auto"/>
          <w:sz w:val="21"/>
          <w:szCs w:val="21"/>
          <w:highlight w:val="none"/>
        </w:rPr>
      </w:pPr>
      <w:bookmarkStart w:id="112" w:name="_Toc505868067"/>
      <w:bookmarkStart w:id="113" w:name="_Toc22320"/>
      <w:bookmarkStart w:id="114" w:name="_Toc13835"/>
      <w:r>
        <w:rPr>
          <w:rFonts w:hint="eastAsia" w:ascii="宋体" w:hAnsi="宋体" w:eastAsia="宋体" w:cs="宋体"/>
          <w:color w:val="auto"/>
          <w:sz w:val="21"/>
          <w:szCs w:val="21"/>
          <w:highlight w:val="none"/>
        </w:rPr>
        <w:t xml:space="preserve">2.2 </w:t>
      </w:r>
      <w:r>
        <w:rPr>
          <w:rFonts w:hint="eastAsia" w:ascii="宋体" w:hAnsi="宋体" w:eastAsia="宋体" w:cs="宋体"/>
          <w:color w:val="auto"/>
          <w:sz w:val="21"/>
          <w:szCs w:val="21"/>
          <w:highlight w:val="none"/>
          <w:lang w:val="en-US" w:eastAsia="zh-CN"/>
        </w:rPr>
        <w:t>价格评审</w:t>
      </w:r>
      <w:r>
        <w:rPr>
          <w:rFonts w:hint="eastAsia" w:ascii="宋体" w:hAnsi="宋体" w:eastAsia="宋体" w:cs="宋体"/>
          <w:color w:val="auto"/>
          <w:sz w:val="21"/>
          <w:szCs w:val="21"/>
          <w:highlight w:val="none"/>
        </w:rPr>
        <w:t>标准</w:t>
      </w:r>
      <w:bookmarkEnd w:id="112"/>
      <w:bookmarkEnd w:id="113"/>
      <w:bookmarkEnd w:id="114"/>
    </w:p>
    <w:p w14:paraId="07990736">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2.2.1 </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基准价计算</w:t>
      </w:r>
    </w:p>
    <w:p w14:paraId="66036E3F">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基准价计算方法：见</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办法前附表。</w:t>
      </w:r>
    </w:p>
    <w:p w14:paraId="32FCC469">
      <w:pPr>
        <w:pStyle w:val="4"/>
        <w:adjustRightInd w:val="0"/>
        <w:snapToGrid w:val="0"/>
        <w:spacing w:before="0" w:after="0" w:line="360" w:lineRule="auto"/>
        <w:ind w:firstLine="422" w:firstLineChars="200"/>
        <w:rPr>
          <w:rFonts w:hint="eastAsia" w:ascii="宋体" w:hAnsi="宋体" w:eastAsia="宋体" w:cs="宋体"/>
          <w:color w:val="auto"/>
          <w:sz w:val="21"/>
          <w:szCs w:val="21"/>
          <w:highlight w:val="none"/>
        </w:rPr>
      </w:pPr>
      <w:bookmarkStart w:id="115" w:name="_Toc18992"/>
      <w:bookmarkStart w:id="116" w:name="_Toc27446_WPSOffice_Level3"/>
      <w:bookmarkStart w:id="117" w:name="_Toc12349"/>
      <w:bookmarkStart w:id="118" w:name="_Toc5071"/>
      <w:bookmarkStart w:id="119" w:name="_Toc20269"/>
      <w:bookmarkStart w:id="120" w:name="_Toc692"/>
      <w:bookmarkStart w:id="121" w:name="_Toc505868068"/>
      <w:r>
        <w:rPr>
          <w:rFonts w:hint="eastAsia" w:ascii="宋体" w:hAnsi="宋体" w:eastAsia="宋体" w:cs="宋体"/>
          <w:color w:val="auto"/>
          <w:sz w:val="21"/>
          <w:szCs w:val="21"/>
          <w:highlight w:val="none"/>
        </w:rPr>
        <w:t xml:space="preserve">3. </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程序</w:t>
      </w:r>
      <w:bookmarkEnd w:id="115"/>
      <w:bookmarkEnd w:id="116"/>
      <w:bookmarkEnd w:id="117"/>
      <w:bookmarkEnd w:id="118"/>
      <w:bookmarkEnd w:id="119"/>
      <w:bookmarkEnd w:id="120"/>
      <w:bookmarkEnd w:id="121"/>
    </w:p>
    <w:p w14:paraId="395F8261">
      <w:pPr>
        <w:pStyle w:val="5"/>
        <w:adjustRightInd w:val="0"/>
        <w:snapToGrid w:val="0"/>
        <w:spacing w:before="0" w:after="0" w:line="360" w:lineRule="auto"/>
        <w:ind w:left="400" w:leftChars="200"/>
        <w:rPr>
          <w:rFonts w:hint="eastAsia" w:ascii="宋体" w:hAnsi="宋体" w:eastAsia="宋体" w:cs="宋体"/>
          <w:color w:val="auto"/>
          <w:sz w:val="21"/>
          <w:szCs w:val="21"/>
          <w:highlight w:val="none"/>
        </w:rPr>
      </w:pPr>
      <w:bookmarkStart w:id="122" w:name="_Toc7771"/>
      <w:bookmarkStart w:id="123" w:name="_Toc12601"/>
      <w:bookmarkStart w:id="124" w:name="_Toc505868069"/>
      <w:r>
        <w:rPr>
          <w:rFonts w:hint="eastAsia" w:ascii="宋体" w:hAnsi="宋体" w:eastAsia="宋体" w:cs="宋体"/>
          <w:color w:val="auto"/>
          <w:sz w:val="21"/>
          <w:szCs w:val="21"/>
          <w:highlight w:val="none"/>
        </w:rPr>
        <w:t>3.1 初步评审</w:t>
      </w:r>
      <w:bookmarkEnd w:id="122"/>
      <w:bookmarkEnd w:id="123"/>
      <w:bookmarkEnd w:id="124"/>
    </w:p>
    <w:p w14:paraId="125130B5">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3.1.1 </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委员会可以要求</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人提交第二章“</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人须知”规定的有关证明和证件的原件，以便核验。</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委员会依据本章第2.1款规定的标准对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文件进行初步评审。有一项不符合评审标准的，</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委员会应当否决其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w:t>
      </w:r>
    </w:p>
    <w:p w14:paraId="5B779475">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3.1.2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人有以下情形之一的，</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委员会应当否决其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w:t>
      </w:r>
    </w:p>
    <w:p w14:paraId="4079F1BC">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文件没有对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文件的实质性要求和条件作出响应，或者对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文件的偏差超出</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文件规定的偏差范围或最高项数；</w:t>
      </w:r>
    </w:p>
    <w:p w14:paraId="52DE2941">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（2）有串通</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、弄虚作假、行贿等违法行为。</w:t>
      </w:r>
    </w:p>
    <w:p w14:paraId="7A5A048A">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3.1.3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报价有算术错误及其他错误的，</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委员会按以下原则要求</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报价进</w:t>
      </w:r>
      <w:bookmarkStart w:id="125" w:name="_Toc384308277"/>
      <w:bookmarkStart w:id="126" w:name="_Toc2907"/>
      <w:bookmarkStart w:id="127" w:name="_Toc152042380"/>
      <w:bookmarkStart w:id="128" w:name="_Toc247527628"/>
      <w:bookmarkStart w:id="129" w:name="_Toc300835013"/>
      <w:bookmarkStart w:id="130" w:name="_Toc247514027"/>
      <w:bookmarkStart w:id="131" w:name="_Toc369531582"/>
      <w:bookmarkStart w:id="132" w:name="_Toc152045603"/>
      <w:bookmarkStart w:id="133" w:name="_Toc361508651"/>
      <w:bookmarkStart w:id="134" w:name="_Toc352691538"/>
      <w:bookmarkStart w:id="135" w:name="_Toc144974570"/>
      <w:r>
        <w:rPr>
          <w:rFonts w:hint="eastAsia" w:ascii="宋体" w:hAnsi="宋体" w:eastAsia="宋体" w:cs="宋体"/>
          <w:color w:val="auto"/>
          <w:sz w:val="21"/>
          <w:highlight w:val="none"/>
        </w:rPr>
        <w:t>行修正，并要求</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人书面澄清确认。</w:t>
      </w:r>
      <w:bookmarkEnd w:id="125"/>
      <w:bookmarkEnd w:id="126"/>
      <w:bookmarkEnd w:id="127"/>
      <w:bookmarkEnd w:id="128"/>
      <w:bookmarkEnd w:id="129"/>
      <w:bookmarkEnd w:id="130"/>
      <w:bookmarkEnd w:id="131"/>
      <w:bookmarkEnd w:id="132"/>
      <w:bookmarkEnd w:id="133"/>
      <w:bookmarkEnd w:id="134"/>
      <w:bookmarkEnd w:id="135"/>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人拒不澄清确认的，</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委员会应当否决其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w:t>
      </w:r>
    </w:p>
    <w:p w14:paraId="79114CD0">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文件中的大写金额与小写金额不一致的，以大写金额为准；</w:t>
      </w:r>
    </w:p>
    <w:p w14:paraId="41E1233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（2）总价金额与单价金额不一致的，以单价金额为准；</w:t>
      </w:r>
    </w:p>
    <w:p w14:paraId="3B4D9D8D">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报价为各分项报价金额之和，</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报价与分项报价的合价不一致的，应以各分项合价累计数为准，修正</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w:t>
      </w:r>
    </w:p>
    <w:p w14:paraId="567375D5">
      <w:pPr>
        <w:tabs>
          <w:tab w:val="left" w:pos="1039"/>
        </w:tabs>
        <w:adjustRightInd w:val="0"/>
        <w:snapToGrid w:val="0"/>
        <w:spacing w:line="360" w:lineRule="auto"/>
        <w:ind w:firstLine="420" w:firstLineChars="200"/>
        <w:rPr>
          <w:rFonts w:hint="eastAsia" w:ascii="宋体" w:hAnsi="宋体" w:eastAsia="宋体" w:cs="宋体"/>
          <w:color w:val="auto"/>
          <w:sz w:val="21"/>
          <w:highlight w:val="none"/>
          <w:lang w:eastAsia="zh-CN"/>
        </w:rPr>
      </w:pPr>
      <w:r>
        <w:rPr>
          <w:rFonts w:hint="eastAsia" w:ascii="宋体" w:hAnsi="宋体" w:cs="宋体"/>
          <w:color w:val="auto"/>
          <w:sz w:val="21"/>
          <w:highlight w:val="none"/>
          <w:lang w:eastAsia="zh-CN"/>
        </w:rPr>
        <w:t>（</w:t>
      </w:r>
      <w:r>
        <w:rPr>
          <w:rFonts w:hint="eastAsia" w:ascii="宋体" w:hAnsi="宋体" w:cs="宋体"/>
          <w:color w:val="auto"/>
          <w:sz w:val="21"/>
          <w:highlight w:val="none"/>
          <w:lang w:val="en-US" w:eastAsia="zh-CN"/>
        </w:rPr>
        <w:t>4</w:t>
      </w:r>
      <w:r>
        <w:rPr>
          <w:rFonts w:hint="eastAsia" w:ascii="宋体" w:hAnsi="宋体" w:cs="宋体"/>
          <w:color w:val="auto"/>
          <w:sz w:val="21"/>
          <w:highlight w:val="none"/>
          <w:lang w:eastAsia="zh-CN"/>
        </w:rPr>
        <w:t>）参选人根据最高限价报出的各项不含税单价、不含税总价，经比选人核对，如报价和计算出的下浮比例不一致，评审委员会有权按照下浮比例计算出参选人各项不含税单价、不含税总价，并修订参选报价。</w:t>
      </w:r>
    </w:p>
    <w:p w14:paraId="5FC0D431">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w:t>
      </w:r>
      <w:r>
        <w:rPr>
          <w:rFonts w:hint="eastAsia" w:ascii="宋体" w:hAnsi="宋体" w:cs="宋体"/>
          <w:color w:val="auto"/>
          <w:sz w:val="21"/>
          <w:highlight w:val="none"/>
          <w:lang w:val="en-US" w:eastAsia="zh-CN"/>
        </w:rPr>
        <w:t>5</w:t>
      </w:r>
      <w:r>
        <w:rPr>
          <w:rFonts w:hint="eastAsia" w:ascii="宋体" w:hAnsi="宋体" w:eastAsia="宋体" w:cs="宋体"/>
          <w:color w:val="auto"/>
          <w:sz w:val="21"/>
          <w:highlight w:val="none"/>
        </w:rPr>
        <w:t>）如果分项报价中存在缺漏项，则视为缺漏项价格已包含在其他分项报价之中。</w:t>
      </w:r>
    </w:p>
    <w:p w14:paraId="16AB2739">
      <w:pPr>
        <w:pStyle w:val="5"/>
        <w:adjustRightInd w:val="0"/>
        <w:snapToGrid w:val="0"/>
        <w:spacing w:before="0" w:after="0" w:line="360" w:lineRule="auto"/>
        <w:ind w:left="400" w:leftChars="200"/>
        <w:rPr>
          <w:rFonts w:hint="eastAsia" w:ascii="宋体" w:hAnsi="宋体" w:eastAsia="宋体" w:cs="宋体"/>
          <w:color w:val="auto"/>
          <w:sz w:val="21"/>
          <w:szCs w:val="21"/>
          <w:highlight w:val="none"/>
        </w:rPr>
      </w:pPr>
      <w:bookmarkStart w:id="136" w:name="_Toc25175"/>
      <w:bookmarkStart w:id="137" w:name="_Toc3831"/>
      <w:bookmarkStart w:id="138" w:name="_Toc505868070"/>
      <w:r>
        <w:rPr>
          <w:rFonts w:hint="eastAsia" w:ascii="宋体" w:hAnsi="宋体" w:eastAsia="宋体" w:cs="宋体"/>
          <w:color w:val="auto"/>
          <w:sz w:val="21"/>
          <w:szCs w:val="21"/>
          <w:highlight w:val="none"/>
        </w:rPr>
        <w:t xml:space="preserve">3.2 </w:t>
      </w:r>
      <w:bookmarkEnd w:id="136"/>
      <w:bookmarkEnd w:id="137"/>
      <w:bookmarkEnd w:id="138"/>
      <w:bookmarkStart w:id="139" w:name="_Toc26972"/>
      <w:bookmarkStart w:id="140" w:name="_Toc505868071"/>
      <w:bookmarkStart w:id="141" w:name="_Toc22775"/>
      <w:r>
        <w:rPr>
          <w:rFonts w:hint="eastAsia" w:ascii="宋体" w:hAnsi="宋体" w:eastAsia="宋体" w:cs="宋体"/>
          <w:color w:val="auto"/>
          <w:sz w:val="21"/>
          <w:szCs w:val="21"/>
          <w:highlight w:val="none"/>
        </w:rPr>
        <w:t xml:space="preserve"> </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文件的澄清</w:t>
      </w:r>
      <w:bookmarkEnd w:id="139"/>
      <w:bookmarkEnd w:id="140"/>
      <w:bookmarkEnd w:id="141"/>
    </w:p>
    <w:p w14:paraId="63829485">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w:t>
      </w:r>
      <w:r>
        <w:rPr>
          <w:rFonts w:hint="eastAsia" w:ascii="宋体" w:hAnsi="宋体" w:eastAsia="宋体" w:cs="宋体"/>
          <w:color w:val="auto"/>
          <w:sz w:val="21"/>
          <w:highlight w:val="none"/>
          <w:lang w:val="en-US" w:eastAsia="zh-CN"/>
        </w:rPr>
        <w:t>2</w:t>
      </w:r>
      <w:r>
        <w:rPr>
          <w:rFonts w:hint="eastAsia" w:ascii="宋体" w:hAnsi="宋体" w:eastAsia="宋体" w:cs="宋体"/>
          <w:color w:val="auto"/>
          <w:sz w:val="21"/>
          <w:highlight w:val="none"/>
        </w:rPr>
        <w:t>.1 在评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过程中，评审委员会可以书面形式要求</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文件中含义不明确、对同类问题表述不一致或者有明显文字和计算错误的内容</w:t>
      </w:r>
      <w:r>
        <w:rPr>
          <w:rFonts w:hint="eastAsia" w:ascii="宋体" w:hAnsi="宋体" w:cs="宋体"/>
          <w:color w:val="auto"/>
          <w:sz w:val="21"/>
          <w:highlight w:val="none"/>
          <w:lang w:eastAsia="zh-CN"/>
        </w:rPr>
        <w:t>做必要</w:t>
      </w:r>
      <w:r>
        <w:rPr>
          <w:rFonts w:hint="eastAsia" w:ascii="宋体" w:hAnsi="宋体" w:eastAsia="宋体" w:cs="宋体"/>
          <w:color w:val="auto"/>
          <w:sz w:val="21"/>
          <w:highlight w:val="none"/>
        </w:rPr>
        <w:t>的澄清、说明或补正。澄清、说明或补正应以书面方式进行。</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委员会不接受</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人主动提出的澄清、说明或补正。</w:t>
      </w:r>
    </w:p>
    <w:p w14:paraId="1209DD79">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w:t>
      </w:r>
      <w:r>
        <w:rPr>
          <w:rFonts w:hint="eastAsia" w:ascii="宋体" w:hAnsi="宋体" w:eastAsia="宋体" w:cs="宋体"/>
          <w:color w:val="auto"/>
          <w:sz w:val="21"/>
          <w:highlight w:val="none"/>
          <w:lang w:val="en-US" w:eastAsia="zh-CN"/>
        </w:rPr>
        <w:t>2</w:t>
      </w:r>
      <w:r>
        <w:rPr>
          <w:rFonts w:hint="eastAsia" w:ascii="宋体" w:hAnsi="宋体" w:eastAsia="宋体" w:cs="宋体"/>
          <w:color w:val="auto"/>
          <w:sz w:val="21"/>
          <w:highlight w:val="none"/>
        </w:rPr>
        <w:t>.2 澄清、说明或补正不得超出</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文件的范围且不得改变</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文件的实质性内容，并构成</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文件的组成部分。</w:t>
      </w:r>
    </w:p>
    <w:p w14:paraId="2DE3E468">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w:t>
      </w:r>
      <w:r>
        <w:rPr>
          <w:rFonts w:hint="eastAsia" w:ascii="宋体" w:hAnsi="宋体" w:eastAsia="宋体" w:cs="宋体"/>
          <w:color w:val="auto"/>
          <w:sz w:val="21"/>
          <w:highlight w:val="none"/>
          <w:lang w:val="en-US" w:eastAsia="zh-CN"/>
        </w:rPr>
        <w:t>2</w:t>
      </w:r>
      <w:r>
        <w:rPr>
          <w:rFonts w:hint="eastAsia" w:ascii="宋体" w:hAnsi="宋体" w:eastAsia="宋体" w:cs="宋体"/>
          <w:color w:val="auto"/>
          <w:sz w:val="21"/>
          <w:highlight w:val="none"/>
        </w:rPr>
        <w:t>.3 评审委员会对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人提交的澄清、说明或补正有疑问的，可以要求</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人进一步澄清、说明或补正，直至满足</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委员会的要求。</w:t>
      </w:r>
    </w:p>
    <w:p w14:paraId="1DD5FBFE">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3.3 评标结果</w:t>
      </w:r>
    </w:p>
    <w:p w14:paraId="6AAEC64E">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3.3.1 除第二章“</w:t>
      </w:r>
      <w:r>
        <w:rPr>
          <w:rFonts w:hint="eastAsia" w:ascii="宋体" w:hAnsi="宋体" w:eastAsia="宋体" w:cs="宋体"/>
          <w:color w:val="auto"/>
          <w:sz w:val="21"/>
          <w:highlight w:val="none"/>
          <w:lang w:eastAsia="zh-CN"/>
        </w:rPr>
        <w:t>参选人</w:t>
      </w:r>
      <w:r>
        <w:rPr>
          <w:rFonts w:hint="eastAsia" w:ascii="宋体" w:hAnsi="宋体" w:eastAsia="宋体" w:cs="宋体"/>
          <w:color w:val="auto"/>
          <w:sz w:val="21"/>
          <w:highlight w:val="none"/>
        </w:rPr>
        <w:t>须知”前附表授权直接确定中标人外，</w:t>
      </w:r>
      <w:r>
        <w:rPr>
          <w:rFonts w:hint="eastAsia" w:ascii="宋体" w:hAnsi="宋体" w:eastAsia="宋体" w:cs="宋体"/>
          <w:color w:val="auto"/>
          <w:sz w:val="21"/>
          <w:highlight w:val="none"/>
          <w:lang w:eastAsia="zh-CN"/>
        </w:rPr>
        <w:t>评审委员会</w:t>
      </w:r>
      <w:r>
        <w:rPr>
          <w:rFonts w:hint="eastAsia" w:ascii="宋体" w:hAnsi="宋体" w:eastAsia="宋体" w:cs="宋体"/>
          <w:color w:val="auto"/>
          <w:sz w:val="21"/>
          <w:highlight w:val="none"/>
        </w:rPr>
        <w:t>按</w:t>
      </w:r>
      <w:r>
        <w:rPr>
          <w:rFonts w:hint="eastAsia" w:ascii="宋体" w:hAnsi="宋体" w:cs="宋体"/>
          <w:color w:val="auto"/>
          <w:sz w:val="21"/>
          <w:highlight w:val="none"/>
          <w:lang w:eastAsia="zh-CN"/>
        </w:rPr>
        <w:t>经评审的最低投标价法</w:t>
      </w:r>
      <w:r>
        <w:rPr>
          <w:rFonts w:hint="eastAsia" w:ascii="宋体" w:hAnsi="宋体" w:eastAsia="宋体" w:cs="宋体"/>
          <w:color w:val="auto"/>
          <w:sz w:val="21"/>
          <w:highlight w:val="none"/>
        </w:rPr>
        <w:t>推荐</w:t>
      </w:r>
      <w:r>
        <w:rPr>
          <w:rFonts w:hint="eastAsia" w:ascii="宋体" w:hAnsi="宋体" w:eastAsia="宋体" w:cs="宋体"/>
          <w:color w:val="auto"/>
          <w:sz w:val="21"/>
          <w:highlight w:val="none"/>
          <w:lang w:eastAsia="zh-CN"/>
        </w:rPr>
        <w:t>中选候选人</w:t>
      </w:r>
      <w:r>
        <w:rPr>
          <w:rFonts w:hint="eastAsia" w:ascii="宋体" w:hAnsi="宋体" w:eastAsia="宋体" w:cs="宋体"/>
          <w:color w:val="auto"/>
          <w:sz w:val="21"/>
          <w:highlight w:val="none"/>
        </w:rPr>
        <w:t>。</w:t>
      </w:r>
    </w:p>
    <w:p w14:paraId="24A87106">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3.3.2 </w:t>
      </w:r>
      <w:r>
        <w:rPr>
          <w:rFonts w:hint="eastAsia" w:ascii="宋体" w:hAnsi="宋体" w:eastAsia="宋体" w:cs="宋体"/>
          <w:color w:val="auto"/>
          <w:sz w:val="21"/>
          <w:highlight w:val="none"/>
          <w:lang w:eastAsia="zh-CN"/>
        </w:rPr>
        <w:t>评审委员会</w:t>
      </w:r>
      <w:r>
        <w:rPr>
          <w:rFonts w:hint="eastAsia" w:ascii="宋体" w:hAnsi="宋体" w:eastAsia="宋体" w:cs="宋体"/>
          <w:color w:val="auto"/>
          <w:sz w:val="21"/>
          <w:highlight w:val="none"/>
        </w:rPr>
        <w:t>完成评标后，应当向</w:t>
      </w:r>
      <w:r>
        <w:rPr>
          <w:rFonts w:hint="eastAsia" w:ascii="宋体" w:hAnsi="宋体" w:cs="宋体"/>
          <w:color w:val="auto"/>
          <w:sz w:val="21"/>
          <w:highlight w:val="none"/>
          <w:lang w:val="en-US" w:eastAsia="zh-CN"/>
        </w:rPr>
        <w:t>比选</w:t>
      </w:r>
      <w:r>
        <w:rPr>
          <w:rFonts w:hint="eastAsia" w:ascii="宋体" w:hAnsi="宋体" w:eastAsia="宋体" w:cs="宋体"/>
          <w:color w:val="auto"/>
          <w:sz w:val="21"/>
          <w:highlight w:val="none"/>
        </w:rPr>
        <w:t>人提交书面评标报告和</w:t>
      </w:r>
      <w:r>
        <w:rPr>
          <w:rFonts w:hint="eastAsia" w:ascii="宋体" w:hAnsi="宋体" w:eastAsia="宋体" w:cs="宋体"/>
          <w:color w:val="auto"/>
          <w:sz w:val="21"/>
          <w:highlight w:val="none"/>
          <w:lang w:eastAsia="zh-CN"/>
        </w:rPr>
        <w:t>中选候选人</w:t>
      </w:r>
      <w:r>
        <w:rPr>
          <w:rFonts w:hint="eastAsia" w:ascii="宋体" w:hAnsi="宋体" w:eastAsia="宋体" w:cs="宋体"/>
          <w:color w:val="auto"/>
          <w:sz w:val="21"/>
          <w:highlight w:val="none"/>
        </w:rPr>
        <w:t>名单。</w:t>
      </w:r>
    </w:p>
    <w:p w14:paraId="61DC2745">
      <w:pPr>
        <w:adjustRightInd w:val="0"/>
        <w:snapToGrid w:val="0"/>
        <w:spacing w:line="360" w:lineRule="auto"/>
        <w:ind w:firstLine="420" w:firstLineChars="200"/>
        <w:rPr>
          <w:rFonts w:hint="eastAsia" w:ascii="宋体" w:hAnsi="宋体" w:eastAsia="宋体" w:cs="宋体"/>
          <w:color w:val="auto"/>
          <w:sz w:val="21"/>
          <w:highlight w:val="none"/>
        </w:rPr>
      </w:pPr>
    </w:p>
    <w:p w14:paraId="51467202">
      <w:pPr>
        <w:rPr>
          <w:rFonts w:hint="eastAsia" w:ascii="宋体" w:hAnsi="宋体" w:eastAsia="宋体" w:cs="宋体"/>
          <w:b/>
          <w:color w:val="auto"/>
          <w:highlight w:val="none"/>
        </w:rPr>
      </w:pPr>
      <w:r>
        <w:rPr>
          <w:rFonts w:hint="eastAsia" w:ascii="宋体" w:hAnsi="宋体" w:eastAsia="宋体" w:cs="宋体"/>
          <w:b/>
          <w:color w:val="auto"/>
          <w:highlight w:val="none"/>
        </w:rPr>
        <w:br w:type="page"/>
      </w:r>
    </w:p>
    <w:p w14:paraId="182FBDF5">
      <w:pPr>
        <w:pStyle w:val="2"/>
        <w:rPr>
          <w:rFonts w:hint="eastAsia" w:ascii="宋体" w:hAnsi="宋体" w:eastAsia="宋体" w:cs="宋体"/>
          <w:color w:val="auto"/>
          <w:highlight w:val="none"/>
        </w:rPr>
      </w:pPr>
    </w:p>
    <w:p w14:paraId="374BD145">
      <w:pPr>
        <w:snapToGrid w:val="0"/>
        <w:spacing w:line="360" w:lineRule="auto"/>
        <w:outlineLvl w:val="0"/>
        <w:rPr>
          <w:rFonts w:hint="eastAsia" w:ascii="宋体" w:hAnsi="宋体" w:eastAsia="宋体" w:cs="宋体"/>
          <w:color w:val="auto"/>
          <w:sz w:val="30"/>
          <w:highlight w:val="none"/>
        </w:rPr>
      </w:pPr>
      <w:bookmarkStart w:id="142" w:name="_Toc3661"/>
      <w:bookmarkStart w:id="143" w:name="_Toc10676"/>
      <w:bookmarkStart w:id="144" w:name="_Toc15334"/>
      <w:bookmarkStart w:id="145" w:name="_Toc18945"/>
      <w:bookmarkStart w:id="146" w:name="_Toc24005"/>
      <w:r>
        <w:rPr>
          <w:rFonts w:hint="eastAsia" w:ascii="宋体" w:hAnsi="宋体" w:eastAsia="宋体" w:cs="宋体"/>
          <w:color w:val="auto"/>
          <w:sz w:val="30"/>
          <w:highlight w:val="none"/>
        </w:rPr>
        <w:t>附件A：否决</w:t>
      </w:r>
      <w:r>
        <w:rPr>
          <w:rFonts w:hint="eastAsia" w:ascii="宋体" w:hAnsi="宋体" w:eastAsia="宋体" w:cs="宋体"/>
          <w:color w:val="auto"/>
          <w:sz w:val="30"/>
          <w:highlight w:val="none"/>
          <w:lang w:eastAsia="zh-CN"/>
        </w:rPr>
        <w:t>参选</w:t>
      </w:r>
      <w:r>
        <w:rPr>
          <w:rFonts w:hint="eastAsia" w:ascii="宋体" w:hAnsi="宋体" w:eastAsia="宋体" w:cs="宋体"/>
          <w:color w:val="auto"/>
          <w:sz w:val="30"/>
          <w:highlight w:val="none"/>
        </w:rPr>
        <w:t>条件</w:t>
      </w:r>
      <w:bookmarkEnd w:id="142"/>
      <w:bookmarkEnd w:id="143"/>
      <w:bookmarkEnd w:id="144"/>
      <w:bookmarkEnd w:id="145"/>
      <w:bookmarkEnd w:id="146"/>
    </w:p>
    <w:p w14:paraId="105A0E3E">
      <w:pPr>
        <w:snapToGrid w:val="0"/>
        <w:spacing w:line="360" w:lineRule="auto"/>
        <w:jc w:val="center"/>
        <w:rPr>
          <w:rFonts w:hint="eastAsia" w:ascii="宋体" w:hAnsi="宋体" w:eastAsia="宋体" w:cs="宋体"/>
          <w:b/>
          <w:color w:val="auto"/>
          <w:sz w:val="32"/>
          <w:highlight w:val="none"/>
        </w:rPr>
      </w:pPr>
      <w:r>
        <w:rPr>
          <w:rFonts w:hint="eastAsia" w:ascii="宋体" w:hAnsi="宋体" w:cs="宋体"/>
          <w:b/>
          <w:color w:val="auto"/>
          <w:sz w:val="32"/>
          <w:highlight w:val="none"/>
          <w:lang w:eastAsia="zh-CN"/>
        </w:rPr>
        <w:t>经评审的最低投标价法</w:t>
      </w:r>
      <w:r>
        <w:rPr>
          <w:rFonts w:hint="eastAsia" w:ascii="宋体" w:hAnsi="宋体" w:eastAsia="宋体" w:cs="宋体"/>
          <w:b/>
          <w:color w:val="auto"/>
          <w:sz w:val="32"/>
          <w:highlight w:val="none"/>
        </w:rPr>
        <w:t>否决</w:t>
      </w:r>
      <w:r>
        <w:rPr>
          <w:rFonts w:hint="eastAsia" w:ascii="宋体" w:hAnsi="宋体" w:eastAsia="宋体" w:cs="宋体"/>
          <w:b/>
          <w:color w:val="auto"/>
          <w:sz w:val="32"/>
          <w:highlight w:val="none"/>
          <w:lang w:eastAsia="zh-CN"/>
        </w:rPr>
        <w:t>参选</w:t>
      </w:r>
      <w:r>
        <w:rPr>
          <w:rFonts w:hint="eastAsia" w:ascii="宋体" w:hAnsi="宋体" w:eastAsia="宋体" w:cs="宋体"/>
          <w:b/>
          <w:color w:val="auto"/>
          <w:sz w:val="32"/>
          <w:highlight w:val="none"/>
        </w:rPr>
        <w:t>一览表</w:t>
      </w:r>
    </w:p>
    <w:p w14:paraId="032D2570">
      <w:pPr>
        <w:snapToGrid w:val="0"/>
        <w:ind w:left="360" w:hanging="361" w:hangingChars="171"/>
        <w:jc w:val="left"/>
        <w:rPr>
          <w:rFonts w:hint="eastAsia" w:ascii="宋体" w:hAnsi="宋体" w:eastAsia="宋体" w:cs="宋体"/>
          <w:b/>
          <w:color w:val="auto"/>
          <w:sz w:val="21"/>
          <w:highlight w:val="none"/>
        </w:rPr>
      </w:pPr>
      <w:r>
        <w:rPr>
          <w:rFonts w:hint="eastAsia" w:ascii="宋体" w:hAnsi="宋体" w:eastAsia="宋体" w:cs="宋体"/>
          <w:b/>
          <w:color w:val="auto"/>
          <w:sz w:val="21"/>
          <w:highlight w:val="none"/>
        </w:rPr>
        <w:t>一览表否决</w:t>
      </w:r>
      <w:r>
        <w:rPr>
          <w:rFonts w:hint="eastAsia" w:ascii="宋体" w:hAnsi="宋体" w:eastAsia="宋体" w:cs="宋体"/>
          <w:b/>
          <w:color w:val="auto"/>
          <w:sz w:val="21"/>
          <w:highlight w:val="none"/>
          <w:lang w:eastAsia="zh-CN"/>
        </w:rPr>
        <w:t>参选</w:t>
      </w:r>
      <w:r>
        <w:rPr>
          <w:rFonts w:hint="eastAsia" w:ascii="宋体" w:hAnsi="宋体" w:eastAsia="宋体" w:cs="宋体"/>
          <w:b/>
          <w:color w:val="auto"/>
          <w:sz w:val="21"/>
          <w:highlight w:val="none"/>
        </w:rPr>
        <w:t>条件之外的</w:t>
      </w:r>
      <w:r>
        <w:rPr>
          <w:rFonts w:hint="eastAsia" w:ascii="宋体" w:hAnsi="宋体" w:eastAsia="宋体" w:cs="宋体"/>
          <w:b/>
          <w:color w:val="auto"/>
          <w:sz w:val="21"/>
          <w:highlight w:val="none"/>
          <w:lang w:eastAsia="zh-CN"/>
        </w:rPr>
        <w:t>评审</w:t>
      </w:r>
      <w:r>
        <w:rPr>
          <w:rFonts w:hint="eastAsia" w:ascii="宋体" w:hAnsi="宋体" w:eastAsia="宋体" w:cs="宋体"/>
          <w:b/>
          <w:color w:val="auto"/>
          <w:sz w:val="21"/>
          <w:highlight w:val="none"/>
        </w:rPr>
        <w:t>委员会不得判为重大偏差。</w:t>
      </w:r>
    </w:p>
    <w:tbl>
      <w:tblPr>
        <w:tblStyle w:val="23"/>
        <w:tblW w:w="9607" w:type="dxa"/>
        <w:jc w:val="center"/>
        <w:tblLayout w:type="fixed"/>
        <w:tblCellMar>
          <w:top w:w="0" w:type="dxa"/>
          <w:left w:w="0" w:type="dxa"/>
          <w:bottom w:w="0" w:type="dxa"/>
          <w:right w:w="0" w:type="dxa"/>
        </w:tblCellMar>
      </w:tblPr>
      <w:tblGrid>
        <w:gridCol w:w="1780"/>
        <w:gridCol w:w="1890"/>
        <w:gridCol w:w="5937"/>
      </w:tblGrid>
      <w:tr w14:paraId="4FC89942">
        <w:tblPrEx>
          <w:tblCellMar>
            <w:top w:w="0" w:type="dxa"/>
            <w:left w:w="0" w:type="dxa"/>
            <w:bottom w:w="0" w:type="dxa"/>
            <w:right w:w="0" w:type="dxa"/>
          </w:tblCellMar>
        </w:tblPrEx>
        <w:trPr>
          <w:trHeight w:val="918"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top"/>
          </w:tcPr>
          <w:p w14:paraId="4D7EA788">
            <w:pPr>
              <w:widowControl/>
              <w:snapToGrid w:val="0"/>
              <w:spacing w:line="400" w:lineRule="exact"/>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lang w:eastAsia="zh-CN"/>
              </w:rPr>
              <w:t>比选</w:t>
            </w:r>
            <w:r>
              <w:rPr>
                <w:rFonts w:hint="eastAsia" w:ascii="宋体" w:hAnsi="宋体" w:eastAsia="宋体" w:cs="宋体"/>
                <w:b/>
                <w:color w:val="auto"/>
                <w:sz w:val="21"/>
                <w:szCs w:val="21"/>
                <w:highlight w:val="none"/>
              </w:rPr>
              <w:t>文件</w:t>
            </w:r>
          </w:p>
          <w:p w14:paraId="6C5971EA">
            <w:pPr>
              <w:widowControl/>
              <w:snapToGrid w:val="0"/>
              <w:spacing w:line="400" w:lineRule="exact"/>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章节号</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5E2CE2F">
            <w:pPr>
              <w:widowControl/>
              <w:snapToGrid w:val="0"/>
              <w:spacing w:line="400" w:lineRule="exact"/>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条款名称</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E1AB503">
            <w:pPr>
              <w:widowControl/>
              <w:snapToGrid w:val="0"/>
              <w:spacing w:line="400" w:lineRule="exact"/>
              <w:ind w:firstLine="482"/>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否决</w:t>
            </w:r>
            <w:r>
              <w:rPr>
                <w:rFonts w:hint="eastAsia" w:ascii="宋体" w:hAnsi="宋体" w:eastAsia="宋体" w:cs="宋体"/>
                <w:b/>
                <w:color w:val="auto"/>
                <w:sz w:val="21"/>
                <w:szCs w:val="21"/>
                <w:highlight w:val="none"/>
                <w:lang w:eastAsia="zh-CN"/>
              </w:rPr>
              <w:t>参选</w:t>
            </w:r>
            <w:r>
              <w:rPr>
                <w:rFonts w:hint="eastAsia" w:ascii="宋体" w:hAnsi="宋体" w:eastAsia="宋体" w:cs="宋体"/>
                <w:b/>
                <w:color w:val="auto"/>
                <w:sz w:val="21"/>
                <w:szCs w:val="21"/>
                <w:highlight w:val="none"/>
              </w:rPr>
              <w:t>条件</w:t>
            </w:r>
          </w:p>
        </w:tc>
      </w:tr>
      <w:tr w14:paraId="7501C23E">
        <w:tblPrEx>
          <w:tblCellMar>
            <w:top w:w="0" w:type="dxa"/>
            <w:left w:w="0" w:type="dxa"/>
            <w:bottom w:w="0" w:type="dxa"/>
            <w:right w:w="0" w:type="dxa"/>
          </w:tblCellMar>
        </w:tblPrEx>
        <w:trPr>
          <w:trHeight w:val="293"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E474168">
            <w:pPr>
              <w:widowControl/>
              <w:snapToGri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第二章1.4.1</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3E2392E">
            <w:pPr>
              <w:snapToGri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人资质条件、能力和信誉</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CA63264">
            <w:pPr>
              <w:snapToGrid w:val="0"/>
              <w:spacing w:line="400" w:lineRule="exact"/>
              <w:ind w:firstLine="42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未按照</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人须知前附表1.4.1条要求提供资料，只要有一项不符合要求，其</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文件作否决</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处理</w:t>
            </w:r>
          </w:p>
        </w:tc>
      </w:tr>
      <w:tr w14:paraId="0515C846">
        <w:tblPrEx>
          <w:tblCellMar>
            <w:top w:w="0" w:type="dxa"/>
            <w:left w:w="0" w:type="dxa"/>
            <w:bottom w:w="0" w:type="dxa"/>
            <w:right w:w="0" w:type="dxa"/>
          </w:tblCellMar>
        </w:tblPrEx>
        <w:trPr>
          <w:trHeight w:val="902"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09C76D6">
            <w:pPr>
              <w:widowControl/>
              <w:snapToGrid w:val="0"/>
              <w:spacing w:line="400" w:lineRule="exact"/>
              <w:ind w:firstLine="315"/>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第二章3.2</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1823690">
            <w:pPr>
              <w:snapToGri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报价</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BF58DB3">
            <w:pPr>
              <w:snapToGrid w:val="0"/>
              <w:spacing w:line="400" w:lineRule="exact"/>
              <w:ind w:firstLine="42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未按照</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人须知前附表3.2条要求进行</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报价，只要有一项不符合要求，其</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文件作否决</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处理。</w:t>
            </w:r>
          </w:p>
        </w:tc>
      </w:tr>
      <w:tr w14:paraId="75CC7600">
        <w:tblPrEx>
          <w:tblCellMar>
            <w:top w:w="0" w:type="dxa"/>
            <w:left w:w="0" w:type="dxa"/>
            <w:bottom w:w="0" w:type="dxa"/>
            <w:right w:w="0" w:type="dxa"/>
          </w:tblCellMar>
        </w:tblPrEx>
        <w:trPr>
          <w:trHeight w:val="902"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616E2C1">
            <w:pPr>
              <w:adjustRightInd w:val="0"/>
              <w:snapToGri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第二章3.2.4</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EA73832">
            <w:pPr>
              <w:adjustRightInd w:val="0"/>
              <w:snapToGri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最高</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限价</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13B9818">
            <w:pPr>
              <w:keepNext w:val="0"/>
              <w:keepLines w:val="0"/>
              <w:pageBreakBefore w:val="0"/>
              <w:widowControl w:val="0"/>
              <w:kinsoku/>
              <w:wordWrap/>
              <w:overflowPunct/>
              <w:bidi w:val="0"/>
              <w:adjustRightInd w:val="0"/>
              <w:snapToGrid w:val="0"/>
              <w:spacing w:line="400" w:lineRule="exact"/>
              <w:ind w:firstLine="420" w:firstLineChars="200"/>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1.限价：</w:t>
            </w:r>
            <w:r>
              <w:rPr>
                <w:rFonts w:hint="eastAsia" w:ascii="宋体" w:hAnsi="宋体" w:eastAsia="宋体" w:cs="宋体"/>
                <w:b/>
                <w:color w:val="auto"/>
                <w:kern w:val="0"/>
                <w:szCs w:val="21"/>
                <w:highlight w:val="none"/>
              </w:rPr>
              <w:t>本</w:t>
            </w:r>
            <w:r>
              <w:rPr>
                <w:rFonts w:hint="eastAsia" w:ascii="宋体" w:hAnsi="宋体" w:eastAsia="宋体" w:cs="宋体"/>
                <w:b/>
                <w:color w:val="auto"/>
                <w:kern w:val="0"/>
                <w:szCs w:val="21"/>
                <w:highlight w:val="none"/>
                <w:lang w:val="en-US" w:eastAsia="zh-CN"/>
              </w:rPr>
              <w:t>项目</w:t>
            </w:r>
            <w:r>
              <w:rPr>
                <w:rFonts w:hint="eastAsia" w:ascii="宋体" w:hAnsi="宋体" w:eastAsia="宋体" w:cs="宋体"/>
                <w:b/>
                <w:color w:val="auto"/>
                <w:kern w:val="0"/>
                <w:szCs w:val="21"/>
                <w:highlight w:val="none"/>
              </w:rPr>
              <w:t>将设置最高限价</w:t>
            </w:r>
            <w:r>
              <w:rPr>
                <w:rFonts w:hint="eastAsia" w:ascii="宋体" w:hAnsi="宋体" w:eastAsia="宋体" w:cs="宋体"/>
                <w:b/>
                <w:color w:val="auto"/>
                <w:kern w:val="0"/>
                <w:szCs w:val="21"/>
                <w:highlight w:val="none"/>
                <w:lang w:eastAsia="zh-CN"/>
              </w:rPr>
              <w:t>（</w:t>
            </w:r>
            <w:r>
              <w:rPr>
                <w:rFonts w:hint="eastAsia" w:ascii="宋体" w:hAnsi="宋体" w:cs="宋体"/>
                <w:b/>
                <w:color w:val="auto"/>
                <w:kern w:val="0"/>
                <w:szCs w:val="21"/>
                <w:highlight w:val="none"/>
                <w:lang w:val="en-US" w:eastAsia="zh-CN"/>
              </w:rPr>
              <w:t>不含税单价最高限价及不含税总价</w:t>
            </w:r>
            <w:r>
              <w:rPr>
                <w:rFonts w:hint="eastAsia" w:ascii="宋体" w:hAnsi="宋体" w:eastAsia="宋体" w:cs="宋体"/>
                <w:b/>
                <w:color w:val="auto"/>
                <w:kern w:val="0"/>
                <w:szCs w:val="21"/>
                <w:highlight w:val="none"/>
              </w:rPr>
              <w:t>最高限价</w:t>
            </w:r>
            <w:r>
              <w:rPr>
                <w:rFonts w:hint="eastAsia" w:ascii="宋体" w:hAnsi="宋体" w:eastAsia="宋体" w:cs="宋体"/>
                <w:b/>
                <w:color w:val="auto"/>
                <w:kern w:val="0"/>
                <w:szCs w:val="21"/>
                <w:highlight w:val="none"/>
                <w:lang w:eastAsia="zh-CN"/>
              </w:rPr>
              <w:t>）</w:t>
            </w:r>
            <w:r>
              <w:rPr>
                <w:rFonts w:hint="eastAsia" w:ascii="宋体" w:hAnsi="宋体" w:eastAsia="宋体" w:cs="宋体"/>
                <w:b/>
                <w:color w:val="auto"/>
                <w:sz w:val="20"/>
                <w:szCs w:val="21"/>
                <w:highlight w:val="none"/>
                <w:lang w:val="en-US" w:eastAsia="zh-CN"/>
              </w:rPr>
              <w:t>，</w:t>
            </w:r>
            <w:r>
              <w:rPr>
                <w:rFonts w:hint="eastAsia" w:ascii="宋体" w:hAnsi="宋体" w:cs="宋体"/>
                <w:b/>
                <w:color w:val="auto"/>
                <w:sz w:val="20"/>
                <w:szCs w:val="21"/>
                <w:highlight w:val="none"/>
                <w:lang w:val="en-US" w:eastAsia="zh-CN"/>
              </w:rPr>
              <w:t>任一</w:t>
            </w:r>
            <w:r>
              <w:rPr>
                <w:rFonts w:hint="eastAsia" w:ascii="宋体" w:hAnsi="宋体" w:eastAsia="宋体" w:cs="宋体"/>
                <w:b/>
                <w:color w:val="auto"/>
                <w:sz w:val="20"/>
                <w:szCs w:val="21"/>
                <w:highlight w:val="none"/>
                <w:lang w:val="en-US" w:eastAsia="zh-CN"/>
              </w:rPr>
              <w:t>报价超过</w:t>
            </w:r>
            <w:r>
              <w:rPr>
                <w:rFonts w:hint="eastAsia" w:ascii="宋体" w:hAnsi="宋体" w:cs="宋体"/>
                <w:b/>
                <w:color w:val="auto"/>
                <w:sz w:val="20"/>
                <w:szCs w:val="21"/>
                <w:highlight w:val="none"/>
                <w:lang w:val="en-US" w:eastAsia="zh-CN"/>
              </w:rPr>
              <w:t>单价</w:t>
            </w:r>
            <w:r>
              <w:rPr>
                <w:rFonts w:hint="eastAsia" w:ascii="宋体" w:hAnsi="宋体" w:eastAsia="宋体" w:cs="宋体"/>
                <w:b/>
                <w:color w:val="auto"/>
                <w:sz w:val="20"/>
                <w:szCs w:val="21"/>
                <w:highlight w:val="none"/>
                <w:lang w:val="en-US" w:eastAsia="zh-CN"/>
              </w:rPr>
              <w:t>限价</w:t>
            </w:r>
            <w:r>
              <w:rPr>
                <w:rFonts w:hint="eastAsia" w:ascii="宋体" w:hAnsi="宋体" w:cs="宋体"/>
                <w:b/>
                <w:color w:val="auto"/>
                <w:sz w:val="20"/>
                <w:szCs w:val="21"/>
                <w:highlight w:val="none"/>
                <w:lang w:val="en-US" w:eastAsia="zh-CN"/>
              </w:rPr>
              <w:t>或总价限价</w:t>
            </w:r>
            <w:r>
              <w:rPr>
                <w:rFonts w:hint="eastAsia" w:ascii="宋体" w:hAnsi="宋体" w:eastAsia="宋体" w:cs="宋体"/>
                <w:b/>
                <w:color w:val="auto"/>
                <w:sz w:val="20"/>
                <w:szCs w:val="21"/>
                <w:highlight w:val="none"/>
                <w:lang w:val="en-US" w:eastAsia="zh-CN"/>
              </w:rPr>
              <w:t>的作否决比选处理</w:t>
            </w:r>
            <w:r>
              <w:rPr>
                <w:rFonts w:hint="eastAsia" w:ascii="宋体" w:hAnsi="宋体" w:cs="宋体"/>
                <w:b/>
                <w:color w:val="auto"/>
                <w:sz w:val="20"/>
                <w:szCs w:val="21"/>
                <w:highlight w:val="none"/>
                <w:lang w:val="en-US" w:eastAsia="zh-CN"/>
              </w:rPr>
              <w:t>。</w:t>
            </w:r>
          </w:p>
          <w:p w14:paraId="4876AA43">
            <w:pPr>
              <w:snapToGrid w:val="0"/>
              <w:spacing w:line="400" w:lineRule="exact"/>
              <w:ind w:firstLine="42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2.请</w:t>
            </w:r>
            <w:r>
              <w:rPr>
                <w:rFonts w:hint="eastAsia" w:ascii="宋体" w:hAnsi="宋体" w:cs="宋体"/>
                <w:color w:val="auto"/>
                <w:sz w:val="21"/>
                <w:szCs w:val="21"/>
                <w:highlight w:val="none"/>
                <w:lang w:val="en-US" w:eastAsia="zh-CN"/>
              </w:rPr>
              <w:t>参选人</w:t>
            </w:r>
            <w:r>
              <w:rPr>
                <w:rFonts w:hint="eastAsia" w:ascii="宋体" w:hAnsi="宋体" w:eastAsia="宋体" w:cs="宋体"/>
                <w:color w:val="auto"/>
                <w:sz w:val="21"/>
                <w:szCs w:val="21"/>
                <w:highlight w:val="none"/>
                <w:lang w:val="en-US" w:eastAsia="zh-CN"/>
              </w:rPr>
              <w:t>根据自身情况自主报价。</w:t>
            </w:r>
          </w:p>
        </w:tc>
      </w:tr>
      <w:tr w14:paraId="694FA753">
        <w:tblPrEx>
          <w:tblCellMar>
            <w:top w:w="0" w:type="dxa"/>
            <w:left w:w="0" w:type="dxa"/>
            <w:bottom w:w="0" w:type="dxa"/>
            <w:right w:w="0" w:type="dxa"/>
          </w:tblCellMar>
        </w:tblPrEx>
        <w:trPr>
          <w:trHeight w:val="1018"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E1E9414">
            <w:pPr>
              <w:snapToGrid w:val="0"/>
              <w:spacing w:line="400" w:lineRule="exact"/>
              <w:ind w:firstLine="315"/>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第二章3.4.2</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12BCF59">
            <w:pPr>
              <w:snapToGri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保证金</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top"/>
          </w:tcPr>
          <w:p w14:paraId="09A9655D">
            <w:pPr>
              <w:snapToGrid w:val="0"/>
              <w:spacing w:line="400" w:lineRule="exact"/>
              <w:ind w:firstLine="420"/>
              <w:rPr>
                <w:rFonts w:hint="eastAsia" w:ascii="宋体" w:hAnsi="宋体" w:eastAsia="宋体" w:cs="宋体"/>
                <w:color w:val="auto"/>
                <w:sz w:val="21"/>
                <w:szCs w:val="21"/>
                <w:highlight w:val="none"/>
              </w:rPr>
            </w:pP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人不按本章第3.4.1项要求提交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保证金的，</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委员会将否决其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w:t>
            </w:r>
          </w:p>
        </w:tc>
      </w:tr>
      <w:tr w14:paraId="74238D23">
        <w:tblPrEx>
          <w:tblCellMar>
            <w:top w:w="0" w:type="dxa"/>
            <w:left w:w="0" w:type="dxa"/>
            <w:bottom w:w="0" w:type="dxa"/>
            <w:right w:w="0" w:type="dxa"/>
          </w:tblCellMar>
        </w:tblPrEx>
        <w:trPr>
          <w:trHeight w:val="1018"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14916FE">
            <w:pPr>
              <w:snapToGrid w:val="0"/>
              <w:spacing w:line="400" w:lineRule="exact"/>
              <w:ind w:firstLine="315"/>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第二章3.6.1</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938063A">
            <w:pPr>
              <w:snapToGrid w:val="0"/>
              <w:spacing w:line="400" w:lineRule="exact"/>
              <w:jc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备选</w:t>
            </w:r>
            <w:r>
              <w:rPr>
                <w:rFonts w:hint="eastAsia" w:ascii="宋体" w:hAnsi="宋体" w:eastAsia="宋体" w:cs="宋体"/>
                <w:b w:val="0"/>
                <w:bCs w:val="0"/>
                <w:color w:val="auto"/>
                <w:sz w:val="21"/>
                <w:szCs w:val="21"/>
                <w:highlight w:val="none"/>
                <w:lang w:eastAsia="zh-CN"/>
              </w:rPr>
              <w:t>参选</w:t>
            </w:r>
            <w:r>
              <w:rPr>
                <w:rFonts w:hint="eastAsia" w:ascii="宋体" w:hAnsi="宋体" w:eastAsia="宋体" w:cs="宋体"/>
                <w:b w:val="0"/>
                <w:bCs w:val="0"/>
                <w:color w:val="auto"/>
                <w:sz w:val="21"/>
                <w:szCs w:val="21"/>
                <w:highlight w:val="none"/>
              </w:rPr>
              <w:t>方案</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top"/>
          </w:tcPr>
          <w:p w14:paraId="102B38EB">
            <w:pPr>
              <w:snapToGrid w:val="0"/>
              <w:spacing w:line="400" w:lineRule="exact"/>
              <w:ind w:firstLine="42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人须知前附表规定允许外，</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人不得递交备选</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方案，否则其</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将被否决。</w:t>
            </w:r>
          </w:p>
        </w:tc>
      </w:tr>
      <w:tr w14:paraId="741B217B">
        <w:tblPrEx>
          <w:tblCellMar>
            <w:top w:w="0" w:type="dxa"/>
            <w:left w:w="0" w:type="dxa"/>
            <w:bottom w:w="0" w:type="dxa"/>
            <w:right w:w="0" w:type="dxa"/>
          </w:tblCellMar>
        </w:tblPrEx>
        <w:trPr>
          <w:trHeight w:val="1163"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BC07F61">
            <w:pPr>
              <w:snapToGrid w:val="0"/>
              <w:spacing w:line="400" w:lineRule="exact"/>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人须知前附表3.7.3</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B121D13">
            <w:pPr>
              <w:snapToGrid w:val="0"/>
              <w:spacing w:line="400" w:lineRule="exact"/>
              <w:jc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lang w:eastAsia="zh-CN"/>
              </w:rPr>
              <w:t>参选</w:t>
            </w:r>
            <w:r>
              <w:rPr>
                <w:rFonts w:hint="eastAsia" w:ascii="宋体" w:hAnsi="宋体" w:eastAsia="宋体" w:cs="宋体"/>
                <w:b w:val="0"/>
                <w:bCs w:val="0"/>
                <w:color w:val="auto"/>
                <w:sz w:val="21"/>
                <w:szCs w:val="21"/>
                <w:highlight w:val="none"/>
              </w:rPr>
              <w:t>文件签字或盖章要求</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22C801E">
            <w:pPr>
              <w:snapToGrid w:val="0"/>
              <w:spacing w:line="400" w:lineRule="exact"/>
              <w:ind w:firstLine="482"/>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文件的正本应由</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人的法定代表人或经正式授权并对</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人有约束力的代表签字。由授权代表签字时，须在</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文件中提供法定代表人“授权委托书”；</w:t>
            </w:r>
          </w:p>
          <w:p w14:paraId="2C9CDBF3">
            <w:pPr>
              <w:autoSpaceDE w:val="0"/>
              <w:autoSpaceDN w:val="0"/>
              <w:snapToGrid w:val="0"/>
              <w:spacing w:line="400" w:lineRule="exact"/>
              <w:ind w:firstLine="48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人对错漏之处做必要修改或补充外，</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文件中不得有随意的行间插字、涂改和增删。如确有错漏之处确需要手工修改或补充，</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文件的修改必须由</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人的法定代表人或其授权代表在修改或补充之处签字并盖章。</w:t>
            </w:r>
          </w:p>
          <w:p w14:paraId="2840E081">
            <w:pPr>
              <w:snapToGrid w:val="0"/>
              <w:spacing w:line="400" w:lineRule="exact"/>
              <w:ind w:firstLine="42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签字盖章不符合要求的评委会有权将其作否决</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处理。</w:t>
            </w:r>
          </w:p>
        </w:tc>
      </w:tr>
      <w:tr w14:paraId="5FA07673">
        <w:tblPrEx>
          <w:tblCellMar>
            <w:top w:w="0" w:type="dxa"/>
            <w:left w:w="0" w:type="dxa"/>
            <w:bottom w:w="0" w:type="dxa"/>
            <w:right w:w="0" w:type="dxa"/>
          </w:tblCellMar>
        </w:tblPrEx>
        <w:trPr>
          <w:trHeight w:val="172"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88A63E7">
            <w:pPr>
              <w:widowControl/>
              <w:snapToGri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第三章3.1</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DE5D427">
            <w:pPr>
              <w:snapToGri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初步评审</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top"/>
          </w:tcPr>
          <w:p w14:paraId="2C898A33">
            <w:pPr>
              <w:snapToGrid w:val="0"/>
              <w:spacing w:line="400" w:lineRule="exact"/>
              <w:ind w:firstLine="420" w:firstLineChars="20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委员会可以要求</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人提交第二章“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人须知”规定的有关证明和证件的原件，以便核验。</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委员会依据本章第2.1款规定的标准对</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文件进行初步评审。有一项不符合评审标准的，</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委员会应当否决其</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w:t>
            </w:r>
          </w:p>
          <w:p w14:paraId="739920B9">
            <w:pPr>
              <w:snapToGrid w:val="0"/>
              <w:spacing w:line="400" w:lineRule="exact"/>
              <w:ind w:firstLine="420" w:firstLineChars="20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人有以下情形之一的，</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委员会应当否决其</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w:t>
            </w:r>
          </w:p>
          <w:p w14:paraId="5E35AA3A">
            <w:pPr>
              <w:snapToGrid w:val="0"/>
              <w:spacing w:line="400" w:lineRule="exact"/>
              <w:ind w:firstLine="420" w:firstLineChars="20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文件没有对</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文件的实质性要求和条件作出响应，或者对</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文件的偏差超出</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文件规定的偏差范围或最高项数；</w:t>
            </w:r>
          </w:p>
          <w:p w14:paraId="3CFA403C">
            <w:pPr>
              <w:snapToGrid w:val="0"/>
              <w:spacing w:line="400" w:lineRule="exact"/>
              <w:ind w:firstLine="420" w:firstLineChars="20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（2）有串通</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、弄虚作假、行贿等违法行为。</w:t>
            </w:r>
          </w:p>
          <w:p w14:paraId="1A29203E">
            <w:pPr>
              <w:snapToGrid w:val="0"/>
              <w:spacing w:line="400" w:lineRule="exact"/>
              <w:ind w:firstLine="420" w:firstLineChars="20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报价有算术错误及其他错误的，</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委员会按以下原则要求</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人对</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报价进行修正，并要求</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人书面澄清确认。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人拒不澄清确认的，</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委员会应当否决其</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w:t>
            </w:r>
          </w:p>
        </w:tc>
      </w:tr>
      <w:tr w14:paraId="13C67298">
        <w:tblPrEx>
          <w:tblCellMar>
            <w:top w:w="0" w:type="dxa"/>
            <w:left w:w="0" w:type="dxa"/>
            <w:bottom w:w="0" w:type="dxa"/>
            <w:right w:w="0" w:type="dxa"/>
          </w:tblCellMar>
        </w:tblPrEx>
        <w:trPr>
          <w:trHeight w:val="850" w:hRule="atLeast"/>
          <w:jc w:val="center"/>
        </w:trPr>
        <w:tc>
          <w:tcPr>
            <w:tcW w:w="9607" w:type="dxa"/>
            <w:gridSpan w:val="3"/>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FBC8368">
            <w:pPr>
              <w:snapToGrid w:val="0"/>
              <w:spacing w:line="400" w:lineRule="exact"/>
              <w:ind w:firstLine="210" w:firstLineChars="10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一览表否决</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条件之外的评审委员会不得判为重大偏差，不得按</w:t>
            </w:r>
            <w:r>
              <w:rPr>
                <w:rFonts w:hint="eastAsia" w:ascii="宋体" w:hAnsi="宋体" w:eastAsia="宋体" w:cs="宋体"/>
                <w:b/>
                <w:color w:val="auto"/>
                <w:sz w:val="21"/>
                <w:szCs w:val="21"/>
                <w:highlight w:val="none"/>
              </w:rPr>
              <w:t>否决</w:t>
            </w:r>
            <w:r>
              <w:rPr>
                <w:rFonts w:hint="eastAsia" w:ascii="宋体" w:hAnsi="宋体" w:eastAsia="宋体" w:cs="宋体"/>
                <w:b/>
                <w:color w:val="auto"/>
                <w:sz w:val="21"/>
                <w:szCs w:val="21"/>
                <w:highlight w:val="none"/>
                <w:lang w:eastAsia="zh-CN"/>
              </w:rPr>
              <w:t>参选</w:t>
            </w:r>
            <w:r>
              <w:rPr>
                <w:rFonts w:hint="eastAsia" w:ascii="宋体" w:hAnsi="宋体" w:eastAsia="宋体" w:cs="宋体"/>
                <w:color w:val="auto"/>
                <w:sz w:val="21"/>
                <w:szCs w:val="21"/>
                <w:highlight w:val="none"/>
              </w:rPr>
              <w:t>处理。</w:t>
            </w:r>
          </w:p>
        </w:tc>
      </w:tr>
    </w:tbl>
    <w:p w14:paraId="04633C62">
      <w:pPr>
        <w:snapToGrid w:val="0"/>
        <w:spacing w:line="360" w:lineRule="auto"/>
        <w:rPr>
          <w:rFonts w:hint="eastAsia" w:ascii="宋体" w:hAnsi="宋体" w:eastAsia="宋体" w:cs="宋体"/>
          <w:b/>
          <w:color w:val="auto"/>
          <w:sz w:val="21"/>
          <w:highlight w:val="none"/>
        </w:rPr>
      </w:pPr>
    </w:p>
    <w:p w14:paraId="14B6BFC2">
      <w:pPr>
        <w:rPr>
          <w:rFonts w:hint="eastAsia" w:ascii="宋体" w:hAnsi="宋体" w:eastAsia="宋体" w:cs="宋体"/>
          <w:b/>
          <w:color w:val="auto"/>
          <w:sz w:val="21"/>
          <w:highlight w:val="none"/>
        </w:rPr>
      </w:pPr>
      <w:r>
        <w:rPr>
          <w:rFonts w:hint="eastAsia" w:ascii="宋体" w:hAnsi="宋体" w:eastAsia="宋体" w:cs="宋体"/>
          <w:b/>
          <w:color w:val="auto"/>
          <w:sz w:val="21"/>
          <w:highlight w:val="none"/>
        </w:rPr>
        <w:br w:type="page"/>
      </w:r>
    </w:p>
    <w:p w14:paraId="6293181E">
      <w:pPr>
        <w:snapToGrid w:val="0"/>
        <w:spacing w:line="360" w:lineRule="auto"/>
        <w:rPr>
          <w:rFonts w:hint="eastAsia" w:ascii="宋体" w:hAnsi="宋体" w:eastAsia="宋体" w:cs="宋体"/>
          <w:b/>
          <w:color w:val="auto"/>
          <w:sz w:val="21"/>
          <w:highlight w:val="none"/>
        </w:rPr>
      </w:pPr>
    </w:p>
    <w:p w14:paraId="4B4A86F9">
      <w:pPr>
        <w:snapToGrid w:val="0"/>
        <w:spacing w:line="360" w:lineRule="auto"/>
        <w:rPr>
          <w:rFonts w:hint="eastAsia" w:ascii="宋体" w:hAnsi="宋体" w:eastAsia="宋体" w:cs="宋体"/>
          <w:b/>
          <w:color w:val="auto"/>
          <w:sz w:val="21"/>
          <w:highlight w:val="none"/>
        </w:rPr>
      </w:pPr>
    </w:p>
    <w:p w14:paraId="04257ABB">
      <w:pPr>
        <w:snapToGrid w:val="0"/>
        <w:spacing w:line="360" w:lineRule="auto"/>
        <w:rPr>
          <w:rFonts w:hint="eastAsia" w:ascii="宋体" w:hAnsi="宋体" w:eastAsia="宋体" w:cs="宋体"/>
          <w:b/>
          <w:color w:val="auto"/>
          <w:sz w:val="21"/>
          <w:highlight w:val="none"/>
        </w:rPr>
      </w:pPr>
    </w:p>
    <w:p w14:paraId="39BC1F67">
      <w:pPr>
        <w:snapToGrid w:val="0"/>
        <w:spacing w:line="360" w:lineRule="auto"/>
        <w:rPr>
          <w:rFonts w:hint="eastAsia" w:ascii="宋体" w:hAnsi="宋体" w:eastAsia="宋体" w:cs="宋体"/>
          <w:b/>
          <w:color w:val="auto"/>
          <w:sz w:val="21"/>
          <w:highlight w:val="none"/>
        </w:rPr>
      </w:pPr>
    </w:p>
    <w:p w14:paraId="6A4D732C">
      <w:pPr>
        <w:snapToGrid w:val="0"/>
        <w:spacing w:line="360" w:lineRule="auto"/>
        <w:rPr>
          <w:rFonts w:hint="eastAsia" w:ascii="宋体" w:hAnsi="宋体" w:eastAsia="宋体" w:cs="宋体"/>
          <w:b/>
          <w:color w:val="auto"/>
          <w:sz w:val="21"/>
          <w:highlight w:val="none"/>
        </w:rPr>
      </w:pPr>
    </w:p>
    <w:p w14:paraId="6D5D6644">
      <w:pPr>
        <w:snapToGrid w:val="0"/>
        <w:spacing w:line="360" w:lineRule="auto"/>
        <w:rPr>
          <w:rFonts w:hint="eastAsia" w:ascii="宋体" w:hAnsi="宋体" w:eastAsia="宋体" w:cs="宋体"/>
          <w:b/>
          <w:color w:val="auto"/>
          <w:sz w:val="21"/>
          <w:highlight w:val="none"/>
        </w:rPr>
      </w:pPr>
    </w:p>
    <w:p w14:paraId="3130D906">
      <w:pPr>
        <w:snapToGrid w:val="0"/>
        <w:spacing w:line="360" w:lineRule="auto"/>
        <w:rPr>
          <w:rFonts w:hint="eastAsia" w:ascii="宋体" w:hAnsi="宋体" w:eastAsia="宋体" w:cs="宋体"/>
          <w:b/>
          <w:color w:val="auto"/>
          <w:sz w:val="21"/>
          <w:highlight w:val="none"/>
        </w:rPr>
      </w:pPr>
    </w:p>
    <w:p w14:paraId="280E938F">
      <w:pPr>
        <w:snapToGrid w:val="0"/>
        <w:spacing w:line="360" w:lineRule="auto"/>
        <w:rPr>
          <w:rFonts w:hint="eastAsia" w:ascii="宋体" w:hAnsi="宋体" w:eastAsia="宋体" w:cs="宋体"/>
          <w:b/>
          <w:color w:val="auto"/>
          <w:sz w:val="21"/>
          <w:highlight w:val="none"/>
        </w:rPr>
      </w:pPr>
    </w:p>
    <w:p w14:paraId="48297222">
      <w:pPr>
        <w:snapToGrid w:val="0"/>
        <w:spacing w:line="360" w:lineRule="auto"/>
        <w:rPr>
          <w:rFonts w:hint="eastAsia" w:ascii="宋体" w:hAnsi="宋体" w:eastAsia="宋体" w:cs="宋体"/>
          <w:b/>
          <w:color w:val="auto"/>
          <w:sz w:val="21"/>
          <w:highlight w:val="none"/>
        </w:rPr>
      </w:pPr>
    </w:p>
    <w:p w14:paraId="2D3213EA">
      <w:pPr>
        <w:pStyle w:val="3"/>
        <w:numPr>
          <w:ilvl w:val="0"/>
          <w:numId w:val="0"/>
        </w:numPr>
        <w:tabs>
          <w:tab w:val="clear" w:pos="600"/>
        </w:tabs>
        <w:ind w:left="240" w:firstLine="0"/>
        <w:jc w:val="center"/>
        <w:rPr>
          <w:rFonts w:hint="eastAsia" w:ascii="宋体" w:hAnsi="宋体" w:eastAsia="宋体" w:cs="宋体"/>
          <w:b w:val="0"/>
          <w:color w:val="auto"/>
          <w:sz w:val="44"/>
          <w:highlight w:val="none"/>
        </w:rPr>
      </w:pPr>
      <w:bookmarkStart w:id="147" w:name="_Toc18894"/>
      <w:bookmarkStart w:id="148" w:name="_Toc20034"/>
      <w:bookmarkStart w:id="149" w:name="_Toc7637"/>
      <w:bookmarkStart w:id="150" w:name="_Toc9669"/>
      <w:r>
        <w:rPr>
          <w:rFonts w:hint="eastAsia" w:ascii="宋体" w:hAnsi="宋体" w:eastAsia="宋体" w:cs="宋体"/>
          <w:b w:val="0"/>
          <w:color w:val="auto"/>
          <w:sz w:val="44"/>
          <w:highlight w:val="none"/>
        </w:rPr>
        <w:t>第四章　</w:t>
      </w:r>
      <w:r>
        <w:rPr>
          <w:rFonts w:hint="eastAsia" w:ascii="宋体" w:hAnsi="宋体" w:eastAsia="宋体" w:cs="宋体"/>
          <w:b w:val="0"/>
          <w:bCs/>
          <w:color w:val="auto"/>
          <w:sz w:val="44"/>
          <w:szCs w:val="44"/>
          <w:highlight w:val="none"/>
        </w:rPr>
        <w:t>合同</w:t>
      </w:r>
      <w:r>
        <w:rPr>
          <w:rFonts w:hint="eastAsia" w:ascii="宋体" w:hAnsi="宋体" w:eastAsia="宋体" w:cs="宋体"/>
          <w:b w:val="0"/>
          <w:bCs/>
          <w:color w:val="auto"/>
          <w:sz w:val="44"/>
          <w:szCs w:val="44"/>
          <w:highlight w:val="none"/>
          <w:lang w:val="en-US" w:eastAsia="zh-CN"/>
        </w:rPr>
        <w:t>条款</w:t>
      </w:r>
      <w:r>
        <w:rPr>
          <w:rFonts w:hint="eastAsia" w:ascii="宋体" w:hAnsi="宋体" w:eastAsia="宋体" w:cs="宋体"/>
          <w:b w:val="0"/>
          <w:bCs/>
          <w:color w:val="auto"/>
          <w:sz w:val="44"/>
          <w:szCs w:val="44"/>
          <w:highlight w:val="none"/>
        </w:rPr>
        <w:t>及格式</w:t>
      </w:r>
      <w:bookmarkEnd w:id="147"/>
      <w:bookmarkEnd w:id="148"/>
      <w:bookmarkEnd w:id="149"/>
      <w:bookmarkEnd w:id="150"/>
    </w:p>
    <w:p w14:paraId="6EDC5D3C">
      <w:pPr>
        <w:rPr>
          <w:rFonts w:hint="eastAsia" w:ascii="宋体" w:hAnsi="宋体" w:eastAsia="宋体" w:cs="宋体"/>
          <w:b/>
          <w:color w:val="auto"/>
          <w:sz w:val="24"/>
          <w:highlight w:val="none"/>
        </w:rPr>
      </w:pPr>
      <w:r>
        <w:rPr>
          <w:rFonts w:hint="eastAsia" w:ascii="宋体" w:hAnsi="宋体" w:eastAsia="宋体" w:cs="宋体"/>
          <w:b/>
          <w:color w:val="auto"/>
          <w:sz w:val="24"/>
          <w:highlight w:val="none"/>
        </w:rPr>
        <w:br w:type="page"/>
      </w:r>
    </w:p>
    <w:p w14:paraId="7A863414">
      <w:pPr>
        <w:kinsoku w:val="0"/>
        <w:overflowPunct w:val="0"/>
        <w:spacing w:line="360" w:lineRule="auto"/>
        <w:jc w:val="center"/>
        <w:rPr>
          <w:rFonts w:hint="eastAsia" w:ascii="方正小标宋_GBK" w:hAnsi="方正小标宋_GBK" w:eastAsia="方正小标宋_GBK" w:cs="方正小标宋_GBK"/>
          <w:b w:val="0"/>
          <w:bCs w:val="0"/>
          <w:color w:val="auto"/>
          <w:sz w:val="32"/>
          <w:szCs w:val="32"/>
          <w:highlight w:val="none"/>
        </w:rPr>
      </w:pPr>
      <w:r>
        <w:rPr>
          <w:rFonts w:hint="eastAsia" w:eastAsia="方正小标宋_GBK" w:cs="Times New Roman"/>
          <w:b w:val="0"/>
          <w:bCs w:val="0"/>
          <w:color w:val="auto"/>
          <w:sz w:val="32"/>
          <w:szCs w:val="32"/>
          <w:highlight w:val="none"/>
          <w:lang w:eastAsia="zh-CN"/>
        </w:rPr>
        <w:t>2026-2027年度</w:t>
      </w:r>
      <w:r>
        <w:rPr>
          <w:rFonts w:hint="eastAsia" w:ascii="方正小标宋_GBK" w:hAnsi="方正小标宋_GBK" w:eastAsia="方正小标宋_GBK" w:cs="方正小标宋_GBK"/>
          <w:b w:val="0"/>
          <w:bCs w:val="0"/>
          <w:color w:val="auto"/>
          <w:sz w:val="32"/>
          <w:szCs w:val="32"/>
          <w:highlight w:val="none"/>
        </w:rPr>
        <w:t>工程及</w:t>
      </w:r>
      <w:r>
        <w:rPr>
          <w:rFonts w:hint="eastAsia" w:ascii="方正小标宋_GBK" w:hAnsi="方正小标宋_GBK" w:eastAsia="方正小标宋_GBK" w:cs="方正小标宋_GBK"/>
          <w:b w:val="0"/>
          <w:bCs w:val="0"/>
          <w:color w:val="auto"/>
          <w:sz w:val="32"/>
          <w:szCs w:val="32"/>
          <w:highlight w:val="none"/>
          <w:lang w:val="en-US" w:eastAsia="zh-CN"/>
        </w:rPr>
        <w:t>秩序</w:t>
      </w:r>
      <w:r>
        <w:rPr>
          <w:rFonts w:hint="eastAsia" w:ascii="方正小标宋_GBK" w:hAnsi="方正小标宋_GBK" w:eastAsia="方正小标宋_GBK" w:cs="方正小标宋_GBK"/>
          <w:b w:val="0"/>
          <w:bCs w:val="0"/>
          <w:color w:val="auto"/>
          <w:sz w:val="32"/>
          <w:szCs w:val="32"/>
          <w:highlight w:val="none"/>
        </w:rPr>
        <w:t>工具耗材</w:t>
      </w:r>
      <w:r>
        <w:rPr>
          <w:rFonts w:hint="eastAsia" w:ascii="方正小标宋_GBK" w:hAnsi="方正小标宋_GBK" w:eastAsia="方正小标宋_GBK" w:cs="方正小标宋_GBK"/>
          <w:b w:val="0"/>
          <w:bCs w:val="0"/>
          <w:color w:val="auto"/>
          <w:sz w:val="32"/>
          <w:szCs w:val="32"/>
          <w:highlight w:val="none"/>
          <w:lang w:val="en-US" w:eastAsia="zh-CN"/>
        </w:rPr>
        <w:t>集中</w:t>
      </w:r>
      <w:r>
        <w:rPr>
          <w:rFonts w:hint="eastAsia" w:ascii="方正小标宋_GBK" w:hAnsi="方正小标宋_GBK" w:eastAsia="方正小标宋_GBK" w:cs="方正小标宋_GBK"/>
          <w:b w:val="0"/>
          <w:bCs w:val="0"/>
          <w:color w:val="auto"/>
          <w:sz w:val="32"/>
          <w:szCs w:val="32"/>
          <w:highlight w:val="none"/>
        </w:rPr>
        <w:t>采购合同</w:t>
      </w:r>
    </w:p>
    <w:p w14:paraId="368FBD78">
      <w:pPr>
        <w:spacing w:line="360" w:lineRule="auto"/>
        <w:ind w:firstLine="5880" w:firstLineChars="2100"/>
        <w:rPr>
          <w:rFonts w:hint="default" w:ascii="Times New Roman" w:hAnsi="Times New Roman" w:eastAsia="方正仿宋_GBK" w:cs="Times New Roman"/>
          <w:color w:val="auto"/>
          <w:highlight w:val="none"/>
        </w:rPr>
      </w:pPr>
      <w:r>
        <w:rPr>
          <w:rFonts w:hint="default" w:ascii="Times New Roman" w:hAnsi="Times New Roman" w:eastAsia="方正仿宋_GBK" w:cs="Times New Roman"/>
          <w:color w:val="auto"/>
          <w:sz w:val="28"/>
          <w:szCs w:val="28"/>
          <w:highlight w:val="none"/>
        </w:rPr>
        <w:t>【合同编号：              】</w:t>
      </w:r>
    </w:p>
    <w:p w14:paraId="7502750F">
      <w:pPr>
        <w:spacing w:line="360" w:lineRule="auto"/>
        <w:rPr>
          <w:rFonts w:hint="default" w:ascii="Times New Roman" w:hAnsi="Times New Roman" w:eastAsia="方正仿宋_GBK" w:cs="Times New Roman"/>
          <w:color w:val="auto"/>
          <w:sz w:val="28"/>
          <w:szCs w:val="28"/>
          <w:highlight w:val="none"/>
        </w:rPr>
      </w:pPr>
    </w:p>
    <w:p w14:paraId="02CD7D59">
      <w:pPr>
        <w:spacing w:line="360" w:lineRule="auto"/>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甲方：</w:t>
      </w:r>
      <w:r>
        <w:rPr>
          <w:rFonts w:hint="default" w:ascii="Times New Roman" w:hAnsi="Times New Roman" w:eastAsia="方正仿宋_GBK" w:cs="Times New Roman"/>
          <w:b w:val="0"/>
          <w:bCs w:val="0"/>
          <w:color w:val="auto"/>
          <w:sz w:val="28"/>
          <w:szCs w:val="28"/>
          <w:highlight w:val="none"/>
          <w:u w:val="single"/>
          <w:lang w:eastAsia="zh-CN"/>
        </w:rPr>
        <w:t>重庆通邑</w:t>
      </w:r>
      <w:r>
        <w:rPr>
          <w:rFonts w:hint="eastAsia" w:ascii="Times New Roman" w:hAnsi="Times New Roman" w:eastAsia="方正仿宋_GBK" w:cs="Times New Roman"/>
          <w:b w:val="0"/>
          <w:bCs w:val="0"/>
          <w:color w:val="auto"/>
          <w:sz w:val="28"/>
          <w:szCs w:val="28"/>
          <w:highlight w:val="none"/>
          <w:u w:val="single"/>
          <w:lang w:val="en-US" w:eastAsia="zh-CN"/>
        </w:rPr>
        <w:t>卫士</w:t>
      </w:r>
      <w:r>
        <w:rPr>
          <w:rFonts w:hint="default" w:ascii="Times New Roman" w:hAnsi="Times New Roman" w:eastAsia="方正仿宋_GBK" w:cs="Times New Roman"/>
          <w:b w:val="0"/>
          <w:bCs w:val="0"/>
          <w:color w:val="auto"/>
          <w:sz w:val="28"/>
          <w:szCs w:val="28"/>
          <w:highlight w:val="none"/>
          <w:u w:val="single"/>
          <w:lang w:eastAsia="zh-CN"/>
        </w:rPr>
        <w:t>智慧</w:t>
      </w:r>
      <w:r>
        <w:rPr>
          <w:rFonts w:hint="eastAsia" w:ascii="Times New Roman" w:hAnsi="Times New Roman" w:eastAsia="方正仿宋_GBK" w:cs="Times New Roman"/>
          <w:b w:val="0"/>
          <w:bCs w:val="0"/>
          <w:color w:val="auto"/>
          <w:sz w:val="28"/>
          <w:szCs w:val="28"/>
          <w:highlight w:val="none"/>
          <w:u w:val="single"/>
          <w:lang w:val="en-US" w:eastAsia="zh-CN"/>
        </w:rPr>
        <w:t>生活服务</w:t>
      </w:r>
      <w:r>
        <w:rPr>
          <w:rFonts w:hint="default" w:ascii="Times New Roman" w:hAnsi="Times New Roman" w:eastAsia="方正仿宋_GBK" w:cs="Times New Roman"/>
          <w:b w:val="0"/>
          <w:bCs w:val="0"/>
          <w:color w:val="auto"/>
          <w:sz w:val="28"/>
          <w:szCs w:val="28"/>
          <w:highlight w:val="none"/>
          <w:u w:val="single"/>
          <w:lang w:eastAsia="zh-CN"/>
        </w:rPr>
        <w:t>有限公司</w:t>
      </w:r>
      <w:r>
        <w:rPr>
          <w:rFonts w:hint="default" w:ascii="Times New Roman" w:hAnsi="Times New Roman" w:eastAsia="方正仿宋_GBK" w:cs="Times New Roman"/>
          <w:b/>
          <w:bCs/>
          <w:color w:val="auto"/>
          <w:sz w:val="28"/>
          <w:szCs w:val="28"/>
          <w:highlight w:val="none"/>
        </w:rPr>
        <w:t xml:space="preserve">            </w:t>
      </w:r>
    </w:p>
    <w:p w14:paraId="1D91C4B3">
      <w:pPr>
        <w:spacing w:line="360" w:lineRule="auto"/>
        <w:rPr>
          <w:rFonts w:hint="default" w:ascii="Times New Roman" w:hAnsi="Times New Roman" w:eastAsia="方正仿宋_GBK" w:cs="Times New Roman"/>
          <w:b/>
          <w:bCs/>
          <w:color w:val="auto"/>
          <w:sz w:val="28"/>
          <w:szCs w:val="28"/>
          <w:highlight w:val="none"/>
          <w:lang w:eastAsia="zh-CN"/>
        </w:rPr>
      </w:pPr>
      <w:r>
        <w:rPr>
          <w:rFonts w:hint="default" w:ascii="Times New Roman" w:hAnsi="Times New Roman" w:eastAsia="方正仿宋_GBK" w:cs="Times New Roman"/>
          <w:b/>
          <w:bCs/>
          <w:color w:val="auto"/>
          <w:sz w:val="28"/>
          <w:szCs w:val="28"/>
          <w:highlight w:val="none"/>
        </w:rPr>
        <w:t>地址：</w:t>
      </w:r>
      <w:r>
        <w:rPr>
          <w:rFonts w:hint="default" w:ascii="Times New Roman" w:hAnsi="Times New Roman" w:eastAsia="方正仿宋_GBK" w:cs="Times New Roman"/>
          <w:b w:val="0"/>
          <w:bCs w:val="0"/>
          <w:color w:val="auto"/>
          <w:sz w:val="28"/>
          <w:szCs w:val="28"/>
          <w:highlight w:val="none"/>
          <w:u w:val="single"/>
          <w:lang w:eastAsia="zh-CN"/>
        </w:rPr>
        <w:t>重庆市南岸区</w:t>
      </w:r>
      <w:r>
        <w:rPr>
          <w:rFonts w:hint="default" w:ascii="Times New Roman" w:hAnsi="Times New Roman" w:eastAsia="方正仿宋_GBK" w:cs="Times New Roman"/>
          <w:b w:val="0"/>
          <w:bCs w:val="0"/>
          <w:color w:val="auto"/>
          <w:sz w:val="28"/>
          <w:szCs w:val="28"/>
          <w:highlight w:val="none"/>
          <w:u w:val="single"/>
        </w:rPr>
        <w:t>腾龙大道58号</w:t>
      </w:r>
      <w:r>
        <w:rPr>
          <w:rFonts w:hint="default" w:ascii="Times New Roman" w:hAnsi="Times New Roman" w:eastAsia="方正仿宋_GBK" w:cs="Times New Roman"/>
          <w:b w:val="0"/>
          <w:bCs w:val="0"/>
          <w:color w:val="auto"/>
          <w:sz w:val="28"/>
          <w:szCs w:val="28"/>
          <w:highlight w:val="none"/>
          <w:u w:val="single"/>
          <w:lang w:eastAsia="zh-CN"/>
        </w:rPr>
        <w:t>附</w:t>
      </w:r>
      <w:r>
        <w:rPr>
          <w:rFonts w:hint="default" w:ascii="Times New Roman" w:hAnsi="Times New Roman" w:eastAsia="方正仿宋_GBK" w:cs="Times New Roman"/>
          <w:b w:val="0"/>
          <w:bCs w:val="0"/>
          <w:color w:val="auto"/>
          <w:sz w:val="28"/>
          <w:szCs w:val="28"/>
          <w:highlight w:val="none"/>
          <w:u w:val="single"/>
          <w:lang w:val="en-US" w:eastAsia="zh-CN"/>
        </w:rPr>
        <w:t>25号</w:t>
      </w:r>
    </w:p>
    <w:p w14:paraId="5E5D070C">
      <w:pPr>
        <w:spacing w:line="360" w:lineRule="auto"/>
        <w:rPr>
          <w:rFonts w:hint="default" w:ascii="Times New Roman" w:hAnsi="Times New Roman" w:eastAsia="方正仿宋_GBK" w:cs="Times New Roman"/>
          <w:b/>
          <w:bCs/>
          <w:color w:val="auto"/>
          <w:sz w:val="28"/>
          <w:szCs w:val="28"/>
          <w:highlight w:val="none"/>
        </w:rPr>
      </w:pPr>
    </w:p>
    <w:p w14:paraId="7B18E454">
      <w:pPr>
        <w:spacing w:line="360" w:lineRule="auto"/>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乙方：</w:t>
      </w:r>
      <w:r>
        <w:rPr>
          <w:rFonts w:hint="default" w:ascii="Times New Roman" w:hAnsi="Times New Roman" w:eastAsia="方正仿宋_GBK" w:cs="Times New Roman"/>
          <w:b w:val="0"/>
          <w:bCs w:val="0"/>
          <w:color w:val="auto"/>
          <w:sz w:val="28"/>
          <w:szCs w:val="28"/>
          <w:highlight w:val="none"/>
          <w:u w:val="single"/>
        </w:rPr>
        <w:t xml:space="preserve">                     </w:t>
      </w:r>
      <w:r>
        <w:rPr>
          <w:rFonts w:hint="eastAsia" w:ascii="Times New Roman" w:hAnsi="Times New Roman" w:eastAsia="方正仿宋_GBK" w:cs="Times New Roman"/>
          <w:b w:val="0"/>
          <w:bCs w:val="0"/>
          <w:color w:val="auto"/>
          <w:sz w:val="28"/>
          <w:szCs w:val="28"/>
          <w:highlight w:val="none"/>
          <w:u w:val="single"/>
          <w:lang w:val="en-US" w:eastAsia="zh-CN"/>
        </w:rPr>
        <w:t xml:space="preserve">  </w:t>
      </w:r>
      <w:r>
        <w:rPr>
          <w:rFonts w:hint="default" w:ascii="Times New Roman" w:hAnsi="Times New Roman" w:eastAsia="方正仿宋_GBK" w:cs="Times New Roman"/>
          <w:b w:val="0"/>
          <w:bCs w:val="0"/>
          <w:color w:val="auto"/>
          <w:sz w:val="28"/>
          <w:szCs w:val="28"/>
          <w:highlight w:val="none"/>
          <w:u w:val="single"/>
        </w:rPr>
        <w:t xml:space="preserve">        </w:t>
      </w:r>
      <w:r>
        <w:rPr>
          <w:rFonts w:hint="default" w:ascii="Times New Roman" w:hAnsi="Times New Roman" w:eastAsia="方正仿宋_GBK" w:cs="Times New Roman"/>
          <w:b/>
          <w:bCs/>
          <w:color w:val="auto"/>
          <w:sz w:val="28"/>
          <w:szCs w:val="28"/>
          <w:highlight w:val="none"/>
        </w:rPr>
        <w:t xml:space="preserve">      </w:t>
      </w:r>
    </w:p>
    <w:p w14:paraId="44E38699">
      <w:pPr>
        <w:spacing w:line="360" w:lineRule="auto"/>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b/>
          <w:bCs/>
          <w:color w:val="auto"/>
          <w:sz w:val="28"/>
          <w:szCs w:val="28"/>
          <w:highlight w:val="none"/>
        </w:rPr>
        <w:t>地址：</w:t>
      </w:r>
      <w:r>
        <w:rPr>
          <w:rFonts w:hint="default" w:ascii="Times New Roman" w:hAnsi="Times New Roman" w:eastAsia="方正仿宋_GBK" w:cs="Times New Roman"/>
          <w:b w:val="0"/>
          <w:bCs w:val="0"/>
          <w:color w:val="auto"/>
          <w:sz w:val="28"/>
          <w:szCs w:val="28"/>
          <w:highlight w:val="none"/>
          <w:u w:val="single"/>
        </w:rPr>
        <w:t xml:space="preserve">                     </w:t>
      </w:r>
      <w:r>
        <w:rPr>
          <w:rFonts w:hint="eastAsia" w:ascii="Times New Roman" w:hAnsi="Times New Roman" w:eastAsia="方正仿宋_GBK" w:cs="Times New Roman"/>
          <w:b w:val="0"/>
          <w:bCs w:val="0"/>
          <w:color w:val="auto"/>
          <w:sz w:val="28"/>
          <w:szCs w:val="28"/>
          <w:highlight w:val="none"/>
          <w:u w:val="single"/>
          <w:lang w:val="en-US" w:eastAsia="zh-CN"/>
        </w:rPr>
        <w:t xml:space="preserve">   </w:t>
      </w:r>
      <w:r>
        <w:rPr>
          <w:rFonts w:hint="default" w:ascii="Times New Roman" w:hAnsi="Times New Roman" w:eastAsia="方正仿宋_GBK" w:cs="Times New Roman"/>
          <w:b w:val="0"/>
          <w:bCs w:val="0"/>
          <w:color w:val="auto"/>
          <w:sz w:val="28"/>
          <w:szCs w:val="28"/>
          <w:highlight w:val="none"/>
          <w:u w:val="single"/>
        </w:rPr>
        <w:t xml:space="preserve">       </w:t>
      </w:r>
      <w:r>
        <w:rPr>
          <w:rFonts w:hint="default" w:ascii="Times New Roman" w:hAnsi="Times New Roman" w:eastAsia="方正仿宋_GBK" w:cs="Times New Roman"/>
          <w:color w:val="auto"/>
          <w:sz w:val="28"/>
          <w:szCs w:val="28"/>
          <w:highlight w:val="none"/>
        </w:rPr>
        <w:t xml:space="preserve">                                        </w:t>
      </w:r>
    </w:p>
    <w:p w14:paraId="48F0A64D">
      <w:pPr>
        <w:spacing w:line="360" w:lineRule="auto"/>
        <w:ind w:firstLine="560" w:firstLineChars="200"/>
        <w:rPr>
          <w:rFonts w:hint="default" w:ascii="Times New Roman" w:hAnsi="Times New Roman" w:eastAsia="方正仿宋_GBK" w:cs="Times New Roman"/>
          <w:color w:val="auto"/>
          <w:sz w:val="28"/>
          <w:szCs w:val="28"/>
          <w:highlight w:val="none"/>
        </w:rPr>
      </w:pPr>
    </w:p>
    <w:p w14:paraId="6B4C27E1">
      <w:pPr>
        <w:spacing w:line="560" w:lineRule="exact"/>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根据《中华人民共和国民法典》等有关</w:t>
      </w:r>
      <w:r>
        <w:rPr>
          <w:rFonts w:hint="eastAsia" w:ascii="Times New Roman" w:hAnsi="Times New Roman" w:eastAsia="方正仿宋_GBK" w:cs="Times New Roman"/>
          <w:color w:val="auto"/>
          <w:sz w:val="28"/>
          <w:szCs w:val="28"/>
          <w:highlight w:val="none"/>
          <w:lang w:eastAsia="zh-CN"/>
        </w:rPr>
        <w:t>法律法规</w:t>
      </w:r>
      <w:r>
        <w:rPr>
          <w:rFonts w:hint="default" w:ascii="Times New Roman" w:hAnsi="Times New Roman" w:eastAsia="方正仿宋_GBK" w:cs="Times New Roman"/>
          <w:color w:val="auto"/>
          <w:sz w:val="28"/>
          <w:szCs w:val="28"/>
          <w:highlight w:val="none"/>
        </w:rPr>
        <w:t>的规定，</w:t>
      </w:r>
      <w:r>
        <w:rPr>
          <w:rFonts w:hint="default" w:ascii="Times New Roman" w:hAnsi="Times New Roman" w:eastAsia="方正仿宋_GBK" w:cs="Times New Roman"/>
          <w:bCs/>
          <w:color w:val="auto"/>
          <w:sz w:val="28"/>
          <w:szCs w:val="28"/>
          <w:highlight w:val="none"/>
        </w:rPr>
        <w:t>甲乙双方</w:t>
      </w:r>
      <w:r>
        <w:rPr>
          <w:rFonts w:hint="default" w:ascii="Times New Roman" w:hAnsi="Times New Roman" w:eastAsia="方正仿宋_GBK" w:cs="Times New Roman"/>
          <w:color w:val="auto"/>
          <w:sz w:val="28"/>
          <w:szCs w:val="28"/>
          <w:highlight w:val="none"/>
        </w:rPr>
        <w:t>在公平、自愿、平等的基础上，就</w:t>
      </w:r>
      <w:r>
        <w:rPr>
          <w:rFonts w:hint="eastAsia" w:eastAsia="方正仿宋_GBK" w:cs="Times New Roman"/>
          <w:color w:val="auto"/>
          <w:sz w:val="28"/>
          <w:szCs w:val="28"/>
          <w:highlight w:val="none"/>
          <w:lang w:eastAsia="zh-CN"/>
        </w:rPr>
        <w:t>2026-2027年度</w:t>
      </w:r>
      <w:r>
        <w:rPr>
          <w:rFonts w:hint="eastAsia" w:ascii="Times New Roman" w:hAnsi="Times New Roman" w:eastAsia="方正仿宋_GBK" w:cs="Times New Roman"/>
          <w:color w:val="auto"/>
          <w:sz w:val="28"/>
          <w:szCs w:val="28"/>
          <w:highlight w:val="none"/>
          <w:lang w:eastAsia="zh-CN"/>
        </w:rPr>
        <w:t>工程及秩序工具耗材</w:t>
      </w:r>
      <w:r>
        <w:rPr>
          <w:rFonts w:hint="default" w:ascii="Times New Roman" w:hAnsi="Times New Roman" w:eastAsia="方正仿宋_GBK" w:cs="Times New Roman"/>
          <w:color w:val="auto"/>
          <w:sz w:val="28"/>
          <w:szCs w:val="28"/>
          <w:highlight w:val="none"/>
        </w:rPr>
        <w:t>采购合同友好协商，</w:t>
      </w:r>
      <w:r>
        <w:rPr>
          <w:rFonts w:hint="default" w:ascii="Times New Roman" w:hAnsi="Times New Roman" w:eastAsia="方正仿宋_GBK" w:cs="Times New Roman"/>
          <w:bCs/>
          <w:color w:val="auto"/>
          <w:sz w:val="28"/>
          <w:szCs w:val="28"/>
          <w:highlight w:val="none"/>
        </w:rPr>
        <w:t>达成如下共识，以资信守。</w:t>
      </w:r>
    </w:p>
    <w:p w14:paraId="5D255D22">
      <w:pPr>
        <w:spacing w:line="360" w:lineRule="auto"/>
        <w:rPr>
          <w:rFonts w:hint="default" w:ascii="Times New Roman" w:hAnsi="Times New Roman" w:eastAsia="方正仿宋_GBK" w:cs="Times New Roman"/>
          <w:b/>
          <w:bCs/>
          <w:color w:val="auto"/>
          <w:sz w:val="28"/>
          <w:szCs w:val="28"/>
          <w:highlight w:val="none"/>
        </w:rPr>
      </w:pPr>
    </w:p>
    <w:p w14:paraId="709397C9">
      <w:pPr>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第一条 买卖标的</w:t>
      </w:r>
    </w:p>
    <w:p w14:paraId="426F4238">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乙方根据甲方订货要求，应向甲方在管各项目及合同期内新增项目供应</w:t>
      </w:r>
      <w:r>
        <w:rPr>
          <w:rFonts w:hint="eastAsia" w:ascii="Times New Roman" w:hAnsi="Times New Roman" w:eastAsia="方正仿宋_GBK" w:cs="Times New Roman"/>
          <w:color w:val="auto"/>
          <w:sz w:val="28"/>
          <w:szCs w:val="28"/>
          <w:highlight w:val="none"/>
          <w:lang w:eastAsia="zh-CN"/>
        </w:rPr>
        <w:t>工程及秩序工具耗材</w:t>
      </w:r>
      <w:r>
        <w:rPr>
          <w:rFonts w:hint="default" w:ascii="Times New Roman" w:hAnsi="Times New Roman" w:eastAsia="方正仿宋_GBK" w:cs="Times New Roman"/>
          <w:color w:val="auto"/>
          <w:sz w:val="28"/>
          <w:szCs w:val="28"/>
          <w:highlight w:val="none"/>
        </w:rPr>
        <w:t>并提供配送服务（具体配送时间以甲方通知为准），</w:t>
      </w:r>
      <w:r>
        <w:rPr>
          <w:rFonts w:hint="eastAsia" w:ascii="Times New Roman" w:hAnsi="Times New Roman" w:eastAsia="方正仿宋_GBK" w:cs="Times New Roman"/>
          <w:color w:val="auto"/>
          <w:sz w:val="28"/>
          <w:szCs w:val="28"/>
          <w:highlight w:val="none"/>
          <w:lang w:eastAsia="zh-CN"/>
        </w:rPr>
        <w:t>工程及秩序工具耗材</w:t>
      </w:r>
      <w:r>
        <w:rPr>
          <w:rFonts w:hint="default" w:ascii="Times New Roman" w:hAnsi="Times New Roman" w:eastAsia="方正仿宋_GBK" w:cs="Times New Roman"/>
          <w:color w:val="auto"/>
          <w:sz w:val="28"/>
          <w:szCs w:val="28"/>
          <w:highlight w:val="none"/>
        </w:rPr>
        <w:t>采购清单及报价明细见附件1。</w:t>
      </w:r>
    </w:p>
    <w:p w14:paraId="5D72C1B0">
      <w:pPr>
        <w:spacing w:line="360" w:lineRule="auto"/>
        <w:ind w:left="534" w:leftChars="267"/>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第二条 合同期限</w:t>
      </w:r>
    </w:p>
    <w:p w14:paraId="1C281C9C">
      <w:pPr>
        <w:spacing w:line="360" w:lineRule="auto"/>
        <w:ind w:left="0" w:leftChars="0"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1、</w:t>
      </w:r>
      <w:r>
        <w:rPr>
          <w:rFonts w:hint="default" w:ascii="Times New Roman" w:hAnsi="Times New Roman" w:eastAsia="方正仿宋_GBK" w:cs="Times New Roman"/>
          <w:color w:val="auto"/>
          <w:sz w:val="28"/>
          <w:szCs w:val="28"/>
          <w:highlight w:val="none"/>
          <w:u w:val="none"/>
        </w:rPr>
        <w:t>从</w:t>
      </w:r>
      <w:r>
        <w:rPr>
          <w:rFonts w:hint="default" w:ascii="Times New Roman" w:hAnsi="Times New Roman" w:eastAsia="方正仿宋_GBK" w:cs="Times New Roman"/>
          <w:color w:val="auto"/>
          <w:sz w:val="28"/>
          <w:szCs w:val="28"/>
          <w:highlight w:val="none"/>
          <w:u w:val="single"/>
          <w:lang w:val="en-US" w:eastAsia="zh-CN"/>
        </w:rPr>
        <w:t xml:space="preserve">     </w:t>
      </w:r>
      <w:r>
        <w:rPr>
          <w:rFonts w:hint="default" w:ascii="Times New Roman" w:hAnsi="Times New Roman" w:eastAsia="方正仿宋_GBK" w:cs="Times New Roman"/>
          <w:color w:val="auto"/>
          <w:sz w:val="28"/>
          <w:szCs w:val="28"/>
          <w:highlight w:val="none"/>
        </w:rPr>
        <w:t>年</w:t>
      </w:r>
      <w:r>
        <w:rPr>
          <w:rFonts w:hint="default" w:ascii="Times New Roman" w:hAnsi="Times New Roman" w:eastAsia="方正仿宋_GBK" w:cs="Times New Roman"/>
          <w:color w:val="auto"/>
          <w:sz w:val="28"/>
          <w:szCs w:val="28"/>
          <w:highlight w:val="none"/>
          <w:u w:val="single"/>
          <w:lang w:val="en-US" w:eastAsia="zh-CN"/>
        </w:rPr>
        <w:t xml:space="preserve">   </w:t>
      </w:r>
      <w:r>
        <w:rPr>
          <w:rFonts w:hint="default" w:ascii="Times New Roman" w:hAnsi="Times New Roman" w:eastAsia="方正仿宋_GBK" w:cs="Times New Roman"/>
          <w:color w:val="auto"/>
          <w:sz w:val="28"/>
          <w:szCs w:val="28"/>
          <w:highlight w:val="none"/>
        </w:rPr>
        <w:t>月</w:t>
      </w:r>
      <w:r>
        <w:rPr>
          <w:rFonts w:hint="default" w:ascii="Times New Roman" w:hAnsi="Times New Roman" w:eastAsia="方正仿宋_GBK" w:cs="Times New Roman"/>
          <w:color w:val="auto"/>
          <w:sz w:val="28"/>
          <w:szCs w:val="28"/>
          <w:highlight w:val="none"/>
          <w:u w:val="single"/>
          <w:lang w:val="en-US" w:eastAsia="zh-CN"/>
        </w:rPr>
        <w:t xml:space="preserve">   </w:t>
      </w:r>
      <w:r>
        <w:rPr>
          <w:rFonts w:hint="default" w:ascii="Times New Roman" w:hAnsi="Times New Roman" w:eastAsia="方正仿宋_GBK" w:cs="Times New Roman"/>
          <w:color w:val="auto"/>
          <w:sz w:val="28"/>
          <w:szCs w:val="28"/>
          <w:highlight w:val="none"/>
        </w:rPr>
        <w:t>日起至</w:t>
      </w:r>
      <w:r>
        <w:rPr>
          <w:rFonts w:hint="default" w:ascii="Times New Roman" w:hAnsi="Times New Roman" w:eastAsia="方正仿宋_GBK" w:cs="Times New Roman"/>
          <w:color w:val="auto"/>
          <w:sz w:val="28"/>
          <w:szCs w:val="28"/>
          <w:highlight w:val="none"/>
          <w:u w:val="single"/>
          <w:lang w:eastAsia="zh-CN"/>
        </w:rPr>
        <w:t>202</w:t>
      </w:r>
      <w:r>
        <w:rPr>
          <w:rFonts w:hint="eastAsia" w:eastAsia="方正仿宋_GBK" w:cs="Times New Roman"/>
          <w:color w:val="auto"/>
          <w:sz w:val="28"/>
          <w:szCs w:val="28"/>
          <w:highlight w:val="none"/>
          <w:u w:val="single"/>
          <w:lang w:val="en-US" w:eastAsia="zh-CN"/>
        </w:rPr>
        <w:t>7</w:t>
      </w:r>
      <w:r>
        <w:rPr>
          <w:rFonts w:hint="default" w:ascii="Times New Roman" w:hAnsi="Times New Roman" w:eastAsia="方正仿宋_GBK" w:cs="Times New Roman"/>
          <w:color w:val="auto"/>
          <w:sz w:val="28"/>
          <w:szCs w:val="28"/>
          <w:highlight w:val="none"/>
          <w:u w:val="none"/>
          <w:lang w:eastAsia="zh-CN"/>
        </w:rPr>
        <w:t>年</w:t>
      </w:r>
      <w:r>
        <w:rPr>
          <w:rFonts w:hint="default" w:ascii="Times New Roman" w:hAnsi="Times New Roman" w:eastAsia="方正仿宋_GBK" w:cs="Times New Roman"/>
          <w:color w:val="auto"/>
          <w:sz w:val="28"/>
          <w:szCs w:val="28"/>
          <w:highlight w:val="none"/>
          <w:u w:val="single"/>
        </w:rPr>
        <w:t>6</w:t>
      </w:r>
      <w:r>
        <w:rPr>
          <w:rFonts w:hint="default" w:ascii="Times New Roman" w:hAnsi="Times New Roman" w:eastAsia="方正仿宋_GBK" w:cs="Times New Roman"/>
          <w:color w:val="auto"/>
          <w:sz w:val="28"/>
          <w:szCs w:val="28"/>
          <w:highlight w:val="none"/>
        </w:rPr>
        <w:t>月</w:t>
      </w:r>
      <w:r>
        <w:rPr>
          <w:rFonts w:hint="default" w:ascii="Times New Roman" w:hAnsi="Times New Roman" w:eastAsia="方正仿宋_GBK" w:cs="Times New Roman"/>
          <w:color w:val="auto"/>
          <w:sz w:val="28"/>
          <w:szCs w:val="28"/>
          <w:highlight w:val="none"/>
          <w:u w:val="single"/>
        </w:rPr>
        <w:t>30</w:t>
      </w:r>
      <w:r>
        <w:rPr>
          <w:rFonts w:hint="default" w:ascii="Times New Roman" w:hAnsi="Times New Roman" w:eastAsia="方正仿宋_GBK" w:cs="Times New Roman"/>
          <w:color w:val="auto"/>
          <w:sz w:val="28"/>
          <w:szCs w:val="28"/>
          <w:highlight w:val="none"/>
        </w:rPr>
        <w:t>日止（</w:t>
      </w:r>
      <w:r>
        <w:rPr>
          <w:rFonts w:hint="default" w:ascii="Times New Roman" w:hAnsi="Times New Roman" w:eastAsia="方正仿宋_GBK" w:cs="Times New Roman"/>
          <w:color w:val="auto"/>
          <w:sz w:val="28"/>
          <w:szCs w:val="28"/>
          <w:highlight w:val="none"/>
          <w:lang w:eastAsia="zh-CN"/>
        </w:rPr>
        <w:t>合同期限开始时间</w:t>
      </w:r>
      <w:r>
        <w:rPr>
          <w:rFonts w:hint="default" w:ascii="Times New Roman" w:hAnsi="Times New Roman" w:eastAsia="方正仿宋_GBK" w:cs="Times New Roman"/>
          <w:color w:val="auto"/>
          <w:sz w:val="28"/>
          <w:szCs w:val="28"/>
          <w:highlight w:val="none"/>
        </w:rPr>
        <w:t>以签订时间为准</w:t>
      </w:r>
      <w:r>
        <w:rPr>
          <w:rFonts w:hint="default" w:ascii="Times New Roman" w:hAnsi="Times New Roman" w:eastAsia="方正仿宋_GBK" w:cs="Times New Roman"/>
          <w:color w:val="auto"/>
          <w:sz w:val="28"/>
          <w:szCs w:val="28"/>
          <w:highlight w:val="none"/>
          <w:lang w:eastAsia="zh-CN"/>
        </w:rPr>
        <w:t>，截止时间固定不变</w:t>
      </w:r>
      <w:r>
        <w:rPr>
          <w:rFonts w:hint="default" w:ascii="Times New Roman" w:hAnsi="Times New Roman" w:eastAsia="方正仿宋_GBK" w:cs="Times New Roman"/>
          <w:color w:val="auto"/>
          <w:sz w:val="28"/>
          <w:szCs w:val="28"/>
          <w:highlight w:val="none"/>
        </w:rPr>
        <w:t>）</w:t>
      </w:r>
      <w:r>
        <w:rPr>
          <w:rFonts w:hint="eastAsia" w:eastAsia="方正仿宋_GBK" w:cs="Times New Roman"/>
          <w:color w:val="auto"/>
          <w:sz w:val="28"/>
          <w:szCs w:val="28"/>
          <w:highlight w:val="none"/>
          <w:lang w:eastAsia="zh-CN"/>
        </w:rPr>
        <w:t>。</w:t>
      </w:r>
      <w:r>
        <w:rPr>
          <w:rFonts w:hint="eastAsia" w:ascii="Times New Roman" w:hAnsi="Times New Roman" w:eastAsia="方正仿宋_GBK" w:cs="Times New Roman"/>
          <w:color w:val="auto"/>
          <w:sz w:val="28"/>
          <w:szCs w:val="28"/>
          <w:highlight w:val="none"/>
          <w:lang w:val="en-US" w:eastAsia="zh-CN"/>
        </w:rPr>
        <w:t>合同采用1+1模式，</w:t>
      </w:r>
      <w:r>
        <w:rPr>
          <w:rFonts w:hint="default" w:ascii="Times New Roman" w:hAnsi="Times New Roman" w:eastAsia="方正仿宋_GBK" w:cs="Times New Roman"/>
          <w:color w:val="auto"/>
          <w:sz w:val="28"/>
          <w:szCs w:val="28"/>
          <w:highlight w:val="none"/>
          <w:lang w:val="en-US" w:eastAsia="zh-CN"/>
        </w:rPr>
        <w:t>首年合同到期后，经评估合格可另行签订补充协议，</w:t>
      </w:r>
      <w:r>
        <w:rPr>
          <w:rFonts w:hint="default" w:ascii="Times New Roman" w:hAnsi="Times New Roman" w:eastAsia="方正仿宋_GBK" w:cs="Times New Roman"/>
          <w:color w:val="auto"/>
          <w:sz w:val="28"/>
          <w:szCs w:val="28"/>
          <w:highlight w:val="none"/>
        </w:rPr>
        <w:t>合同续签至2028年6月30日。</w:t>
      </w:r>
    </w:p>
    <w:p w14:paraId="6BA8D36E">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2、合同期内，如乙方工作未符合合同条款或甲方要求，甲方可随时提前七天书面通知乙方解除本合同。期满续约与否，双方另行协商确定。无论是否续约，乙方都须提前两个月提出书面申请。</w:t>
      </w:r>
    </w:p>
    <w:p w14:paraId="5BD99A7D">
      <w:pPr>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第三条 乙方责任</w:t>
      </w:r>
    </w:p>
    <w:p w14:paraId="1A7B7722">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 xml:space="preserve">1、乙方保证其具有完全的法人权力和资质证明，合同的直接履行人应持有履约公司的授权书，代表履约公司按合同规定履行义务。 </w:t>
      </w:r>
    </w:p>
    <w:p w14:paraId="575E0320">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 xml:space="preserve">2、由于不可抗力的发生，直接影响本合同的履行或者不能按约定的条件履行时，遭遇不可抗力一方，应立即将事故情况通知对方，提供事故详情及有效证明文件，并尽力减轻不可抗力的影响。 </w:t>
      </w:r>
    </w:p>
    <w:p w14:paraId="2C561699">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3、乙方须负责缴纳与供货相关的税款，并承担税率变化所产生的一切费用。</w:t>
      </w:r>
    </w:p>
    <w:p w14:paraId="25D9C903">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4、乙方承诺在其提供</w:t>
      </w:r>
      <w:r>
        <w:rPr>
          <w:rFonts w:hint="eastAsia" w:ascii="Times New Roman" w:hAnsi="Times New Roman" w:eastAsia="方正仿宋_GBK" w:cs="Times New Roman"/>
          <w:color w:val="auto"/>
          <w:sz w:val="28"/>
          <w:szCs w:val="28"/>
          <w:highlight w:val="none"/>
          <w:lang w:eastAsia="zh-CN"/>
        </w:rPr>
        <w:t>工程及秩序工具耗材</w:t>
      </w:r>
      <w:r>
        <w:rPr>
          <w:rFonts w:hint="default" w:ascii="Times New Roman" w:hAnsi="Times New Roman" w:eastAsia="方正仿宋_GBK" w:cs="Times New Roman"/>
          <w:color w:val="auto"/>
          <w:sz w:val="28"/>
          <w:szCs w:val="28"/>
          <w:highlight w:val="none"/>
        </w:rPr>
        <w:t>及配送过程中，由于其员工、代理或转包人的任何行为、疏忽、过失等给甲方</w:t>
      </w:r>
      <w:r>
        <w:rPr>
          <w:rFonts w:hint="eastAsia" w:ascii="Times New Roman" w:hAnsi="Times New Roman" w:eastAsia="方正仿宋_GBK" w:cs="Times New Roman"/>
          <w:color w:val="auto"/>
          <w:sz w:val="28"/>
          <w:szCs w:val="28"/>
          <w:highlight w:val="none"/>
          <w:lang w:eastAsia="zh-CN"/>
        </w:rPr>
        <w:t>或</w:t>
      </w:r>
      <w:r>
        <w:rPr>
          <w:rFonts w:hint="default" w:ascii="Times New Roman" w:hAnsi="Times New Roman" w:eastAsia="方正仿宋_GBK" w:cs="Times New Roman"/>
          <w:color w:val="auto"/>
          <w:sz w:val="28"/>
          <w:szCs w:val="28"/>
          <w:highlight w:val="none"/>
        </w:rPr>
        <w:t>甲方的客户、员工、代理、任何任意第三方造成的任何损失和损害，均由乙方予以承担全部赔偿责任。</w:t>
      </w:r>
    </w:p>
    <w:p w14:paraId="07460EF1">
      <w:pPr>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第四条 乙方供货要求</w:t>
      </w:r>
    </w:p>
    <w:p w14:paraId="510EBE81">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1、乙方提供的</w:t>
      </w:r>
      <w:r>
        <w:rPr>
          <w:rFonts w:hint="eastAsia" w:ascii="Times New Roman" w:hAnsi="Times New Roman" w:eastAsia="方正仿宋_GBK" w:cs="Times New Roman"/>
          <w:color w:val="auto"/>
          <w:sz w:val="28"/>
          <w:szCs w:val="28"/>
          <w:highlight w:val="none"/>
          <w:lang w:eastAsia="zh-CN"/>
        </w:rPr>
        <w:t>工程及秩序工具耗材</w:t>
      </w:r>
      <w:r>
        <w:rPr>
          <w:rFonts w:hint="default" w:ascii="Times New Roman" w:hAnsi="Times New Roman" w:eastAsia="方正仿宋_GBK" w:cs="Times New Roman"/>
          <w:color w:val="auto"/>
          <w:sz w:val="28"/>
          <w:szCs w:val="28"/>
          <w:highlight w:val="none"/>
        </w:rPr>
        <w:t>必须符合</w:t>
      </w:r>
      <w:r>
        <w:rPr>
          <w:rFonts w:hint="default" w:ascii="Times New Roman" w:hAnsi="Times New Roman" w:eastAsia="方正仿宋_GBK" w:cs="Times New Roman"/>
          <w:color w:val="auto"/>
          <w:sz w:val="28"/>
          <w:szCs w:val="28"/>
          <w:highlight w:val="none"/>
          <w:lang w:eastAsia="zh-CN"/>
        </w:rPr>
        <w:t>合同中</w:t>
      </w:r>
      <w:r>
        <w:rPr>
          <w:rFonts w:hint="default" w:ascii="Times New Roman" w:hAnsi="Times New Roman" w:eastAsia="方正仿宋_GBK" w:cs="Times New Roman"/>
          <w:color w:val="auto"/>
          <w:sz w:val="28"/>
          <w:szCs w:val="28"/>
          <w:highlight w:val="none"/>
        </w:rPr>
        <w:t>产品技术参数（附件1）的要求，不得擅自更换</w:t>
      </w:r>
      <w:r>
        <w:rPr>
          <w:rFonts w:hint="default" w:ascii="Times New Roman" w:hAnsi="Times New Roman" w:eastAsia="方正仿宋_GBK" w:cs="Times New Roman"/>
          <w:color w:val="auto"/>
          <w:sz w:val="28"/>
          <w:szCs w:val="28"/>
          <w:highlight w:val="none"/>
          <w:lang w:eastAsia="zh-CN"/>
        </w:rPr>
        <w:t>物资</w:t>
      </w:r>
      <w:r>
        <w:rPr>
          <w:rFonts w:hint="default" w:ascii="Times New Roman" w:hAnsi="Times New Roman" w:eastAsia="方正仿宋_GBK" w:cs="Times New Roman"/>
          <w:color w:val="auto"/>
          <w:sz w:val="28"/>
          <w:szCs w:val="28"/>
          <w:highlight w:val="none"/>
        </w:rPr>
        <w:t>品牌、规格。如合同约定的</w:t>
      </w:r>
      <w:r>
        <w:rPr>
          <w:rFonts w:hint="default" w:ascii="Times New Roman" w:hAnsi="Times New Roman" w:eastAsia="方正仿宋_GBK" w:cs="Times New Roman"/>
          <w:color w:val="auto"/>
          <w:sz w:val="28"/>
          <w:szCs w:val="28"/>
          <w:highlight w:val="none"/>
          <w:lang w:eastAsia="zh-CN"/>
        </w:rPr>
        <w:t>物资</w:t>
      </w:r>
      <w:r>
        <w:rPr>
          <w:rFonts w:hint="default" w:ascii="Times New Roman" w:hAnsi="Times New Roman" w:eastAsia="方正仿宋_GBK" w:cs="Times New Roman"/>
          <w:color w:val="auto"/>
          <w:sz w:val="28"/>
          <w:szCs w:val="28"/>
          <w:highlight w:val="none"/>
        </w:rPr>
        <w:t>出现暂时断货，乙方可在送货前</w:t>
      </w:r>
      <w:r>
        <w:rPr>
          <w:rFonts w:hint="default" w:ascii="Times New Roman" w:hAnsi="Times New Roman" w:eastAsia="方正仿宋_GBK" w:cs="Times New Roman"/>
          <w:color w:val="auto"/>
          <w:sz w:val="28"/>
          <w:szCs w:val="28"/>
          <w:highlight w:val="none"/>
          <w:lang w:val="en-US" w:eastAsia="zh-CN"/>
        </w:rPr>
        <w:t>向甲方提交书面申请，说明更换事由并提供更换后的样品，得到</w:t>
      </w:r>
      <w:r>
        <w:rPr>
          <w:rFonts w:hint="default" w:ascii="Times New Roman" w:hAnsi="Times New Roman" w:eastAsia="方正仿宋_GBK" w:cs="Times New Roman"/>
          <w:color w:val="auto"/>
          <w:sz w:val="28"/>
          <w:szCs w:val="28"/>
          <w:highlight w:val="none"/>
        </w:rPr>
        <w:t>甲方</w:t>
      </w:r>
      <w:r>
        <w:rPr>
          <w:rFonts w:hint="default" w:ascii="Times New Roman" w:hAnsi="Times New Roman" w:eastAsia="方正仿宋_GBK" w:cs="Times New Roman"/>
          <w:color w:val="auto"/>
          <w:sz w:val="28"/>
          <w:szCs w:val="28"/>
          <w:highlight w:val="none"/>
          <w:lang w:eastAsia="zh-CN"/>
        </w:rPr>
        <w:t>同</w:t>
      </w:r>
      <w:r>
        <w:rPr>
          <w:rFonts w:hint="default" w:ascii="Times New Roman" w:hAnsi="Times New Roman" w:eastAsia="方正仿宋_GBK" w:cs="Times New Roman"/>
          <w:color w:val="auto"/>
          <w:sz w:val="28"/>
          <w:szCs w:val="28"/>
          <w:highlight w:val="none"/>
          <w:lang w:val="en-US" w:eastAsia="zh-CN"/>
        </w:rPr>
        <w:t>意后方可</w:t>
      </w:r>
      <w:r>
        <w:rPr>
          <w:rFonts w:hint="default" w:ascii="Times New Roman" w:hAnsi="Times New Roman" w:eastAsia="方正仿宋_GBK" w:cs="Times New Roman"/>
          <w:color w:val="auto"/>
          <w:sz w:val="28"/>
          <w:szCs w:val="28"/>
          <w:highlight w:val="none"/>
        </w:rPr>
        <w:t>更换其他规格的同档次</w:t>
      </w:r>
      <w:r>
        <w:rPr>
          <w:rFonts w:hint="default" w:ascii="Times New Roman" w:hAnsi="Times New Roman" w:eastAsia="方正仿宋_GBK" w:cs="Times New Roman"/>
          <w:color w:val="auto"/>
          <w:sz w:val="28"/>
          <w:szCs w:val="28"/>
          <w:highlight w:val="none"/>
          <w:lang w:eastAsia="zh-CN"/>
        </w:rPr>
        <w:t>物资</w:t>
      </w:r>
      <w:r>
        <w:rPr>
          <w:rFonts w:hint="default" w:ascii="Times New Roman" w:hAnsi="Times New Roman" w:eastAsia="方正仿宋_GBK" w:cs="Times New Roman"/>
          <w:color w:val="auto"/>
          <w:sz w:val="28"/>
          <w:szCs w:val="28"/>
          <w:highlight w:val="none"/>
        </w:rPr>
        <w:t>，并保证更换规格前后的</w:t>
      </w:r>
      <w:r>
        <w:rPr>
          <w:rFonts w:hint="default" w:ascii="Times New Roman" w:hAnsi="Times New Roman" w:eastAsia="方正仿宋_GBK" w:cs="Times New Roman"/>
          <w:color w:val="auto"/>
          <w:sz w:val="28"/>
          <w:szCs w:val="28"/>
          <w:highlight w:val="none"/>
          <w:lang w:eastAsia="zh-CN"/>
        </w:rPr>
        <w:t>物资</w:t>
      </w:r>
      <w:r>
        <w:rPr>
          <w:rFonts w:hint="default" w:ascii="Times New Roman" w:hAnsi="Times New Roman" w:eastAsia="方正仿宋_GBK" w:cs="Times New Roman"/>
          <w:color w:val="auto"/>
          <w:sz w:val="28"/>
          <w:szCs w:val="28"/>
          <w:highlight w:val="none"/>
        </w:rPr>
        <w:t>总量</w:t>
      </w:r>
      <w:r>
        <w:rPr>
          <w:rFonts w:hint="default"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档次</w:t>
      </w:r>
      <w:r>
        <w:rPr>
          <w:rFonts w:hint="default" w:ascii="Times New Roman" w:hAnsi="Times New Roman" w:eastAsia="方正仿宋_GBK" w:cs="Times New Roman"/>
          <w:color w:val="auto"/>
          <w:sz w:val="28"/>
          <w:szCs w:val="28"/>
          <w:highlight w:val="none"/>
          <w:lang w:eastAsia="zh-CN"/>
        </w:rPr>
        <w:t>以及</w:t>
      </w:r>
      <w:r>
        <w:rPr>
          <w:rFonts w:hint="default" w:ascii="Times New Roman" w:hAnsi="Times New Roman" w:eastAsia="方正仿宋_GBK" w:cs="Times New Roman"/>
          <w:color w:val="auto"/>
          <w:sz w:val="28"/>
          <w:szCs w:val="28"/>
          <w:highlight w:val="none"/>
        </w:rPr>
        <w:t>采购总价不变。</w:t>
      </w:r>
    </w:p>
    <w:p w14:paraId="604DE0E2">
      <w:pPr>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第五条 产品包装要求</w:t>
      </w:r>
    </w:p>
    <w:p w14:paraId="4D546AC8">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1、乙方对产品的包装要求，必须达到能够足以确保产品安全的标准，相关包装费用应由乙方承担。甲方对产品包装有特殊要求，或依据产品性质需要经过特殊包装处理的，甲乙双方应在订单中具体约定</w:t>
      </w:r>
      <w:r>
        <w:rPr>
          <w:rFonts w:hint="default" w:ascii="Times New Roman" w:hAnsi="Times New Roman" w:eastAsia="方正仿宋_GBK" w:cs="Times New Roman"/>
          <w:color w:val="auto"/>
          <w:sz w:val="28"/>
          <w:szCs w:val="28"/>
          <w:highlight w:val="none"/>
          <w:lang w:bidi="ar"/>
        </w:rPr>
        <w:t>，相关费用由乙方承担</w:t>
      </w:r>
      <w:r>
        <w:rPr>
          <w:rFonts w:hint="default" w:ascii="Times New Roman" w:hAnsi="Times New Roman" w:eastAsia="方正仿宋_GBK" w:cs="Times New Roman"/>
          <w:color w:val="auto"/>
          <w:sz w:val="28"/>
          <w:szCs w:val="28"/>
          <w:highlight w:val="none"/>
        </w:rPr>
        <w:t>。</w:t>
      </w:r>
    </w:p>
    <w:p w14:paraId="3143BB97">
      <w:pPr>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第六条 产品报价</w:t>
      </w:r>
    </w:p>
    <w:p w14:paraId="44E8CDBA">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lang w:val="en-US" w:eastAsia="zh-CN"/>
        </w:rPr>
        <w:t>1、</w:t>
      </w:r>
      <w:r>
        <w:rPr>
          <w:rFonts w:hint="default" w:ascii="Times New Roman" w:hAnsi="Times New Roman" w:eastAsia="方正仿宋_GBK" w:cs="Times New Roman"/>
          <w:color w:val="auto"/>
          <w:sz w:val="28"/>
          <w:szCs w:val="28"/>
          <w:highlight w:val="none"/>
          <w:lang w:eastAsia="zh-CN"/>
        </w:rPr>
        <w:t>暂定合同含税总价为</w:t>
      </w:r>
      <w:r>
        <w:rPr>
          <w:rFonts w:hint="default" w:ascii="Times New Roman" w:hAnsi="Times New Roman" w:eastAsia="方正仿宋_GBK" w:cs="Times New Roman"/>
          <w:color w:val="auto"/>
          <w:sz w:val="28"/>
          <w:szCs w:val="28"/>
          <w:highlight w:val="none"/>
          <w:u w:val="single"/>
          <w:lang w:val="en-US" w:eastAsia="zh-CN"/>
        </w:rPr>
        <w:t xml:space="preserve">      </w:t>
      </w:r>
      <w:r>
        <w:rPr>
          <w:rFonts w:hint="default" w:ascii="Times New Roman" w:hAnsi="Times New Roman" w:eastAsia="方正仿宋_GBK" w:cs="Times New Roman"/>
          <w:color w:val="auto"/>
          <w:sz w:val="28"/>
          <w:szCs w:val="28"/>
          <w:highlight w:val="none"/>
          <w:lang w:val="en-US" w:eastAsia="zh-CN"/>
        </w:rPr>
        <w:t>，不含税总价为</w:t>
      </w:r>
      <w:r>
        <w:rPr>
          <w:rFonts w:hint="default" w:ascii="Times New Roman" w:hAnsi="Times New Roman" w:eastAsia="方正仿宋_GBK" w:cs="Times New Roman"/>
          <w:color w:val="auto"/>
          <w:sz w:val="28"/>
          <w:szCs w:val="28"/>
          <w:highlight w:val="none"/>
          <w:u w:val="single"/>
          <w:lang w:val="en-US" w:eastAsia="zh-CN"/>
        </w:rPr>
        <w:t xml:space="preserve">       </w:t>
      </w:r>
      <w:r>
        <w:rPr>
          <w:rFonts w:hint="default" w:ascii="Times New Roman" w:hAnsi="Times New Roman" w:eastAsia="方正仿宋_GBK" w:cs="Times New Roman"/>
          <w:color w:val="auto"/>
          <w:sz w:val="28"/>
          <w:szCs w:val="28"/>
          <w:highlight w:val="none"/>
          <w:lang w:val="en-US" w:eastAsia="zh-CN"/>
        </w:rPr>
        <w:t>，</w:t>
      </w:r>
      <w:r>
        <w:rPr>
          <w:rFonts w:hint="eastAsia" w:eastAsia="方正仿宋_GBK" w:cs="Times New Roman"/>
          <w:color w:val="000000"/>
          <w:sz w:val="28"/>
          <w:szCs w:val="28"/>
          <w:highlight w:val="none"/>
          <w:lang w:val="en-US" w:eastAsia="zh-CN"/>
        </w:rPr>
        <w:t>增值税专用发票税率为</w:t>
      </w:r>
      <w:r>
        <w:rPr>
          <w:rFonts w:hint="eastAsia" w:eastAsia="方正仿宋_GBK" w:cs="Times New Roman"/>
          <w:color w:val="000000"/>
          <w:sz w:val="28"/>
          <w:szCs w:val="28"/>
          <w:highlight w:val="none"/>
          <w:u w:val="single"/>
          <w:lang w:val="en-US" w:eastAsia="zh-CN"/>
        </w:rPr>
        <w:t xml:space="preserve">   </w:t>
      </w:r>
      <w:r>
        <w:rPr>
          <w:rFonts w:hint="eastAsia" w:eastAsia="方正仿宋_GBK" w:cs="Times New Roman"/>
          <w:color w:val="000000"/>
          <w:sz w:val="28"/>
          <w:szCs w:val="28"/>
          <w:highlight w:val="none"/>
          <w:lang w:val="en-US" w:eastAsia="zh-CN"/>
        </w:rPr>
        <w:t>%，</w:t>
      </w:r>
      <w:r>
        <w:rPr>
          <w:rFonts w:hint="default" w:ascii="Times New Roman" w:hAnsi="Times New Roman" w:eastAsia="方正仿宋_GBK" w:cs="Times New Roman"/>
          <w:color w:val="auto"/>
          <w:sz w:val="28"/>
          <w:szCs w:val="28"/>
          <w:highlight w:val="none"/>
          <w:lang w:val="en-US" w:eastAsia="zh-CN"/>
        </w:rPr>
        <w:t>据实结算。</w:t>
      </w:r>
      <w:r>
        <w:rPr>
          <w:rFonts w:hint="default" w:ascii="Times New Roman" w:hAnsi="Times New Roman" w:eastAsia="方正仿宋_GBK" w:cs="Times New Roman"/>
          <w:color w:val="auto"/>
          <w:sz w:val="28"/>
          <w:szCs w:val="28"/>
          <w:highlight w:val="none"/>
        </w:rPr>
        <w:t>乙方的报价单必须包含以下资料，否则无效：乙方公司名称</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联系方式</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报价日期</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产品名称</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品牌</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型号</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单价及公司公章。产品报价单经双方盖章签署确认，并作为本合同的附件。产品报价单所载价格在本合同有效期内，对乙方均具有约束力。乙方应当根据报价单记载金额，向甲方出售相关产品。乙方需按甲方的要求提供税率为</w:t>
      </w:r>
      <w:r>
        <w:rPr>
          <w:rFonts w:hint="default" w:ascii="Times New Roman" w:hAnsi="Times New Roman" w:eastAsia="方正仿宋_GBK" w:cs="Times New Roman"/>
          <w:color w:val="auto"/>
          <w:sz w:val="28"/>
          <w:szCs w:val="28"/>
          <w:highlight w:val="none"/>
          <w:u w:val="single"/>
        </w:rPr>
        <w:t xml:space="preserve">   </w:t>
      </w:r>
      <w:r>
        <w:rPr>
          <w:rFonts w:hint="default" w:ascii="Times New Roman" w:hAnsi="Times New Roman" w:eastAsia="方正仿宋_GBK" w:cs="Times New Roman"/>
          <w:color w:val="auto"/>
          <w:sz w:val="28"/>
          <w:szCs w:val="28"/>
          <w:highlight w:val="none"/>
        </w:rPr>
        <w:t>%</w:t>
      </w:r>
      <w:r>
        <w:rPr>
          <w:rFonts w:hint="eastAsia" w:ascii="Times New Roman" w:hAnsi="Times New Roman" w:eastAsia="方正仿宋_GBK" w:cs="Times New Roman"/>
          <w:color w:val="auto"/>
          <w:sz w:val="28"/>
          <w:szCs w:val="28"/>
          <w:highlight w:val="none"/>
          <w:lang w:eastAsia="zh-CN"/>
        </w:rPr>
        <w:t>的增</w:t>
      </w:r>
      <w:r>
        <w:rPr>
          <w:rFonts w:hint="default" w:ascii="Times New Roman" w:hAnsi="Times New Roman" w:eastAsia="方正仿宋_GBK" w:cs="Times New Roman"/>
          <w:color w:val="auto"/>
          <w:sz w:val="28"/>
          <w:szCs w:val="28"/>
          <w:highlight w:val="none"/>
        </w:rPr>
        <w:t>值税专用发票。</w:t>
      </w:r>
    </w:p>
    <w:p w14:paraId="14B26AE5">
      <w:pPr>
        <w:pStyle w:val="2"/>
        <w:ind w:firstLine="560" w:firstLineChars="200"/>
        <w:rPr>
          <w:rFonts w:hint="default" w:ascii="Times New Roman" w:hAnsi="Times New Roman" w:cs="Times New Roman"/>
          <w:color w:val="auto"/>
          <w:highlight w:val="none"/>
        </w:rPr>
      </w:pPr>
      <w:r>
        <w:rPr>
          <w:rFonts w:hint="default" w:ascii="Times New Roman" w:hAnsi="Times New Roman" w:eastAsia="方正仿宋_GBK" w:cs="Times New Roman"/>
          <w:color w:val="auto"/>
          <w:sz w:val="28"/>
          <w:szCs w:val="28"/>
          <w:highlight w:val="none"/>
          <w:lang w:val="en-US" w:eastAsia="zh-CN"/>
        </w:rPr>
        <w:t>2、合同期内甲方新增项目向乙方采购</w:t>
      </w:r>
      <w:r>
        <w:rPr>
          <w:rFonts w:hint="eastAsia" w:eastAsia="方正仿宋_GBK" w:cs="Times New Roman"/>
          <w:color w:val="auto"/>
          <w:sz w:val="28"/>
          <w:szCs w:val="28"/>
          <w:highlight w:val="none"/>
          <w:lang w:val="en-US" w:eastAsia="zh-CN"/>
        </w:rPr>
        <w:t>工程及秩序工具耗材</w:t>
      </w:r>
      <w:r>
        <w:rPr>
          <w:rFonts w:hint="default" w:ascii="Times New Roman" w:hAnsi="Times New Roman" w:eastAsia="方正仿宋_GBK" w:cs="Times New Roman"/>
          <w:color w:val="auto"/>
          <w:sz w:val="28"/>
          <w:szCs w:val="28"/>
          <w:highlight w:val="none"/>
          <w:lang w:val="en-US" w:eastAsia="zh-CN"/>
        </w:rPr>
        <w:t>，按照本合同相同单价另行签订补充协议。</w:t>
      </w:r>
    </w:p>
    <w:p w14:paraId="1318C309">
      <w:pPr>
        <w:ind w:firstLine="56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第七条 付款方式及时间</w:t>
      </w:r>
    </w:p>
    <w:p w14:paraId="2199D7F4">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1、按季度考核，按季度支付。</w:t>
      </w:r>
      <w:r>
        <w:rPr>
          <w:rFonts w:hint="default" w:ascii="Times New Roman" w:hAnsi="Times New Roman" w:eastAsia="方正仿宋_GBK" w:cs="Times New Roman"/>
          <w:b/>
          <w:bCs/>
          <w:color w:val="auto"/>
          <w:sz w:val="28"/>
          <w:szCs w:val="28"/>
          <w:highlight w:val="none"/>
        </w:rPr>
        <w:t>每季度应付金额=当季度</w:t>
      </w:r>
      <w:r>
        <w:rPr>
          <w:rFonts w:hint="eastAsia" w:ascii="Times New Roman" w:hAnsi="Times New Roman" w:eastAsia="方正仿宋_GBK" w:cs="Times New Roman"/>
          <w:b/>
          <w:bCs/>
          <w:color w:val="auto"/>
          <w:sz w:val="28"/>
          <w:szCs w:val="28"/>
          <w:highlight w:val="none"/>
          <w:lang w:eastAsia="zh-CN"/>
        </w:rPr>
        <w:t>工程及秩序工具耗材</w:t>
      </w:r>
      <w:r>
        <w:rPr>
          <w:rFonts w:hint="default" w:ascii="Times New Roman" w:hAnsi="Times New Roman" w:eastAsia="方正仿宋_GBK" w:cs="Times New Roman"/>
          <w:b/>
          <w:bCs/>
          <w:color w:val="auto"/>
          <w:sz w:val="28"/>
          <w:szCs w:val="28"/>
          <w:highlight w:val="none"/>
        </w:rPr>
        <w:t>实际送货含税总额-考核费用</w:t>
      </w:r>
      <w:r>
        <w:rPr>
          <w:rFonts w:hint="default" w:ascii="Times New Roman" w:hAnsi="Times New Roman" w:eastAsia="方正仿宋_GBK" w:cs="Times New Roman"/>
          <w:color w:val="auto"/>
          <w:sz w:val="28"/>
          <w:szCs w:val="28"/>
          <w:highlight w:val="none"/>
        </w:rPr>
        <w:t>。</w:t>
      </w:r>
    </w:p>
    <w:p w14:paraId="48F21927">
      <w:pPr>
        <w:tabs>
          <w:tab w:val="left" w:pos="851"/>
        </w:tabs>
        <w:spacing w:line="360" w:lineRule="auto"/>
        <w:ind w:firstLine="560" w:firstLineChars="200"/>
        <w:rPr>
          <w:rFonts w:hint="default" w:ascii="Times New Roman" w:hAnsi="Times New Roman" w:cs="Times New Roman"/>
          <w:color w:val="auto"/>
          <w:kern w:val="0"/>
          <w:highlight w:val="none"/>
        </w:rPr>
      </w:pPr>
      <w:r>
        <w:rPr>
          <w:rFonts w:hint="eastAsia" w:ascii="Times New Roman" w:hAnsi="Times New Roman" w:eastAsia="方正仿宋_GBK" w:cs="Times New Roman"/>
          <w:color w:val="auto"/>
          <w:sz w:val="28"/>
          <w:szCs w:val="28"/>
          <w:highlight w:val="none"/>
          <w:lang w:val="en-US" w:eastAsia="zh-CN"/>
        </w:rPr>
        <w:t>2、</w:t>
      </w:r>
      <w:r>
        <w:rPr>
          <w:rFonts w:hint="default" w:ascii="Times New Roman" w:hAnsi="Times New Roman" w:eastAsia="方正仿宋_GBK" w:cs="Times New Roman"/>
          <w:color w:val="auto"/>
          <w:sz w:val="28"/>
          <w:szCs w:val="28"/>
          <w:highlight w:val="none"/>
        </w:rPr>
        <w:t>甲方将根据</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先供货</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后付款</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原则，每季度向乙方支付货款。即在乙方提供所有产品，并经甲方验收合格后（包括产品型号、规格、数量、质量等）入库，双方根据验收入库的数量乘以合同单价进行结算，合同期内不含税单价固定不变。甲方于次季度首月5</w:t>
      </w:r>
      <w:r>
        <w:rPr>
          <w:rFonts w:hint="eastAsia" w:ascii="Times New Roman" w:hAnsi="Times New Roman" w:eastAsia="方正仿宋_GBK" w:cs="Times New Roman"/>
          <w:color w:val="auto"/>
          <w:sz w:val="28"/>
          <w:szCs w:val="28"/>
          <w:highlight w:val="none"/>
          <w:lang w:val="en-US" w:eastAsia="zh-CN"/>
        </w:rPr>
        <w:t>个工作</w:t>
      </w:r>
      <w:r>
        <w:rPr>
          <w:rFonts w:hint="default" w:ascii="Times New Roman" w:hAnsi="Times New Roman" w:eastAsia="方正仿宋_GBK" w:cs="Times New Roman"/>
          <w:color w:val="auto"/>
          <w:sz w:val="28"/>
          <w:szCs w:val="28"/>
          <w:highlight w:val="none"/>
        </w:rPr>
        <w:t>日前与乙方核对上季度费用</w:t>
      </w:r>
      <w:r>
        <w:rPr>
          <w:rFonts w:hint="default" w:ascii="Times New Roman" w:hAnsi="Times New Roman" w:eastAsia="方正仿宋_GBK" w:cs="Times New Roman"/>
          <w:color w:val="auto"/>
          <w:sz w:val="24"/>
          <w:highlight w:val="none"/>
        </w:rPr>
        <w:t>，</w:t>
      </w:r>
      <w:r>
        <w:rPr>
          <w:rFonts w:hint="default" w:ascii="Times New Roman" w:hAnsi="Times New Roman" w:eastAsia="方正仿宋_GBK" w:cs="Times New Roman"/>
          <w:color w:val="auto"/>
          <w:sz w:val="28"/>
          <w:szCs w:val="28"/>
          <w:highlight w:val="none"/>
        </w:rPr>
        <w:t>乙方</w:t>
      </w:r>
      <w:r>
        <w:rPr>
          <w:rFonts w:hint="default" w:ascii="Times New Roman" w:hAnsi="Times New Roman" w:eastAsia="方正仿宋_GBK" w:cs="Times New Roman"/>
          <w:color w:val="auto"/>
          <w:sz w:val="28"/>
          <w:szCs w:val="28"/>
          <w:highlight w:val="none"/>
          <w:lang w:bidi="ar"/>
        </w:rPr>
        <w:t>向甲方开具等额增值税专用发票，收到发票后20个工作日内，甲方向乙方支付费用。</w:t>
      </w:r>
      <w:r>
        <w:rPr>
          <w:rFonts w:hint="default" w:ascii="Times New Roman" w:hAnsi="Times New Roman" w:eastAsia="方正仿宋_GBK" w:cs="Times New Roman"/>
          <w:color w:val="auto"/>
          <w:sz w:val="28"/>
          <w:szCs w:val="28"/>
          <w:highlight w:val="none"/>
        </w:rPr>
        <w:t>若乙方未按要求提供增值税专用发票，甲方有权拒绝支付相应款项，且不承担违约责任。</w:t>
      </w:r>
    </w:p>
    <w:p w14:paraId="4FD8956F">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ascii="Times New Roman" w:hAnsi="Times New Roman" w:eastAsia="方正仿宋_GBK" w:cs="Times New Roman"/>
          <w:color w:val="auto"/>
          <w:sz w:val="28"/>
          <w:szCs w:val="28"/>
          <w:highlight w:val="none"/>
          <w:lang w:val="en-US" w:eastAsia="zh-CN"/>
        </w:rPr>
        <w:t>3</w:t>
      </w:r>
      <w:r>
        <w:rPr>
          <w:rFonts w:hint="default" w:ascii="Times New Roman" w:hAnsi="Times New Roman" w:eastAsia="方正仿宋_GBK" w:cs="Times New Roman"/>
          <w:color w:val="auto"/>
          <w:sz w:val="28"/>
          <w:szCs w:val="28"/>
          <w:highlight w:val="none"/>
        </w:rPr>
        <w:t>、在合同的履约期内，如因乙方未能提供所有应按合同提供的产品、材料等，甲方有权延迟付款，直至所有产品、材料按合同要求提供。同时可参照违约责任/终止的第一条款扣除违约金，由于未按合同约定时间内的供货造成的第三方损失由乙方负责。</w:t>
      </w:r>
    </w:p>
    <w:p w14:paraId="0193CC6C">
      <w:pPr>
        <w:ind w:firstLine="560"/>
        <w:rPr>
          <w:rFonts w:hint="default" w:ascii="Times New Roman" w:hAnsi="Times New Roman" w:eastAsia="方正仿宋_GBK" w:cs="Times New Roman"/>
          <w:b/>
          <w:bCs/>
          <w:color w:val="auto"/>
          <w:sz w:val="28"/>
          <w:szCs w:val="28"/>
          <w:highlight w:val="none"/>
          <w:lang w:val="en-US" w:eastAsia="zh-CN"/>
        </w:rPr>
      </w:pPr>
      <w:r>
        <w:rPr>
          <w:rFonts w:hint="eastAsia" w:ascii="Times New Roman" w:hAnsi="Times New Roman" w:eastAsia="方正仿宋_GBK" w:cs="Times New Roman"/>
          <w:b/>
          <w:bCs/>
          <w:color w:val="auto"/>
          <w:sz w:val="28"/>
          <w:szCs w:val="28"/>
          <w:highlight w:val="none"/>
          <w:lang w:val="en-US" w:eastAsia="zh-CN"/>
        </w:rPr>
        <w:t>第八条 账户信息</w:t>
      </w:r>
    </w:p>
    <w:p w14:paraId="506666E7">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b w:val="0"/>
          <w:bCs w:val="0"/>
          <w:color w:val="0000FF"/>
          <w:sz w:val="28"/>
          <w:szCs w:val="28"/>
          <w:highlight w:val="none"/>
        </w:rPr>
      </w:pPr>
      <w:r>
        <w:rPr>
          <w:rFonts w:hint="eastAsia" w:ascii="Times New Roman" w:hAnsi="Times New Roman" w:eastAsia="方正仿宋_GBK" w:cs="Times New Roman"/>
          <w:b w:val="0"/>
          <w:bCs w:val="0"/>
          <w:color w:val="0000FF"/>
          <w:sz w:val="28"/>
          <w:szCs w:val="28"/>
          <w:highlight w:val="none"/>
          <w:lang w:val="en-US" w:eastAsia="zh-CN"/>
        </w:rPr>
        <w:t>1.</w:t>
      </w:r>
      <w:r>
        <w:rPr>
          <w:rFonts w:hint="default" w:ascii="Times New Roman" w:hAnsi="Times New Roman" w:eastAsia="方正仿宋_GBK" w:cs="Times New Roman"/>
          <w:b w:val="0"/>
          <w:bCs w:val="0"/>
          <w:color w:val="0000FF"/>
          <w:sz w:val="28"/>
          <w:szCs w:val="28"/>
          <w:highlight w:val="none"/>
        </w:rPr>
        <w:t>甲方开票信息及账户</w:t>
      </w:r>
    </w:p>
    <w:p w14:paraId="3D998573">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FF"/>
          <w:sz w:val="28"/>
          <w:szCs w:val="28"/>
          <w:highlight w:val="none"/>
        </w:rPr>
      </w:pPr>
      <w:r>
        <w:rPr>
          <w:rFonts w:hint="default" w:ascii="Times New Roman" w:hAnsi="Times New Roman" w:eastAsia="方正仿宋_GBK" w:cs="Times New Roman"/>
          <w:color w:val="0000FF"/>
          <w:sz w:val="28"/>
          <w:szCs w:val="28"/>
          <w:highlight w:val="none"/>
        </w:rPr>
        <w:t>公司名称：</w:t>
      </w:r>
      <w:r>
        <w:rPr>
          <w:rFonts w:hint="default" w:ascii="Times New Roman" w:hAnsi="Times New Roman" w:eastAsia="方正仿宋_GBK" w:cs="Times New Roman"/>
          <w:color w:val="0000FF"/>
          <w:sz w:val="28"/>
          <w:szCs w:val="28"/>
          <w:highlight w:val="none"/>
          <w:u w:val="single"/>
        </w:rPr>
        <w:t>重庆通邑卫士智慧生活服务有限公司</w:t>
      </w:r>
    </w:p>
    <w:p w14:paraId="5474F929">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FF"/>
          <w:sz w:val="28"/>
          <w:szCs w:val="28"/>
          <w:highlight w:val="none"/>
        </w:rPr>
      </w:pPr>
      <w:r>
        <w:rPr>
          <w:rFonts w:hint="default" w:ascii="Times New Roman" w:hAnsi="Times New Roman" w:eastAsia="方正仿宋_GBK" w:cs="Times New Roman"/>
          <w:color w:val="0000FF"/>
          <w:sz w:val="28"/>
          <w:szCs w:val="28"/>
          <w:highlight w:val="none"/>
        </w:rPr>
        <w:t>社会信用代码：</w:t>
      </w:r>
      <w:r>
        <w:rPr>
          <w:rFonts w:hint="default" w:ascii="Times New Roman" w:hAnsi="Times New Roman" w:eastAsia="方正仿宋_GBK" w:cs="Times New Roman"/>
          <w:color w:val="0000FF"/>
          <w:sz w:val="28"/>
          <w:szCs w:val="28"/>
          <w:highlight w:val="none"/>
          <w:u w:val="single"/>
        </w:rPr>
        <w:t>91500108MAABR5292U</w:t>
      </w:r>
    </w:p>
    <w:p w14:paraId="4D340E0B">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FF"/>
          <w:sz w:val="28"/>
          <w:szCs w:val="28"/>
          <w:highlight w:val="none"/>
        </w:rPr>
      </w:pPr>
      <w:r>
        <w:rPr>
          <w:rFonts w:hint="default" w:ascii="Times New Roman" w:hAnsi="Times New Roman" w:eastAsia="方正仿宋_GBK" w:cs="Times New Roman"/>
          <w:color w:val="0000FF"/>
          <w:sz w:val="28"/>
          <w:szCs w:val="28"/>
          <w:highlight w:val="none"/>
        </w:rPr>
        <w:t>银行账号：</w:t>
      </w:r>
      <w:r>
        <w:rPr>
          <w:rFonts w:hint="default" w:ascii="Times New Roman" w:hAnsi="Times New Roman" w:eastAsia="方正仿宋_GBK" w:cs="Times New Roman"/>
          <w:color w:val="0000FF"/>
          <w:sz w:val="28"/>
          <w:szCs w:val="28"/>
          <w:highlight w:val="none"/>
          <w:u w:val="single"/>
        </w:rPr>
        <w:t>648680030</w:t>
      </w:r>
    </w:p>
    <w:p w14:paraId="678714FF">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FF"/>
          <w:sz w:val="28"/>
          <w:szCs w:val="28"/>
          <w:highlight w:val="none"/>
        </w:rPr>
      </w:pPr>
      <w:r>
        <w:rPr>
          <w:rFonts w:hint="default" w:ascii="Times New Roman" w:hAnsi="Times New Roman" w:eastAsia="方正仿宋_GBK" w:cs="Times New Roman"/>
          <w:color w:val="0000FF"/>
          <w:sz w:val="28"/>
          <w:szCs w:val="28"/>
          <w:highlight w:val="none"/>
        </w:rPr>
        <w:t>开户银行：</w:t>
      </w:r>
      <w:r>
        <w:rPr>
          <w:rFonts w:hint="default" w:ascii="Times New Roman" w:hAnsi="Times New Roman" w:eastAsia="方正仿宋_GBK" w:cs="Times New Roman"/>
          <w:color w:val="0000FF"/>
          <w:sz w:val="28"/>
          <w:szCs w:val="28"/>
          <w:highlight w:val="none"/>
          <w:u w:val="single"/>
        </w:rPr>
        <w:t>民生银行南坪支行</w:t>
      </w:r>
      <w:r>
        <w:rPr>
          <w:rFonts w:hint="default" w:ascii="Times New Roman" w:hAnsi="Times New Roman" w:eastAsia="方正仿宋_GBK" w:cs="Times New Roman"/>
          <w:color w:val="0000FF"/>
          <w:sz w:val="28"/>
          <w:szCs w:val="28"/>
          <w:highlight w:val="none"/>
        </w:rPr>
        <w:t xml:space="preserve">  </w:t>
      </w:r>
    </w:p>
    <w:p w14:paraId="1DE08C69">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FF"/>
          <w:sz w:val="28"/>
          <w:szCs w:val="28"/>
          <w:highlight w:val="none"/>
        </w:rPr>
      </w:pPr>
      <w:r>
        <w:rPr>
          <w:rFonts w:hint="default" w:ascii="Times New Roman" w:hAnsi="Times New Roman" w:eastAsia="方正仿宋_GBK" w:cs="Times New Roman"/>
          <w:color w:val="0000FF"/>
          <w:sz w:val="28"/>
          <w:szCs w:val="28"/>
          <w:highlight w:val="none"/>
        </w:rPr>
        <w:t>公司地址及电话：</w:t>
      </w:r>
      <w:r>
        <w:rPr>
          <w:rFonts w:hint="default" w:ascii="Times New Roman" w:hAnsi="Times New Roman" w:eastAsia="方正仿宋_GBK" w:cs="Times New Roman"/>
          <w:color w:val="0000FF"/>
          <w:sz w:val="28"/>
          <w:szCs w:val="28"/>
          <w:highlight w:val="none"/>
          <w:u w:val="single"/>
        </w:rPr>
        <w:t>重庆市南岸区腾龙大道58号附25号一层</w:t>
      </w:r>
      <w:r>
        <w:rPr>
          <w:rFonts w:hint="eastAsia" w:ascii="Times New Roman" w:hAnsi="Times New Roman" w:eastAsia="方正仿宋_GBK" w:cs="Times New Roman"/>
          <w:color w:val="0000FF"/>
          <w:sz w:val="28"/>
          <w:szCs w:val="28"/>
          <w:highlight w:val="none"/>
          <w:u w:val="single"/>
          <w:lang w:eastAsia="zh-CN"/>
        </w:rPr>
        <w:t>，</w:t>
      </w:r>
      <w:r>
        <w:rPr>
          <w:rFonts w:hint="default" w:ascii="Times New Roman" w:hAnsi="Times New Roman" w:eastAsia="方正仿宋_GBK" w:cs="Times New Roman"/>
          <w:color w:val="0000FF"/>
          <w:sz w:val="28"/>
          <w:szCs w:val="28"/>
          <w:highlight w:val="none"/>
          <w:u w:val="single"/>
        </w:rPr>
        <w:t>023-617517732</w:t>
      </w:r>
    </w:p>
    <w:p w14:paraId="2E583552">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FF"/>
          <w:sz w:val="28"/>
          <w:szCs w:val="28"/>
          <w:highlight w:val="none"/>
        </w:rPr>
      </w:pPr>
      <w:r>
        <w:rPr>
          <w:rFonts w:hint="eastAsia" w:ascii="Times New Roman" w:hAnsi="Times New Roman" w:eastAsia="方正仿宋_GBK" w:cs="Times New Roman"/>
          <w:color w:val="0000FF"/>
          <w:sz w:val="28"/>
          <w:szCs w:val="28"/>
          <w:highlight w:val="none"/>
          <w:lang w:val="en-US" w:eastAsia="zh-CN"/>
        </w:rPr>
        <w:t>2.</w:t>
      </w:r>
      <w:r>
        <w:rPr>
          <w:rFonts w:hint="default" w:ascii="Times New Roman" w:hAnsi="Times New Roman" w:eastAsia="方正仿宋_GBK" w:cs="Times New Roman"/>
          <w:color w:val="0000FF"/>
          <w:sz w:val="28"/>
          <w:szCs w:val="28"/>
          <w:highlight w:val="none"/>
        </w:rPr>
        <w:t>乙方指定收款账户</w:t>
      </w:r>
    </w:p>
    <w:p w14:paraId="29E62CF3">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FF"/>
          <w:sz w:val="28"/>
          <w:szCs w:val="28"/>
          <w:highlight w:val="none"/>
          <w:lang w:val="en-US" w:eastAsia="zh-CN"/>
        </w:rPr>
      </w:pPr>
      <w:r>
        <w:rPr>
          <w:rFonts w:hint="default" w:ascii="Times New Roman" w:hAnsi="Times New Roman" w:eastAsia="方正仿宋_GBK" w:cs="Times New Roman"/>
          <w:color w:val="0000FF"/>
          <w:sz w:val="28"/>
          <w:szCs w:val="28"/>
          <w:highlight w:val="none"/>
        </w:rPr>
        <w:t>公司名称：</w:t>
      </w:r>
      <w:r>
        <w:rPr>
          <w:rFonts w:hint="eastAsia" w:ascii="Times New Roman" w:hAnsi="Times New Roman" w:eastAsia="方正仿宋_GBK" w:cs="Times New Roman"/>
          <w:color w:val="0000FF"/>
          <w:sz w:val="28"/>
          <w:szCs w:val="28"/>
          <w:highlight w:val="none"/>
          <w:u w:val="single"/>
          <w:lang w:val="en-US" w:eastAsia="zh-CN"/>
        </w:rPr>
        <w:t xml:space="preserve">                          </w:t>
      </w:r>
    </w:p>
    <w:p w14:paraId="17497064">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FF"/>
          <w:sz w:val="28"/>
          <w:szCs w:val="28"/>
          <w:highlight w:val="none"/>
          <w:lang w:val="en-US" w:eastAsia="zh-CN"/>
        </w:rPr>
      </w:pPr>
      <w:r>
        <w:rPr>
          <w:rFonts w:hint="default" w:ascii="Times New Roman" w:hAnsi="Times New Roman" w:eastAsia="方正仿宋_GBK" w:cs="Times New Roman"/>
          <w:color w:val="0000FF"/>
          <w:sz w:val="28"/>
          <w:szCs w:val="28"/>
          <w:highlight w:val="none"/>
        </w:rPr>
        <w:t>社会信用代码：</w:t>
      </w:r>
      <w:r>
        <w:rPr>
          <w:rFonts w:hint="eastAsia" w:ascii="Times New Roman" w:hAnsi="Times New Roman" w:eastAsia="方正仿宋_GBK" w:cs="Times New Roman"/>
          <w:color w:val="0000FF"/>
          <w:sz w:val="28"/>
          <w:szCs w:val="28"/>
          <w:highlight w:val="none"/>
          <w:u w:val="single"/>
          <w:lang w:val="en-US" w:eastAsia="zh-CN"/>
        </w:rPr>
        <w:t xml:space="preserve">                      </w:t>
      </w:r>
    </w:p>
    <w:p w14:paraId="55C288BC">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FF"/>
          <w:sz w:val="28"/>
          <w:szCs w:val="28"/>
          <w:highlight w:val="none"/>
          <w:lang w:val="en-US" w:eastAsia="zh-CN"/>
        </w:rPr>
      </w:pPr>
      <w:r>
        <w:rPr>
          <w:rFonts w:hint="default" w:ascii="Times New Roman" w:hAnsi="Times New Roman" w:eastAsia="方正仿宋_GBK" w:cs="Times New Roman"/>
          <w:color w:val="0000FF"/>
          <w:sz w:val="28"/>
          <w:szCs w:val="28"/>
          <w:highlight w:val="none"/>
        </w:rPr>
        <w:t>银行账号：</w:t>
      </w:r>
      <w:r>
        <w:rPr>
          <w:rFonts w:hint="eastAsia" w:ascii="Times New Roman" w:hAnsi="Times New Roman" w:eastAsia="方正仿宋_GBK" w:cs="Times New Roman"/>
          <w:color w:val="0000FF"/>
          <w:sz w:val="28"/>
          <w:szCs w:val="28"/>
          <w:highlight w:val="none"/>
          <w:u w:val="single"/>
          <w:lang w:val="en-US" w:eastAsia="zh-CN"/>
        </w:rPr>
        <w:t xml:space="preserve">                          </w:t>
      </w:r>
    </w:p>
    <w:p w14:paraId="32F31A15">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FF"/>
          <w:sz w:val="28"/>
          <w:szCs w:val="28"/>
          <w:highlight w:val="none"/>
        </w:rPr>
      </w:pPr>
      <w:r>
        <w:rPr>
          <w:rFonts w:hint="default" w:ascii="Times New Roman" w:hAnsi="Times New Roman" w:eastAsia="方正仿宋_GBK" w:cs="Times New Roman"/>
          <w:color w:val="0000FF"/>
          <w:sz w:val="28"/>
          <w:szCs w:val="28"/>
          <w:highlight w:val="none"/>
        </w:rPr>
        <w:t>开户银行：</w:t>
      </w:r>
      <w:r>
        <w:rPr>
          <w:rFonts w:hint="eastAsia" w:ascii="Times New Roman" w:hAnsi="Times New Roman" w:eastAsia="方正仿宋_GBK" w:cs="Times New Roman"/>
          <w:color w:val="0000FF"/>
          <w:sz w:val="28"/>
          <w:szCs w:val="28"/>
          <w:highlight w:val="none"/>
          <w:u w:val="single"/>
          <w:lang w:val="en-US" w:eastAsia="zh-CN"/>
        </w:rPr>
        <w:t xml:space="preserve">                          </w:t>
      </w:r>
      <w:r>
        <w:rPr>
          <w:rFonts w:hint="default" w:ascii="Times New Roman" w:hAnsi="Times New Roman" w:eastAsia="方正仿宋_GBK" w:cs="Times New Roman"/>
          <w:color w:val="0000FF"/>
          <w:sz w:val="28"/>
          <w:szCs w:val="28"/>
          <w:highlight w:val="none"/>
        </w:rPr>
        <w:t xml:space="preserve"> </w:t>
      </w:r>
    </w:p>
    <w:p w14:paraId="692C19E1">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FF"/>
          <w:highlight w:val="none"/>
          <w:lang w:val="en-US" w:eastAsia="zh-CN"/>
        </w:rPr>
      </w:pPr>
      <w:r>
        <w:rPr>
          <w:rFonts w:hint="default" w:ascii="Times New Roman" w:hAnsi="Times New Roman" w:eastAsia="方正仿宋_GBK" w:cs="Times New Roman"/>
          <w:color w:val="0000FF"/>
          <w:sz w:val="28"/>
          <w:szCs w:val="28"/>
          <w:highlight w:val="none"/>
        </w:rPr>
        <w:t>公司地址及电话：</w:t>
      </w:r>
      <w:r>
        <w:rPr>
          <w:rFonts w:hint="eastAsia" w:ascii="Times New Roman" w:hAnsi="Times New Roman" w:eastAsia="方正仿宋_GBK" w:cs="Times New Roman"/>
          <w:color w:val="0000FF"/>
          <w:sz w:val="28"/>
          <w:szCs w:val="28"/>
          <w:highlight w:val="none"/>
          <w:u w:val="single"/>
          <w:lang w:val="en-US" w:eastAsia="zh-CN"/>
        </w:rPr>
        <w:t xml:space="preserve">                    </w:t>
      </w:r>
    </w:p>
    <w:p w14:paraId="07CBFBAE">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0000FF"/>
          <w:sz w:val="28"/>
          <w:szCs w:val="28"/>
          <w:highlight w:val="none"/>
        </w:rPr>
        <w:t>乙方应确保其收款账户信息正确无误，如导致甲方无法转账或转账错误的，甲方不承担逾期付款等责任，给甲方造成损失的，乙方应当赔偿甲方损失。如乙方的账户资料发生变更，须提前5个工作日以加盖公章的书面文件形式通知甲方，否则一切后果由乙方承担。</w:t>
      </w:r>
    </w:p>
    <w:p w14:paraId="7B248BD0">
      <w:pPr>
        <w:tabs>
          <w:tab w:val="left" w:pos="851"/>
        </w:tabs>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w:t>
      </w:r>
      <w:r>
        <w:rPr>
          <w:rFonts w:hint="eastAsia" w:ascii="Times New Roman" w:hAnsi="Times New Roman" w:eastAsia="方正仿宋_GBK" w:cs="Times New Roman"/>
          <w:b/>
          <w:bCs/>
          <w:color w:val="auto"/>
          <w:sz w:val="28"/>
          <w:szCs w:val="28"/>
          <w:highlight w:val="none"/>
          <w:lang w:val="en-US" w:eastAsia="zh-CN"/>
        </w:rPr>
        <w:t>九</w:t>
      </w:r>
      <w:r>
        <w:rPr>
          <w:rFonts w:hint="default" w:ascii="Times New Roman" w:hAnsi="Times New Roman" w:eastAsia="方正仿宋_GBK" w:cs="Times New Roman"/>
          <w:b/>
          <w:bCs/>
          <w:color w:val="auto"/>
          <w:sz w:val="28"/>
          <w:szCs w:val="28"/>
          <w:highlight w:val="none"/>
        </w:rPr>
        <w:t>条 履约担保</w:t>
      </w:r>
    </w:p>
    <w:p w14:paraId="5250A1AB">
      <w:pPr>
        <w:tabs>
          <w:tab w:val="left" w:pos="851"/>
        </w:tabs>
        <w:spacing w:line="360" w:lineRule="auto"/>
        <w:ind w:firstLine="560" w:firstLineChars="200"/>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color w:val="auto"/>
          <w:sz w:val="28"/>
          <w:szCs w:val="28"/>
          <w:highlight w:val="none"/>
        </w:rPr>
        <w:t>1、</w:t>
      </w:r>
      <w:r>
        <w:rPr>
          <w:rFonts w:hint="default" w:ascii="Times New Roman" w:hAnsi="Times New Roman" w:eastAsia="方正仿宋_GBK" w:cs="Times New Roman"/>
          <w:bCs/>
          <w:color w:val="000000"/>
          <w:sz w:val="28"/>
          <w:szCs w:val="28"/>
          <w:highlight w:val="none"/>
        </w:rPr>
        <w:t>履约保证金￥</w:t>
      </w:r>
      <w:r>
        <w:rPr>
          <w:rFonts w:hint="eastAsia" w:eastAsia="方正仿宋_GBK" w:cs="Times New Roman"/>
          <w:bCs/>
          <w:color w:val="000000"/>
          <w:sz w:val="28"/>
          <w:szCs w:val="28"/>
          <w:highlight w:val="none"/>
          <w:u w:val="single"/>
          <w:lang w:val="en-US" w:eastAsia="zh-CN"/>
        </w:rPr>
        <w:t xml:space="preserve">     </w:t>
      </w:r>
      <w:r>
        <w:rPr>
          <w:rFonts w:hint="default" w:ascii="Times New Roman" w:hAnsi="Times New Roman" w:eastAsia="方正仿宋_GBK" w:cs="Times New Roman"/>
          <w:bCs/>
          <w:color w:val="000000"/>
          <w:sz w:val="28"/>
          <w:szCs w:val="28"/>
          <w:highlight w:val="none"/>
        </w:rPr>
        <w:t>元（大写：</w:t>
      </w:r>
      <w:r>
        <w:rPr>
          <w:rFonts w:hint="eastAsia" w:ascii="Times New Roman" w:hAnsi="Times New Roman" w:eastAsia="方正仿宋_GBK" w:cs="Times New Roman"/>
          <w:bCs/>
          <w:color w:val="000000"/>
          <w:sz w:val="28"/>
          <w:szCs w:val="28"/>
          <w:highlight w:val="none"/>
          <w:lang w:val="en-US" w:eastAsia="zh-CN"/>
        </w:rPr>
        <w:t>人民币</w:t>
      </w:r>
      <w:r>
        <w:rPr>
          <w:rFonts w:hint="eastAsia" w:eastAsia="方正仿宋_GBK" w:cs="Times New Roman"/>
          <w:bCs/>
          <w:color w:val="000000"/>
          <w:sz w:val="28"/>
          <w:szCs w:val="28"/>
          <w:highlight w:val="none"/>
          <w:lang w:val="en-US" w:eastAsia="zh-CN"/>
        </w:rPr>
        <w:t xml:space="preserve">   </w:t>
      </w:r>
      <w:r>
        <w:rPr>
          <w:rFonts w:hint="default" w:ascii="Times New Roman" w:hAnsi="Times New Roman" w:eastAsia="方正仿宋_GBK" w:cs="Times New Roman"/>
          <w:bCs/>
          <w:color w:val="000000"/>
          <w:sz w:val="28"/>
          <w:szCs w:val="28"/>
          <w:highlight w:val="none"/>
        </w:rPr>
        <w:t>）</w:t>
      </w:r>
      <w:r>
        <w:rPr>
          <w:rFonts w:hint="default" w:ascii="Times New Roman" w:hAnsi="Times New Roman" w:eastAsia="方正仿宋_GBK" w:cs="Times New Roman"/>
          <w:color w:val="auto"/>
          <w:sz w:val="28"/>
          <w:szCs w:val="28"/>
          <w:highlight w:val="none"/>
        </w:rPr>
        <w:t>。乙方</w:t>
      </w:r>
      <w:r>
        <w:rPr>
          <w:rFonts w:hint="eastAsia" w:ascii="Times New Roman" w:hAnsi="Times New Roman" w:eastAsia="方正仿宋_GBK" w:cs="Times New Roman"/>
          <w:color w:val="auto"/>
          <w:sz w:val="28"/>
          <w:szCs w:val="28"/>
          <w:highlight w:val="none"/>
          <w:lang w:val="en-US" w:eastAsia="zh-CN"/>
        </w:rPr>
        <w:t>提出申请后，</w:t>
      </w:r>
      <w:r>
        <w:rPr>
          <w:rFonts w:hint="default" w:ascii="Times New Roman" w:hAnsi="Times New Roman" w:eastAsia="方正仿宋_GBK" w:cs="Times New Roman"/>
          <w:color w:val="auto"/>
          <w:sz w:val="28"/>
          <w:szCs w:val="28"/>
          <w:highlight w:val="none"/>
        </w:rPr>
        <w:t>比选保证金直接转为履约保证金。甲方收到款项后开具等额的收款收据给乙方，该履约保证金由甲方无息保管。</w:t>
      </w:r>
      <w:r>
        <w:rPr>
          <w:rFonts w:hint="default" w:ascii="Times New Roman" w:hAnsi="Times New Roman" w:eastAsia="方正仿宋_GBK" w:cs="Times New Roman"/>
          <w:bCs/>
          <w:color w:val="auto"/>
          <w:sz w:val="28"/>
          <w:szCs w:val="28"/>
          <w:highlight w:val="none"/>
        </w:rPr>
        <w:t>乙方逾期未支付的，视为乙方已以实际行为表明不再向甲方提供本合同项下的全部服务，甲方有权解除合同并将本合同项下全部服务发包给任何第三方，并且乙方应赔偿因此而给甲方造成的一切损失。</w:t>
      </w:r>
    </w:p>
    <w:p w14:paraId="55A61781">
      <w:pPr>
        <w:spacing w:line="360" w:lineRule="auto"/>
        <w:ind w:firstLine="560" w:firstLineChars="200"/>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2、</w:t>
      </w:r>
      <w:r>
        <w:rPr>
          <w:rFonts w:hint="default" w:ascii="Times New Roman" w:hAnsi="Times New Roman" w:eastAsia="方正仿宋_GBK" w:cs="Times New Roman"/>
          <w:color w:val="auto"/>
          <w:sz w:val="28"/>
          <w:szCs w:val="28"/>
          <w:highlight w:val="none"/>
        </w:rPr>
        <w:t>乙方在服务过程中因违约产生违约金或给甲方造成损失的，甲方有权从履约保证金中扣除违约金及损失赔偿金，履约保证金不足以扣除的，</w:t>
      </w:r>
      <w:r>
        <w:rPr>
          <w:rFonts w:hint="default" w:ascii="Times New Roman" w:hAnsi="Times New Roman" w:eastAsia="方正仿宋_GBK" w:cs="Times New Roman"/>
          <w:bCs/>
          <w:color w:val="auto"/>
          <w:sz w:val="28"/>
          <w:szCs w:val="28"/>
          <w:highlight w:val="none"/>
        </w:rPr>
        <w:t>如仍不足以抵扣的，乙方应按照甲方书面通知规定的时间及金额即时给付甲方。同时，乙方须于甲方发出通知之日起7天内一次性补足履约保证金，乙方逾期补足的，每逾期一日，乙方以逾期未补足金额0.5‰的标准向甲方支付滞纳金。</w:t>
      </w:r>
    </w:p>
    <w:p w14:paraId="57D5E866">
      <w:pPr>
        <w:spacing w:line="360" w:lineRule="auto"/>
        <w:ind w:firstLine="560" w:firstLineChars="200"/>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3、</w:t>
      </w:r>
      <w:r>
        <w:rPr>
          <w:rFonts w:hint="default" w:ascii="Times New Roman" w:hAnsi="Times New Roman" w:eastAsia="方正仿宋_GBK" w:cs="Times New Roman"/>
          <w:color w:val="auto"/>
          <w:sz w:val="28"/>
          <w:szCs w:val="28"/>
          <w:highlight w:val="none"/>
        </w:rPr>
        <w:t>履约保证金在合同期满，</w:t>
      </w:r>
      <w:r>
        <w:rPr>
          <w:rFonts w:hint="default" w:ascii="Times New Roman" w:hAnsi="Times New Roman" w:eastAsia="方正仿宋_GBK" w:cs="Times New Roman"/>
          <w:bCs/>
          <w:color w:val="auto"/>
          <w:sz w:val="28"/>
          <w:szCs w:val="28"/>
          <w:highlight w:val="none"/>
        </w:rPr>
        <w:t>且经甲方确认乙方无违约欠款或其他应付未付款项，甲方收到乙方的履约保证金缴纳收据原件后15个工作日内无息退还。</w:t>
      </w:r>
    </w:p>
    <w:p w14:paraId="1C4BDD7B">
      <w:pPr>
        <w:tabs>
          <w:tab w:val="left" w:pos="851"/>
        </w:tabs>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w:t>
      </w:r>
      <w:r>
        <w:rPr>
          <w:rFonts w:hint="eastAsia" w:ascii="Times New Roman" w:hAnsi="Times New Roman" w:eastAsia="方正仿宋_GBK" w:cs="Times New Roman"/>
          <w:b/>
          <w:bCs/>
          <w:color w:val="auto"/>
          <w:sz w:val="28"/>
          <w:szCs w:val="28"/>
          <w:highlight w:val="none"/>
          <w:lang w:val="en-US" w:eastAsia="zh-CN"/>
        </w:rPr>
        <w:t>十</w:t>
      </w:r>
      <w:r>
        <w:rPr>
          <w:rFonts w:hint="default" w:ascii="Times New Roman" w:hAnsi="Times New Roman" w:eastAsia="方正仿宋_GBK" w:cs="Times New Roman"/>
          <w:b/>
          <w:bCs/>
          <w:color w:val="auto"/>
          <w:sz w:val="28"/>
          <w:szCs w:val="28"/>
          <w:highlight w:val="none"/>
        </w:rPr>
        <w:t>条 验收方法和提出异议</w:t>
      </w:r>
    </w:p>
    <w:p w14:paraId="0D0221F4">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对于产品质量、型号、规格、数量等的不符，甲方可以书面形式或电话通知乙方，同时，甲方有权要求乙方更换或退货，由此而产生的所有费用均应由乙方负责，对甲方造成损失的，乙方应承担合同总价款20%的赔偿金。</w:t>
      </w:r>
    </w:p>
    <w:p w14:paraId="57BF8867">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甲方随机对每批产品进行抽样检查，每发现一次不合格，扣除当次送货总价款10%作为违约金。</w:t>
      </w:r>
    </w:p>
    <w:p w14:paraId="6EEFBFF5">
      <w:pPr>
        <w:tabs>
          <w:tab w:val="left" w:pos="851"/>
        </w:tabs>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第十</w:t>
      </w:r>
      <w:r>
        <w:rPr>
          <w:rFonts w:hint="eastAsia" w:ascii="Times New Roman" w:hAnsi="Times New Roman" w:eastAsia="方正仿宋_GBK" w:cs="Times New Roman"/>
          <w:b/>
          <w:bCs/>
          <w:color w:val="auto"/>
          <w:sz w:val="28"/>
          <w:szCs w:val="28"/>
          <w:highlight w:val="none"/>
          <w:lang w:val="en-US" w:eastAsia="zh-CN"/>
        </w:rPr>
        <w:t>一</w:t>
      </w:r>
      <w:r>
        <w:rPr>
          <w:rFonts w:hint="default" w:ascii="Times New Roman" w:hAnsi="Times New Roman" w:eastAsia="方正仿宋_GBK" w:cs="Times New Roman"/>
          <w:b/>
          <w:bCs/>
          <w:color w:val="auto"/>
          <w:sz w:val="28"/>
          <w:szCs w:val="28"/>
          <w:highlight w:val="none"/>
        </w:rPr>
        <w:t>条 合同的提货、运输方式、运输费用及其他费用</w:t>
      </w:r>
    </w:p>
    <w:p w14:paraId="0C86D64C">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1、乙方</w:t>
      </w:r>
      <w:r>
        <w:rPr>
          <w:rFonts w:hint="eastAsia" w:ascii="Times New Roman" w:hAnsi="Times New Roman" w:eastAsia="方正仿宋_GBK" w:cs="Times New Roman"/>
          <w:color w:val="auto"/>
          <w:sz w:val="28"/>
          <w:szCs w:val="28"/>
          <w:highlight w:val="none"/>
          <w:lang w:val="en-US" w:eastAsia="zh-CN"/>
        </w:rPr>
        <w:t>自行选择运输方式，并</w:t>
      </w:r>
      <w:r>
        <w:rPr>
          <w:rFonts w:hint="default" w:ascii="Times New Roman" w:hAnsi="Times New Roman" w:eastAsia="方正仿宋_GBK" w:cs="Times New Roman"/>
          <w:color w:val="auto"/>
          <w:sz w:val="28"/>
          <w:szCs w:val="28"/>
          <w:highlight w:val="none"/>
        </w:rPr>
        <w:t>将货物送到甲方指定地点后，由甲方安排专人接收、清点、验收并签字确认</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如乙方采取快递物流形式配送货，需要乙方主动与甲方确认是否收到货，并留下证据，否则由此产生的一切责任及损失均由乙方自行承担）。</w:t>
      </w:r>
    </w:p>
    <w:p w14:paraId="2B5E292E">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ascii="Times New Roman" w:hAnsi="Times New Roman" w:eastAsia="方正仿宋_GBK" w:cs="Times New Roman"/>
          <w:color w:val="auto"/>
          <w:sz w:val="28"/>
          <w:szCs w:val="28"/>
          <w:highlight w:val="none"/>
          <w:lang w:val="en-US" w:eastAsia="zh-CN"/>
        </w:rPr>
        <w:t>2、所有</w:t>
      </w:r>
      <w:r>
        <w:rPr>
          <w:rFonts w:hint="default" w:ascii="Times New Roman" w:hAnsi="Times New Roman" w:eastAsia="方正仿宋_GBK" w:cs="Times New Roman"/>
          <w:color w:val="auto"/>
          <w:sz w:val="28"/>
          <w:szCs w:val="28"/>
          <w:highlight w:val="none"/>
        </w:rPr>
        <w:t>货物在</w:t>
      </w:r>
      <w:r>
        <w:rPr>
          <w:rFonts w:hint="eastAsia" w:ascii="Times New Roman" w:hAnsi="Times New Roman" w:eastAsia="方正仿宋_GBK" w:cs="Times New Roman"/>
          <w:color w:val="auto"/>
          <w:sz w:val="28"/>
          <w:szCs w:val="28"/>
          <w:highlight w:val="none"/>
          <w:lang w:val="en-US" w:eastAsia="zh-CN"/>
        </w:rPr>
        <w:t>送达</w:t>
      </w:r>
      <w:r>
        <w:rPr>
          <w:rFonts w:hint="default" w:ascii="Times New Roman" w:hAnsi="Times New Roman" w:eastAsia="方正仿宋_GBK" w:cs="Times New Roman"/>
          <w:color w:val="auto"/>
          <w:sz w:val="28"/>
          <w:szCs w:val="28"/>
          <w:highlight w:val="none"/>
        </w:rPr>
        <w:t>甲方指定地点</w:t>
      </w:r>
      <w:r>
        <w:rPr>
          <w:rFonts w:hint="eastAsia" w:ascii="Times New Roman" w:hAnsi="Times New Roman" w:eastAsia="方正仿宋_GBK" w:cs="Times New Roman"/>
          <w:color w:val="auto"/>
          <w:sz w:val="28"/>
          <w:szCs w:val="28"/>
          <w:highlight w:val="none"/>
          <w:lang w:val="en-US" w:eastAsia="zh-CN"/>
        </w:rPr>
        <w:t>前所产生的</w:t>
      </w:r>
      <w:r>
        <w:rPr>
          <w:rFonts w:hint="default" w:ascii="Times New Roman" w:hAnsi="Times New Roman" w:eastAsia="方正仿宋_GBK" w:cs="Times New Roman"/>
          <w:color w:val="auto"/>
          <w:sz w:val="28"/>
          <w:szCs w:val="28"/>
          <w:highlight w:val="none"/>
        </w:rPr>
        <w:t>风险均由乙方</w:t>
      </w:r>
      <w:r>
        <w:rPr>
          <w:rFonts w:hint="eastAsia" w:ascii="Times New Roman" w:hAnsi="Times New Roman" w:eastAsia="方正仿宋_GBK" w:cs="Times New Roman"/>
          <w:color w:val="auto"/>
          <w:sz w:val="28"/>
          <w:szCs w:val="28"/>
          <w:highlight w:val="none"/>
          <w:lang w:val="en-US" w:eastAsia="zh-CN"/>
        </w:rPr>
        <w:t>自行承担</w:t>
      </w:r>
      <w:r>
        <w:rPr>
          <w:rFonts w:hint="eastAsia" w:ascii="Times New Roman" w:hAnsi="Times New Roman" w:eastAsia="方正仿宋_GBK" w:cs="Times New Roman"/>
          <w:color w:val="auto"/>
          <w:sz w:val="28"/>
          <w:szCs w:val="28"/>
          <w:highlight w:val="none"/>
          <w:lang w:eastAsia="zh-CN"/>
        </w:rPr>
        <w:t>；</w:t>
      </w:r>
      <w:r>
        <w:rPr>
          <w:rFonts w:hint="eastAsia" w:ascii="Times New Roman" w:hAnsi="Times New Roman" w:eastAsia="方正仿宋_GBK" w:cs="Times New Roman"/>
          <w:color w:val="auto"/>
          <w:sz w:val="28"/>
          <w:szCs w:val="28"/>
          <w:highlight w:val="none"/>
          <w:lang w:val="en-US" w:eastAsia="zh-CN"/>
        </w:rPr>
        <w:t>货物验收后因质量问题造成甲方损失或安全事故的，乙方需要赔偿甲方由此产生的所有损失，包括但不限于经济损失、安全事故的处理等费用</w:t>
      </w:r>
      <w:r>
        <w:rPr>
          <w:rFonts w:hint="default" w:ascii="Times New Roman" w:hAnsi="Times New Roman" w:eastAsia="方正仿宋_GBK" w:cs="Times New Roman"/>
          <w:color w:val="auto"/>
          <w:sz w:val="28"/>
          <w:szCs w:val="28"/>
          <w:highlight w:val="none"/>
        </w:rPr>
        <w:t>。</w:t>
      </w:r>
    </w:p>
    <w:p w14:paraId="2DE256A1">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ascii="Times New Roman" w:hAnsi="Times New Roman" w:eastAsia="方正仿宋_GBK" w:cs="Times New Roman"/>
          <w:color w:val="auto"/>
          <w:sz w:val="28"/>
          <w:szCs w:val="28"/>
          <w:highlight w:val="none"/>
          <w:lang w:val="en-US" w:eastAsia="zh-CN"/>
        </w:rPr>
        <w:t>3</w:t>
      </w:r>
      <w:r>
        <w:rPr>
          <w:rFonts w:hint="default" w:ascii="Times New Roman" w:hAnsi="Times New Roman" w:eastAsia="方正仿宋_GBK" w:cs="Times New Roman"/>
          <w:color w:val="auto"/>
          <w:sz w:val="28"/>
          <w:szCs w:val="28"/>
          <w:highlight w:val="none"/>
        </w:rPr>
        <w:t>、运费、装卸费：因送货、交货所产生的</w:t>
      </w:r>
      <w:r>
        <w:rPr>
          <w:rFonts w:hint="eastAsia" w:ascii="Times New Roman" w:hAnsi="Times New Roman" w:eastAsia="方正仿宋_GBK" w:cs="Times New Roman"/>
          <w:color w:val="auto"/>
          <w:sz w:val="28"/>
          <w:szCs w:val="28"/>
          <w:highlight w:val="none"/>
          <w:lang w:val="en-US" w:eastAsia="zh-CN"/>
        </w:rPr>
        <w:t>运输</w:t>
      </w:r>
      <w:r>
        <w:rPr>
          <w:rFonts w:hint="default" w:ascii="Times New Roman" w:hAnsi="Times New Roman" w:eastAsia="方正仿宋_GBK" w:cs="Times New Roman"/>
          <w:color w:val="auto"/>
          <w:sz w:val="28"/>
          <w:szCs w:val="28"/>
          <w:highlight w:val="none"/>
        </w:rPr>
        <w:t>费、</w:t>
      </w:r>
      <w:r>
        <w:rPr>
          <w:rFonts w:hint="eastAsia" w:ascii="Times New Roman" w:hAnsi="Times New Roman" w:eastAsia="方正仿宋_GBK" w:cs="Times New Roman"/>
          <w:color w:val="auto"/>
          <w:sz w:val="28"/>
          <w:szCs w:val="28"/>
          <w:highlight w:val="none"/>
          <w:lang w:val="en-US" w:eastAsia="zh-CN"/>
        </w:rPr>
        <w:t>装卸费、</w:t>
      </w:r>
      <w:r>
        <w:rPr>
          <w:rFonts w:hint="default" w:ascii="Times New Roman" w:hAnsi="Times New Roman" w:eastAsia="方正仿宋_GBK" w:cs="Times New Roman"/>
          <w:color w:val="auto"/>
          <w:sz w:val="28"/>
          <w:szCs w:val="28"/>
          <w:highlight w:val="none"/>
        </w:rPr>
        <w:t>人工费等</w:t>
      </w:r>
      <w:r>
        <w:rPr>
          <w:rFonts w:hint="eastAsia" w:ascii="Times New Roman" w:hAnsi="Times New Roman" w:eastAsia="方正仿宋_GBK" w:cs="Times New Roman"/>
          <w:color w:val="auto"/>
          <w:sz w:val="28"/>
          <w:szCs w:val="28"/>
          <w:highlight w:val="none"/>
          <w:lang w:val="en-US" w:eastAsia="zh-CN"/>
        </w:rPr>
        <w:t>均由乙方自行承担</w:t>
      </w:r>
      <w:r>
        <w:rPr>
          <w:rFonts w:hint="default" w:ascii="Times New Roman" w:hAnsi="Times New Roman" w:eastAsia="方正仿宋_GBK" w:cs="Times New Roman"/>
          <w:color w:val="auto"/>
          <w:sz w:val="28"/>
          <w:szCs w:val="28"/>
          <w:highlight w:val="none"/>
        </w:rPr>
        <w:t>。</w:t>
      </w:r>
    </w:p>
    <w:p w14:paraId="509C620A">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ascii="Times New Roman" w:hAnsi="Times New Roman" w:eastAsia="方正仿宋_GBK" w:cs="Times New Roman"/>
          <w:color w:val="auto"/>
          <w:sz w:val="28"/>
          <w:szCs w:val="28"/>
          <w:highlight w:val="none"/>
          <w:lang w:val="en-US" w:eastAsia="zh-CN"/>
        </w:rPr>
        <w:t>4</w:t>
      </w:r>
      <w:r>
        <w:rPr>
          <w:rFonts w:hint="default" w:ascii="Times New Roman" w:hAnsi="Times New Roman" w:eastAsia="方正仿宋_GBK" w:cs="Times New Roman"/>
          <w:color w:val="auto"/>
          <w:sz w:val="28"/>
          <w:szCs w:val="28"/>
          <w:highlight w:val="none"/>
        </w:rPr>
        <w:t>、运送时间由甲方进行安排。</w:t>
      </w:r>
    </w:p>
    <w:p w14:paraId="375220C3">
      <w:pPr>
        <w:tabs>
          <w:tab w:val="left" w:pos="851"/>
        </w:tabs>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第十</w:t>
      </w:r>
      <w:r>
        <w:rPr>
          <w:rFonts w:hint="eastAsia" w:ascii="Times New Roman" w:hAnsi="Times New Roman" w:eastAsia="方正仿宋_GBK" w:cs="Times New Roman"/>
          <w:b/>
          <w:bCs/>
          <w:color w:val="auto"/>
          <w:sz w:val="28"/>
          <w:szCs w:val="28"/>
          <w:highlight w:val="none"/>
          <w:lang w:val="en-US" w:eastAsia="zh-CN"/>
        </w:rPr>
        <w:t>二</w:t>
      </w:r>
      <w:r>
        <w:rPr>
          <w:rFonts w:hint="default" w:ascii="Times New Roman" w:hAnsi="Times New Roman" w:eastAsia="方正仿宋_GBK" w:cs="Times New Roman"/>
          <w:b/>
          <w:bCs/>
          <w:color w:val="auto"/>
          <w:sz w:val="28"/>
          <w:szCs w:val="28"/>
          <w:highlight w:val="none"/>
        </w:rPr>
        <w:t>条 具体合同签订</w:t>
      </w:r>
    </w:p>
    <w:p w14:paraId="7DDBD91A">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1、本合同的签订，不代表甲方将排他性</w:t>
      </w:r>
      <w:r>
        <w:rPr>
          <w:rFonts w:hint="eastAsia" w:ascii="Times New Roman" w:hAnsi="Times New Roman" w:eastAsia="方正仿宋_GBK" w:cs="Times New Roman"/>
          <w:color w:val="auto"/>
          <w:sz w:val="28"/>
          <w:szCs w:val="28"/>
          <w:highlight w:val="none"/>
          <w:lang w:eastAsia="zh-CN"/>
        </w:rPr>
        <w:t>地</w:t>
      </w:r>
      <w:r>
        <w:rPr>
          <w:rFonts w:hint="default" w:ascii="Times New Roman" w:hAnsi="Times New Roman" w:eastAsia="方正仿宋_GBK" w:cs="Times New Roman"/>
          <w:color w:val="auto"/>
          <w:sz w:val="28"/>
          <w:szCs w:val="28"/>
          <w:highlight w:val="none"/>
        </w:rPr>
        <w:t>向乙方独家采购相关产品。即乙方明确知晓，甲方有权向任意第三家采购本合同项下相关产品。</w:t>
      </w:r>
    </w:p>
    <w:p w14:paraId="242633DB">
      <w:pPr>
        <w:tabs>
          <w:tab w:val="left" w:pos="851"/>
        </w:tabs>
        <w:spacing w:line="360" w:lineRule="auto"/>
        <w:ind w:firstLine="560" w:firstLineChars="200"/>
        <w:rPr>
          <w:rFonts w:hint="default" w:ascii="Times New Roman" w:hAnsi="Times New Roman" w:eastAsia="方正仿宋_GBK" w:cs="Times New Roman"/>
          <w:color w:val="auto"/>
          <w:sz w:val="22"/>
          <w:highlight w:val="none"/>
        </w:rPr>
      </w:pPr>
      <w:r>
        <w:rPr>
          <w:rFonts w:hint="default" w:ascii="Times New Roman" w:hAnsi="Times New Roman" w:eastAsia="方正仿宋_GBK" w:cs="Times New Roman"/>
          <w:color w:val="auto"/>
          <w:sz w:val="28"/>
          <w:szCs w:val="28"/>
          <w:highlight w:val="none"/>
        </w:rPr>
        <w:t>2、本合同的签订，不代表甲方承诺任何的最低采购量。即乙方明确知晓，虽然签订本合同，但甲方有权根据自身所需，向乙方采购相关产品。</w:t>
      </w:r>
    </w:p>
    <w:p w14:paraId="16A1DE44">
      <w:pPr>
        <w:tabs>
          <w:tab w:val="left" w:pos="851"/>
        </w:tabs>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第十</w:t>
      </w:r>
      <w:r>
        <w:rPr>
          <w:rFonts w:hint="eastAsia" w:ascii="Times New Roman" w:hAnsi="Times New Roman" w:eastAsia="方正仿宋_GBK" w:cs="Times New Roman"/>
          <w:b/>
          <w:bCs/>
          <w:color w:val="auto"/>
          <w:sz w:val="28"/>
          <w:szCs w:val="28"/>
          <w:highlight w:val="none"/>
          <w:lang w:val="en-US" w:eastAsia="zh-CN"/>
        </w:rPr>
        <w:t>三</w:t>
      </w:r>
      <w:r>
        <w:rPr>
          <w:rFonts w:hint="default" w:ascii="Times New Roman" w:hAnsi="Times New Roman" w:eastAsia="方正仿宋_GBK" w:cs="Times New Roman"/>
          <w:b/>
          <w:bCs/>
          <w:color w:val="auto"/>
          <w:sz w:val="28"/>
          <w:szCs w:val="28"/>
          <w:highlight w:val="none"/>
        </w:rPr>
        <w:t>条 违约责任/终止</w:t>
      </w:r>
    </w:p>
    <w:p w14:paraId="371E436A">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1、乙方</w:t>
      </w:r>
      <w:r>
        <w:rPr>
          <w:rFonts w:hint="default" w:ascii="Times New Roman" w:hAnsi="Times New Roman" w:eastAsia="方正仿宋_GBK" w:cs="Times New Roman"/>
          <w:color w:val="auto"/>
          <w:sz w:val="28"/>
          <w:szCs w:val="28"/>
          <w:highlight w:val="none"/>
          <w:lang w:eastAsia="zh-CN"/>
        </w:rPr>
        <w:t>未按照</w:t>
      </w:r>
      <w:r>
        <w:rPr>
          <w:rFonts w:hint="default" w:ascii="Times New Roman" w:hAnsi="Times New Roman" w:eastAsia="方正仿宋_GBK" w:cs="Times New Roman"/>
          <w:color w:val="auto"/>
          <w:sz w:val="28"/>
          <w:szCs w:val="28"/>
          <w:highlight w:val="none"/>
        </w:rPr>
        <w:t>双方约定的时间供货，每逾期一天，甲方有权扣除</w:t>
      </w:r>
      <w:r>
        <w:rPr>
          <w:rFonts w:hint="default" w:ascii="Times New Roman" w:hAnsi="Times New Roman" w:eastAsia="方正仿宋_GBK" w:cs="Times New Roman"/>
          <w:color w:val="auto"/>
          <w:sz w:val="28"/>
          <w:szCs w:val="28"/>
          <w:highlight w:val="none"/>
          <w:lang w:eastAsia="zh-CN"/>
        </w:rPr>
        <w:t>当</w:t>
      </w:r>
      <w:r>
        <w:rPr>
          <w:rFonts w:hint="default" w:ascii="Times New Roman" w:hAnsi="Times New Roman" w:eastAsia="方正仿宋_GBK" w:cs="Times New Roman"/>
          <w:color w:val="auto"/>
          <w:sz w:val="28"/>
          <w:szCs w:val="28"/>
          <w:highlight w:val="none"/>
        </w:rPr>
        <w:t>次送货总价款的</w:t>
      </w:r>
      <w:r>
        <w:rPr>
          <w:rFonts w:hint="default" w:ascii="Times New Roman" w:hAnsi="Times New Roman" w:eastAsia="方正仿宋_GBK" w:cs="Times New Roman"/>
          <w:color w:val="auto"/>
          <w:sz w:val="28"/>
          <w:szCs w:val="28"/>
          <w:highlight w:val="none"/>
          <w:lang w:val="en-US" w:eastAsia="zh-CN"/>
        </w:rPr>
        <w:t>2</w:t>
      </w:r>
      <w:r>
        <w:rPr>
          <w:rFonts w:hint="default" w:ascii="Times New Roman" w:hAnsi="Times New Roman" w:eastAsia="方正仿宋_GBK" w:cs="Times New Roman"/>
          <w:color w:val="auto"/>
          <w:sz w:val="28"/>
          <w:szCs w:val="28"/>
          <w:highlight w:val="none"/>
        </w:rPr>
        <w:t>%作为违约金，扣除款项以</w:t>
      </w:r>
      <w:r>
        <w:rPr>
          <w:rFonts w:hint="default" w:ascii="Times New Roman" w:hAnsi="Times New Roman" w:eastAsia="方正仿宋_GBK" w:cs="Times New Roman"/>
          <w:color w:val="auto"/>
          <w:sz w:val="28"/>
          <w:szCs w:val="28"/>
          <w:highlight w:val="none"/>
          <w:lang w:eastAsia="zh-CN"/>
        </w:rPr>
        <w:t>当</w:t>
      </w:r>
      <w:r>
        <w:rPr>
          <w:rFonts w:hint="default" w:ascii="Times New Roman" w:hAnsi="Times New Roman" w:eastAsia="方正仿宋_GBK" w:cs="Times New Roman"/>
          <w:color w:val="auto"/>
          <w:sz w:val="28"/>
          <w:szCs w:val="28"/>
          <w:highlight w:val="none"/>
        </w:rPr>
        <w:t>次送货总价款的10%为上限。</w:t>
      </w:r>
    </w:p>
    <w:p w14:paraId="06D0B416">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2、乙方无合理理由逾期供货超过五天，甲方有权解除本合同及相应订单，甲方因此所遭受损失，应由乙方负责赔偿，同时甲方有权要求乙方支付</w:t>
      </w:r>
      <w:r>
        <w:rPr>
          <w:rFonts w:hint="default" w:ascii="Times New Roman" w:hAnsi="Times New Roman" w:eastAsia="方正仿宋_GBK" w:cs="Times New Roman"/>
          <w:color w:val="auto"/>
          <w:sz w:val="28"/>
          <w:szCs w:val="28"/>
          <w:highlight w:val="none"/>
          <w:lang w:eastAsia="zh-CN"/>
        </w:rPr>
        <w:t>暂定</w:t>
      </w:r>
      <w:r>
        <w:rPr>
          <w:rFonts w:hint="default" w:ascii="Times New Roman" w:hAnsi="Times New Roman" w:eastAsia="方正仿宋_GBK" w:cs="Times New Roman"/>
          <w:color w:val="auto"/>
          <w:sz w:val="28"/>
          <w:szCs w:val="28"/>
          <w:highlight w:val="none"/>
        </w:rPr>
        <w:t>合同总价款20%的违约金。</w:t>
      </w:r>
    </w:p>
    <w:p w14:paraId="7ADDA85A">
      <w:pPr>
        <w:pStyle w:val="2"/>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lang w:val="en-US" w:eastAsia="zh-CN"/>
        </w:rPr>
        <w:t>3、乙方所送货产品质量及规格不合格时，甲方有权根据不合格产品数量，扣除当次送货总价款20%</w:t>
      </w:r>
      <w:r>
        <w:rPr>
          <w:rFonts w:hint="eastAsia" w:eastAsia="方正仿宋_GBK" w:cs="Times New Roman"/>
          <w:color w:val="auto"/>
          <w:sz w:val="28"/>
          <w:szCs w:val="28"/>
          <w:highlight w:val="none"/>
          <w:lang w:val="en-US" w:eastAsia="zh-CN"/>
        </w:rPr>
        <w:t>-</w:t>
      </w:r>
      <w:r>
        <w:rPr>
          <w:rFonts w:hint="default" w:ascii="Times New Roman" w:hAnsi="Times New Roman" w:eastAsia="方正仿宋_GBK" w:cs="Times New Roman"/>
          <w:color w:val="auto"/>
          <w:sz w:val="28"/>
          <w:szCs w:val="28"/>
          <w:highlight w:val="none"/>
          <w:lang w:val="en-US" w:eastAsia="zh-CN"/>
        </w:rPr>
        <w:t>50%作为违约金。合同期内出现三次（不含）以上产品不合格情况，甲方有权向乙方扣除合同暂定总价的20%作为违约金。</w:t>
      </w:r>
    </w:p>
    <w:p w14:paraId="753F6F8C">
      <w:pPr>
        <w:tabs>
          <w:tab w:val="left" w:pos="851"/>
        </w:tabs>
        <w:spacing w:line="360" w:lineRule="auto"/>
        <w:ind w:firstLine="560" w:firstLineChars="200"/>
        <w:rPr>
          <w:rFonts w:hint="default" w:ascii="Times New Roman" w:hAnsi="Times New Roman" w:eastAsia="方正仿宋_GBK" w:cs="Times New Roman"/>
          <w:color w:val="auto"/>
          <w:sz w:val="22"/>
          <w:highlight w:val="none"/>
        </w:rPr>
      </w:pPr>
      <w:r>
        <w:rPr>
          <w:rFonts w:hint="default" w:ascii="Times New Roman" w:hAnsi="Times New Roman" w:eastAsia="方正仿宋_GBK" w:cs="Times New Roman"/>
          <w:color w:val="auto"/>
          <w:sz w:val="28"/>
          <w:szCs w:val="28"/>
          <w:highlight w:val="none"/>
          <w:lang w:val="en-US" w:eastAsia="zh-CN"/>
        </w:rPr>
        <w:t>4</w:t>
      </w:r>
      <w:r>
        <w:rPr>
          <w:rFonts w:hint="default" w:ascii="Times New Roman" w:hAnsi="Times New Roman" w:eastAsia="方正仿宋_GBK" w:cs="Times New Roman"/>
          <w:color w:val="auto"/>
          <w:sz w:val="28"/>
          <w:szCs w:val="28"/>
          <w:highlight w:val="none"/>
        </w:rPr>
        <w:t>、乙方在合同期内无正当理由任意变动同一物品单价的，甲方可要求乙方退还物品差价并保留终止合同的权利。</w:t>
      </w:r>
    </w:p>
    <w:p w14:paraId="4D81DF6B">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lang w:val="en-US" w:eastAsia="zh-CN"/>
        </w:rPr>
        <w:t>5</w:t>
      </w:r>
      <w:r>
        <w:rPr>
          <w:rFonts w:hint="default" w:ascii="Times New Roman" w:hAnsi="Times New Roman" w:eastAsia="方正仿宋_GBK" w:cs="Times New Roman"/>
          <w:color w:val="auto"/>
          <w:sz w:val="28"/>
          <w:szCs w:val="28"/>
          <w:highlight w:val="none"/>
        </w:rPr>
        <w:t>、 未经甲方书面同意，乙方擅自将本合同项下工作转包或分包给第三方的，甲方有权解除合同，并要求乙方支付</w:t>
      </w:r>
      <w:r>
        <w:rPr>
          <w:rFonts w:hint="default" w:ascii="Times New Roman" w:hAnsi="Times New Roman" w:eastAsia="方正仿宋_GBK" w:cs="Times New Roman"/>
          <w:color w:val="auto"/>
          <w:sz w:val="28"/>
          <w:szCs w:val="28"/>
          <w:highlight w:val="none"/>
          <w:lang w:eastAsia="zh-CN"/>
        </w:rPr>
        <w:t>暂定</w:t>
      </w:r>
      <w:r>
        <w:rPr>
          <w:rFonts w:hint="default" w:ascii="Times New Roman" w:hAnsi="Times New Roman" w:eastAsia="方正仿宋_GBK" w:cs="Times New Roman"/>
          <w:color w:val="auto"/>
          <w:sz w:val="28"/>
          <w:szCs w:val="28"/>
          <w:highlight w:val="none"/>
        </w:rPr>
        <w:t>合同总</w:t>
      </w:r>
      <w:r>
        <w:rPr>
          <w:rFonts w:hint="default" w:ascii="Times New Roman" w:hAnsi="Times New Roman" w:eastAsia="方正仿宋_GBK" w:cs="Times New Roman"/>
          <w:color w:val="auto"/>
          <w:sz w:val="28"/>
          <w:szCs w:val="28"/>
          <w:highlight w:val="none"/>
          <w:lang w:eastAsia="zh-CN"/>
        </w:rPr>
        <w:t>价款</w:t>
      </w:r>
      <w:r>
        <w:rPr>
          <w:rFonts w:hint="default" w:ascii="Times New Roman" w:hAnsi="Times New Roman" w:eastAsia="方正仿宋_GBK" w:cs="Times New Roman"/>
          <w:color w:val="auto"/>
          <w:sz w:val="28"/>
          <w:szCs w:val="28"/>
          <w:highlight w:val="none"/>
        </w:rPr>
        <w:t>20%的违约金，违约金不足以弥补甲方损失的，乙方应予补足。</w:t>
      </w:r>
    </w:p>
    <w:p w14:paraId="6A553F19">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lang w:bidi="ar"/>
        </w:rPr>
      </w:pPr>
      <w:r>
        <w:rPr>
          <w:rFonts w:hint="default" w:ascii="Times New Roman" w:hAnsi="Times New Roman" w:eastAsia="方正仿宋_GBK" w:cs="Times New Roman"/>
          <w:color w:val="auto"/>
          <w:sz w:val="28"/>
          <w:szCs w:val="28"/>
          <w:highlight w:val="none"/>
          <w:lang w:val="en-US" w:eastAsia="zh-CN" w:bidi="ar"/>
        </w:rPr>
        <w:t>6</w:t>
      </w:r>
      <w:r>
        <w:rPr>
          <w:rFonts w:hint="default" w:ascii="Times New Roman" w:hAnsi="Times New Roman" w:eastAsia="方正仿宋_GBK" w:cs="Times New Roman"/>
          <w:color w:val="auto"/>
          <w:sz w:val="28"/>
          <w:szCs w:val="28"/>
          <w:highlight w:val="none"/>
          <w:lang w:bidi="ar"/>
        </w:rPr>
        <w:t>、乙方因违约产生的违约金、赔偿金等，甲方均有权在应付款中予以扣除，乙方对此予以认可。</w:t>
      </w:r>
    </w:p>
    <w:p w14:paraId="4CCDFD16">
      <w:pPr>
        <w:spacing w:line="360" w:lineRule="auto"/>
        <w:ind w:firstLine="560" w:firstLineChars="200"/>
        <w:rPr>
          <w:rFonts w:hint="default" w:ascii="Times New Roman" w:hAnsi="Times New Roman" w:cs="Times New Roman"/>
          <w:color w:val="auto"/>
          <w:highlight w:val="none"/>
        </w:rPr>
      </w:pPr>
      <w:r>
        <w:rPr>
          <w:rFonts w:hint="default" w:ascii="Times New Roman" w:hAnsi="Times New Roman" w:eastAsia="方正仿宋_GBK" w:cs="Times New Roman"/>
          <w:bCs/>
          <w:color w:val="auto"/>
          <w:sz w:val="28"/>
          <w:szCs w:val="28"/>
          <w:highlight w:val="none"/>
          <w:lang w:val="en-US" w:eastAsia="zh-CN"/>
        </w:rPr>
        <w:t>7</w:t>
      </w:r>
      <w:r>
        <w:rPr>
          <w:rFonts w:hint="default" w:ascii="Times New Roman" w:hAnsi="Times New Roman" w:eastAsia="方正仿宋_GBK" w:cs="Times New Roman"/>
          <w:bCs/>
          <w:color w:val="auto"/>
          <w:sz w:val="28"/>
          <w:szCs w:val="28"/>
          <w:highlight w:val="none"/>
        </w:rPr>
        <w:t>、本合同签订后，甲方发现乙方的投标资料或货物存在造假行为的，甲方有权终止本合同，履约保证金不予退还，乙方另需向甲方支付</w:t>
      </w:r>
      <w:r>
        <w:rPr>
          <w:rFonts w:hint="default" w:ascii="Times New Roman" w:hAnsi="Times New Roman" w:eastAsia="方正仿宋_GBK" w:cs="Times New Roman"/>
          <w:bCs/>
          <w:color w:val="auto"/>
          <w:sz w:val="28"/>
          <w:szCs w:val="28"/>
          <w:highlight w:val="none"/>
          <w:lang w:eastAsia="zh-CN"/>
        </w:rPr>
        <w:t>暂定</w:t>
      </w:r>
      <w:r>
        <w:rPr>
          <w:rFonts w:hint="default" w:ascii="Times New Roman" w:hAnsi="Times New Roman" w:eastAsia="方正仿宋_GBK" w:cs="Times New Roman"/>
          <w:bCs/>
          <w:color w:val="auto"/>
          <w:sz w:val="28"/>
          <w:szCs w:val="28"/>
          <w:highlight w:val="none"/>
        </w:rPr>
        <w:t>合同总</w:t>
      </w:r>
      <w:r>
        <w:rPr>
          <w:rFonts w:hint="default" w:ascii="Times New Roman" w:hAnsi="Times New Roman" w:eastAsia="方正仿宋_GBK" w:cs="Times New Roman"/>
          <w:bCs/>
          <w:color w:val="auto"/>
          <w:sz w:val="28"/>
          <w:szCs w:val="28"/>
          <w:highlight w:val="none"/>
          <w:lang w:eastAsia="zh-CN"/>
        </w:rPr>
        <w:t>价款</w:t>
      </w:r>
      <w:r>
        <w:rPr>
          <w:rFonts w:hint="default" w:ascii="Times New Roman" w:hAnsi="Times New Roman" w:eastAsia="方正仿宋_GBK" w:cs="Times New Roman"/>
          <w:bCs/>
          <w:color w:val="auto"/>
          <w:sz w:val="28"/>
          <w:szCs w:val="28"/>
          <w:highlight w:val="none"/>
        </w:rPr>
        <w:t>的10%作为违约金。</w:t>
      </w:r>
    </w:p>
    <w:p w14:paraId="0040A6C5">
      <w:pPr>
        <w:tabs>
          <w:tab w:val="left" w:pos="851"/>
        </w:tabs>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第十</w:t>
      </w:r>
      <w:r>
        <w:rPr>
          <w:rFonts w:hint="eastAsia" w:ascii="Times New Roman" w:hAnsi="Times New Roman" w:eastAsia="方正仿宋_GBK" w:cs="Times New Roman"/>
          <w:b/>
          <w:bCs/>
          <w:color w:val="auto"/>
          <w:sz w:val="28"/>
          <w:szCs w:val="28"/>
          <w:highlight w:val="none"/>
          <w:lang w:val="en-US" w:eastAsia="zh-CN"/>
        </w:rPr>
        <w:t>四</w:t>
      </w:r>
      <w:r>
        <w:rPr>
          <w:rFonts w:hint="default" w:ascii="Times New Roman" w:hAnsi="Times New Roman" w:eastAsia="方正仿宋_GBK" w:cs="Times New Roman"/>
          <w:b/>
          <w:bCs/>
          <w:color w:val="auto"/>
          <w:sz w:val="28"/>
          <w:szCs w:val="28"/>
          <w:highlight w:val="none"/>
        </w:rPr>
        <w:t>条 任意解除权</w:t>
      </w:r>
    </w:p>
    <w:p w14:paraId="37FD72EC">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1、甲方有权以书面形式通知乙方，甲方要在发出通知之日起30天时终止本合同，而无需对乙方作出任何形式的赔偿，并且无需任何原因。</w:t>
      </w:r>
    </w:p>
    <w:p w14:paraId="6B0D0A5B">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2、乙方有权以书面形式通知甲方，乙方要在发出通知之日起60天时终止本合同，并且无需任何原因。</w:t>
      </w:r>
    </w:p>
    <w:p w14:paraId="6B4703D6">
      <w:pPr>
        <w:tabs>
          <w:tab w:val="left" w:pos="851"/>
        </w:tabs>
        <w:spacing w:line="360" w:lineRule="auto"/>
        <w:ind w:firstLine="562" w:firstLineChars="200"/>
        <w:rPr>
          <w:rFonts w:hint="default" w:ascii="Times New Roman" w:hAnsi="Times New Roman" w:eastAsia="方正仿宋_GBK" w:cs="Times New Roman"/>
          <w:b/>
          <w:color w:val="auto"/>
          <w:sz w:val="28"/>
          <w:szCs w:val="28"/>
          <w:highlight w:val="none"/>
        </w:rPr>
      </w:pPr>
      <w:r>
        <w:rPr>
          <w:rFonts w:hint="default" w:ascii="Times New Roman" w:hAnsi="Times New Roman" w:eastAsia="方正仿宋_GBK" w:cs="Times New Roman"/>
          <w:b/>
          <w:bCs/>
          <w:color w:val="auto"/>
          <w:sz w:val="28"/>
          <w:szCs w:val="28"/>
          <w:highlight w:val="none"/>
        </w:rPr>
        <w:t>第十</w:t>
      </w:r>
      <w:r>
        <w:rPr>
          <w:rFonts w:hint="eastAsia" w:ascii="Times New Roman" w:hAnsi="Times New Roman" w:eastAsia="方正仿宋_GBK" w:cs="Times New Roman"/>
          <w:b/>
          <w:bCs/>
          <w:color w:val="auto"/>
          <w:sz w:val="28"/>
          <w:szCs w:val="28"/>
          <w:highlight w:val="none"/>
          <w:lang w:val="en-US" w:eastAsia="zh-CN"/>
        </w:rPr>
        <w:t>五</w:t>
      </w:r>
      <w:r>
        <w:rPr>
          <w:rFonts w:hint="default" w:ascii="Times New Roman" w:hAnsi="Times New Roman" w:eastAsia="方正仿宋_GBK" w:cs="Times New Roman"/>
          <w:b/>
          <w:bCs/>
          <w:color w:val="auto"/>
          <w:sz w:val="28"/>
          <w:szCs w:val="28"/>
          <w:highlight w:val="none"/>
        </w:rPr>
        <w:t>条</w:t>
      </w:r>
      <w:r>
        <w:rPr>
          <w:rFonts w:hint="default" w:ascii="Times New Roman" w:hAnsi="Times New Roman" w:eastAsia="方正仿宋_GBK" w:cs="Times New Roman"/>
          <w:color w:val="auto"/>
          <w:sz w:val="28"/>
          <w:szCs w:val="28"/>
          <w:highlight w:val="none"/>
        </w:rPr>
        <w:t xml:space="preserve"> </w:t>
      </w:r>
      <w:r>
        <w:rPr>
          <w:rFonts w:hint="default" w:ascii="Times New Roman" w:hAnsi="Times New Roman" w:eastAsia="方正仿宋_GBK" w:cs="Times New Roman"/>
          <w:b/>
          <w:color w:val="auto"/>
          <w:sz w:val="28"/>
          <w:szCs w:val="28"/>
          <w:highlight w:val="none"/>
        </w:rPr>
        <w:t>反商业贿赂</w:t>
      </w:r>
    </w:p>
    <w:p w14:paraId="6FC57B61">
      <w:pPr>
        <w:spacing w:line="360" w:lineRule="auto"/>
        <w:ind w:firstLine="562" w:firstLineChars="200"/>
        <w:rPr>
          <w:rFonts w:hint="default" w:ascii="Times New Roman" w:hAnsi="Times New Roman" w:eastAsia="方正仿宋_GBK" w:cs="Times New Roman"/>
          <w:b/>
          <w:color w:val="auto"/>
          <w:sz w:val="28"/>
          <w:szCs w:val="28"/>
          <w:highlight w:val="none"/>
        </w:rPr>
      </w:pPr>
      <w:r>
        <w:rPr>
          <w:rFonts w:hint="default" w:ascii="Times New Roman" w:hAnsi="Times New Roman" w:eastAsia="方正仿宋_GBK" w:cs="Times New Roman"/>
          <w:b/>
          <w:color w:val="auto"/>
          <w:sz w:val="28"/>
          <w:szCs w:val="28"/>
          <w:highlight w:val="none"/>
        </w:rPr>
        <w:t>（一）基本定义</w:t>
      </w:r>
    </w:p>
    <w:p w14:paraId="6AB30CE1">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1、本条所指的商业贿赂是指：乙方为获取与甲方（含甲方关联公司及机构，下文中</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甲方</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均指此范围）的合作及合作的利益，乙方或乙方工作人员给予甲方工作人员或其指定关系人的一切直接或间接的不正当利益。</w:t>
      </w:r>
    </w:p>
    <w:p w14:paraId="702E8E8F">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2、其中不正当利益是指：乙方或乙方工作人员以乙方或个人名义向甲方工作人员或其指定关系人直接或间接赠送礼金、物品、有价证券或采取其他变相手段提供不正当利益，包括但不限于：</w:t>
      </w:r>
    </w:p>
    <w:p w14:paraId="5BA1E188">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（1）促销费、宣传费、赞助费、科研费、劳务费、咨询费、佣金或报销各种费用、含有金额的会员卡、代币卡（</w:t>
      </w:r>
      <w:r>
        <w:rPr>
          <w:rFonts w:hint="eastAsia" w:ascii="Times New Roman" w:hAnsi="Times New Roman" w:eastAsia="方正仿宋_GBK" w:cs="Times New Roman"/>
          <w:color w:val="auto"/>
          <w:sz w:val="28"/>
          <w:szCs w:val="28"/>
          <w:highlight w:val="none"/>
          <w:lang w:eastAsia="zh-CN"/>
        </w:rPr>
        <w:t>券</w:t>
      </w:r>
      <w:r>
        <w:rPr>
          <w:rFonts w:hint="default" w:ascii="Times New Roman" w:hAnsi="Times New Roman" w:eastAsia="方正仿宋_GBK" w:cs="Times New Roman"/>
          <w:color w:val="auto"/>
          <w:sz w:val="28"/>
          <w:szCs w:val="28"/>
          <w:highlight w:val="none"/>
        </w:rPr>
        <w:t>）、旅游、考察、房屋装修等；</w:t>
      </w:r>
    </w:p>
    <w:p w14:paraId="58A00CB8">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（2）借款、融资担保、商品赊销、回扣、购物折扣、置业、礼品（如纪念品、节日礼品等）、馈赠、娱乐、招待等；</w:t>
      </w:r>
    </w:p>
    <w:p w14:paraId="4E95FC86">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（3）提供或介绍就业、就学、参股或参与经营机会等；</w:t>
      </w:r>
    </w:p>
    <w:p w14:paraId="3911E5F2">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（4）通过分包、转包等形式对甲方工作人员或其指定关系人进行利益输送。</w:t>
      </w:r>
    </w:p>
    <w:p w14:paraId="4C6899D0">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（二）协助义务与违约责任</w:t>
      </w:r>
    </w:p>
    <w:p w14:paraId="394D6906">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1、乙方理解并同意，甲方任何工作人员、部门不得以任何名义向乙方或乙方工作人员索取或收受商业贿赂；乙方或乙方工作人员不得以任何名义向甲方工作人员或其指定关系人进行商业贿赂。</w:t>
      </w:r>
    </w:p>
    <w:p w14:paraId="07329DB3">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2、乙方理解并同意，如违反约定向甲方工作人员或其指定关系人提供商业贿赂的，将构成乙方根本违约，无论是否造成损害结果，甲方有权采取下列一项或多项措施：</w:t>
      </w:r>
    </w:p>
    <w:p w14:paraId="128A47D7">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（1）立即解除双方签订的合作协议，终止合作；</w:t>
      </w:r>
    </w:p>
    <w:p w14:paraId="4C0B19E3">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（2）冻结应付款项、履约保证金等直至甲方相关案件调查结束，且无需承担任何违约责任；</w:t>
      </w:r>
    </w:p>
    <w:p w14:paraId="314F2894">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3）要求乙方向甲方支付5万元违约金或者支付所涉合同金额的20%作为违约金，以两者中较高者为准。同时，乙方应于甲方发现违约行为之日起5个工作日内支付违约金，如未及时支付，甲方有权从合同款项或履约保证金中直接扣除。</w:t>
      </w:r>
    </w:p>
    <w:p w14:paraId="2049439A">
      <w:pPr>
        <w:spacing w:line="360" w:lineRule="auto"/>
        <w:ind w:firstLine="560"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color w:val="auto"/>
          <w:sz w:val="28"/>
          <w:szCs w:val="28"/>
          <w:highlight w:val="none"/>
        </w:rPr>
        <w:t>3、对于乙方，无论是主动还是被动向甲方工作人员或其指定关系人提供商业贿赂的，如果主动向甲方进行投诉举报、提供有效证据或信息、协助甲方追究相关人员责任并挽回经济损失的，甲方将根据实际情形进行考量给予乙方继续合作的机会和/或减免上述违约责任，对于上述情形的处理甲方有完全的判断权和自主权。</w:t>
      </w:r>
    </w:p>
    <w:p w14:paraId="6DAC8583">
      <w:pPr>
        <w:tabs>
          <w:tab w:val="left" w:pos="851"/>
        </w:tabs>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第十</w:t>
      </w:r>
      <w:r>
        <w:rPr>
          <w:rFonts w:hint="eastAsia" w:ascii="Times New Roman" w:hAnsi="Times New Roman" w:eastAsia="方正仿宋_GBK" w:cs="Times New Roman"/>
          <w:b/>
          <w:bCs/>
          <w:color w:val="auto"/>
          <w:sz w:val="28"/>
          <w:szCs w:val="28"/>
          <w:highlight w:val="none"/>
          <w:lang w:val="en-US" w:eastAsia="zh-CN"/>
        </w:rPr>
        <w:t>六</w:t>
      </w:r>
      <w:r>
        <w:rPr>
          <w:rFonts w:hint="default" w:ascii="Times New Roman" w:hAnsi="Times New Roman" w:eastAsia="方正仿宋_GBK" w:cs="Times New Roman"/>
          <w:b/>
          <w:bCs/>
          <w:color w:val="auto"/>
          <w:sz w:val="28"/>
          <w:szCs w:val="28"/>
          <w:highlight w:val="none"/>
        </w:rPr>
        <w:t>条 其他</w:t>
      </w:r>
    </w:p>
    <w:p w14:paraId="2C25701A">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（一）合同期内</w:t>
      </w:r>
      <w:r>
        <w:rPr>
          <w:rFonts w:hint="eastAsia" w:ascii="Times New Roman" w:hAnsi="Times New Roman" w:eastAsia="方正仿宋_GBK" w:cs="Times New Roman"/>
          <w:color w:val="auto"/>
          <w:sz w:val="28"/>
          <w:szCs w:val="28"/>
          <w:highlight w:val="none"/>
          <w:lang w:val="en-US" w:eastAsia="zh-CN"/>
        </w:rPr>
        <w:t>甲方</w:t>
      </w:r>
      <w:r>
        <w:rPr>
          <w:rFonts w:hint="default" w:ascii="Times New Roman" w:hAnsi="Times New Roman" w:eastAsia="方正仿宋_GBK" w:cs="Times New Roman"/>
          <w:color w:val="auto"/>
          <w:sz w:val="28"/>
          <w:szCs w:val="28"/>
          <w:highlight w:val="none"/>
        </w:rPr>
        <w:t>如有新增项目需采购</w:t>
      </w:r>
      <w:r>
        <w:rPr>
          <w:rFonts w:hint="eastAsia" w:ascii="Times New Roman" w:hAnsi="Times New Roman" w:eastAsia="方正仿宋_GBK" w:cs="Times New Roman"/>
          <w:color w:val="auto"/>
          <w:sz w:val="28"/>
          <w:szCs w:val="28"/>
          <w:highlight w:val="none"/>
          <w:lang w:eastAsia="zh-CN"/>
        </w:rPr>
        <w:t>工程及秩序工具耗材</w:t>
      </w:r>
      <w:r>
        <w:rPr>
          <w:rFonts w:hint="default" w:ascii="Times New Roman" w:hAnsi="Times New Roman" w:eastAsia="方正仿宋_GBK" w:cs="Times New Roman"/>
          <w:color w:val="auto"/>
          <w:sz w:val="28"/>
          <w:szCs w:val="28"/>
          <w:highlight w:val="none"/>
        </w:rPr>
        <w:t>，则按照</w:t>
      </w:r>
      <w:r>
        <w:rPr>
          <w:rFonts w:hint="eastAsia" w:ascii="Times New Roman" w:hAnsi="Times New Roman" w:eastAsia="方正仿宋_GBK" w:cs="Times New Roman"/>
          <w:color w:val="auto"/>
          <w:sz w:val="28"/>
          <w:szCs w:val="28"/>
          <w:highlight w:val="none"/>
          <w:lang w:val="en-US" w:eastAsia="zh-CN"/>
        </w:rPr>
        <w:t>合同</w:t>
      </w:r>
      <w:r>
        <w:rPr>
          <w:rFonts w:hint="default" w:ascii="Times New Roman" w:hAnsi="Times New Roman" w:eastAsia="方正仿宋_GBK" w:cs="Times New Roman"/>
          <w:color w:val="auto"/>
          <w:sz w:val="28"/>
          <w:szCs w:val="28"/>
          <w:highlight w:val="none"/>
        </w:rPr>
        <w:t>单价另行</w:t>
      </w:r>
      <w:r>
        <w:rPr>
          <w:rFonts w:hint="eastAsia" w:ascii="Times New Roman" w:hAnsi="Times New Roman" w:eastAsia="方正仿宋_GBK" w:cs="Times New Roman"/>
          <w:color w:val="auto"/>
          <w:sz w:val="28"/>
          <w:szCs w:val="28"/>
          <w:highlight w:val="none"/>
          <w:lang w:val="en-US" w:eastAsia="zh-CN"/>
        </w:rPr>
        <w:t>与乙方</w:t>
      </w:r>
      <w:r>
        <w:rPr>
          <w:rFonts w:hint="default" w:ascii="Times New Roman" w:hAnsi="Times New Roman" w:eastAsia="方正仿宋_GBK" w:cs="Times New Roman"/>
          <w:color w:val="auto"/>
          <w:sz w:val="28"/>
          <w:szCs w:val="28"/>
          <w:highlight w:val="none"/>
        </w:rPr>
        <w:t>签订补充协议</w:t>
      </w:r>
      <w:r>
        <w:rPr>
          <w:rFonts w:hint="eastAsia" w:ascii="Times New Roman" w:hAnsi="Times New Roman" w:eastAsia="方正仿宋_GBK" w:cs="Times New Roman"/>
          <w:color w:val="auto"/>
          <w:sz w:val="28"/>
          <w:szCs w:val="28"/>
          <w:highlight w:val="none"/>
          <w:lang w:eastAsia="zh-CN"/>
        </w:rPr>
        <w:t>；</w:t>
      </w:r>
      <w:r>
        <w:rPr>
          <w:rFonts w:hint="eastAsia" w:ascii="Times New Roman" w:hAnsi="Times New Roman" w:eastAsia="方正仿宋_GBK" w:cs="Times New Roman"/>
          <w:color w:val="auto"/>
          <w:sz w:val="28"/>
          <w:szCs w:val="28"/>
          <w:highlight w:val="none"/>
          <w:lang w:val="en-US" w:eastAsia="zh-CN"/>
        </w:rPr>
        <w:t>此外，甲乙</w:t>
      </w:r>
      <w:r>
        <w:rPr>
          <w:rFonts w:hint="default" w:ascii="Times New Roman" w:hAnsi="Times New Roman" w:eastAsia="方正仿宋_GBK" w:cs="Times New Roman"/>
          <w:color w:val="auto"/>
          <w:sz w:val="28"/>
          <w:szCs w:val="28"/>
          <w:highlight w:val="none"/>
        </w:rPr>
        <w:t>双方可对本合同的条款进行补充，以书面形式签订补充协议。补充协议与本合同具有同等法律效力。</w:t>
      </w:r>
    </w:p>
    <w:p w14:paraId="60286A37">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（二）本合同之附件均为合同有效组成部分，具有同等效力。</w:t>
      </w:r>
    </w:p>
    <w:p w14:paraId="405EE9BF">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三）本合同在履行中如发生争议，双方应协商解决，协商或调解不成的，双方同意任何一方有权向甲方住所所在地人民法院起诉。因履行本合同发生的律师费、调查费、保全费、保全担保费、诉讼费、公告催告费、执行费等维权费用均由违约方承担。</w:t>
      </w:r>
    </w:p>
    <w:p w14:paraId="203A9D6F">
      <w:pPr>
        <w:pageBreakBefore w:val="0"/>
        <w:kinsoku/>
        <w:wordWrap/>
        <w:overflowPunct/>
        <w:topLinePunct w:val="0"/>
        <w:autoSpaceDE/>
        <w:autoSpaceDN/>
        <w:bidi w:val="0"/>
        <w:adjustRightInd/>
        <w:spacing w:line="560" w:lineRule="exact"/>
        <w:ind w:firstLine="560" w:firstLineChars="200"/>
        <w:jc w:val="left"/>
        <w:textAlignment w:val="auto"/>
        <w:rPr>
          <w:rFonts w:hint="default" w:ascii="Times New Roman" w:hAnsi="Times New Roman" w:eastAsia="方正仿宋_GBK" w:cs="Times New Roman"/>
          <w:color w:val="000000"/>
          <w:kern w:val="0"/>
          <w:sz w:val="28"/>
          <w:szCs w:val="28"/>
          <w:highlight w:val="none"/>
        </w:rPr>
      </w:pPr>
      <w:r>
        <w:rPr>
          <w:rFonts w:hint="default" w:ascii="Times New Roman" w:hAnsi="Times New Roman" w:eastAsia="方正仿宋_GBK" w:cs="Times New Roman"/>
          <w:color w:val="0000FF"/>
          <w:kern w:val="0"/>
          <w:sz w:val="28"/>
          <w:szCs w:val="28"/>
          <w:highlight w:val="none"/>
        </w:rPr>
        <w:t>甲乙双方确认双方的工作联系往来文件、发生争议时人民法院送达法律文书除直接送达外，均可按照如下地址及方式送</w:t>
      </w:r>
      <w:r>
        <w:rPr>
          <w:rFonts w:hint="eastAsia" w:eastAsia="方正仿宋_GBK" w:cs="Times New Roman"/>
          <w:color w:val="0000FF"/>
          <w:kern w:val="0"/>
          <w:sz w:val="28"/>
          <w:szCs w:val="28"/>
          <w:highlight w:val="none"/>
          <w:lang w:eastAsia="zh-CN"/>
        </w:rPr>
        <w:t>达</w:t>
      </w:r>
      <w:r>
        <w:rPr>
          <w:rFonts w:hint="default" w:ascii="Times New Roman" w:hAnsi="Times New Roman" w:eastAsia="方正仿宋_GBK" w:cs="Times New Roman"/>
          <w:color w:val="0000FF"/>
          <w:kern w:val="0"/>
          <w:sz w:val="28"/>
          <w:szCs w:val="28"/>
          <w:highlight w:val="none"/>
        </w:rPr>
        <w:t>：</w:t>
      </w:r>
    </w:p>
    <w:p w14:paraId="585282B4">
      <w:pPr>
        <w:pageBreakBefore w:val="0"/>
        <w:kinsoku/>
        <w:wordWrap/>
        <w:overflowPunct/>
        <w:topLinePunct w:val="0"/>
        <w:autoSpaceDE/>
        <w:autoSpaceDN/>
        <w:bidi w:val="0"/>
        <w:adjustRightInd/>
        <w:spacing w:line="560" w:lineRule="exact"/>
        <w:ind w:firstLine="562" w:firstLineChars="200"/>
        <w:jc w:val="left"/>
        <w:textAlignment w:val="auto"/>
        <w:rPr>
          <w:rFonts w:hint="default" w:ascii="Times New Roman" w:hAnsi="Times New Roman" w:eastAsia="方正仿宋_GBK" w:cs="Times New Roman"/>
          <w:b/>
          <w:bCs/>
          <w:color w:val="0000FF"/>
          <w:kern w:val="0"/>
          <w:sz w:val="28"/>
          <w:szCs w:val="28"/>
          <w:highlight w:val="none"/>
        </w:rPr>
      </w:pPr>
      <w:r>
        <w:rPr>
          <w:rFonts w:hint="default" w:ascii="Times New Roman" w:hAnsi="Times New Roman" w:eastAsia="方正仿宋_GBK" w:cs="Times New Roman"/>
          <w:b/>
          <w:bCs/>
          <w:color w:val="0000FF"/>
          <w:kern w:val="0"/>
          <w:sz w:val="28"/>
          <w:szCs w:val="28"/>
          <w:highlight w:val="none"/>
        </w:rPr>
        <w:t>甲方</w:t>
      </w:r>
    </w:p>
    <w:p w14:paraId="5C35E940">
      <w:pPr>
        <w:pageBreakBefore w:val="0"/>
        <w:kinsoku/>
        <w:wordWrap/>
        <w:overflowPunct/>
        <w:topLinePunct w:val="0"/>
        <w:autoSpaceDE/>
        <w:autoSpaceDN/>
        <w:bidi w:val="0"/>
        <w:adjustRightInd/>
        <w:spacing w:line="560" w:lineRule="exact"/>
        <w:ind w:firstLine="560" w:firstLineChars="200"/>
        <w:jc w:val="left"/>
        <w:textAlignment w:val="auto"/>
        <w:rPr>
          <w:rFonts w:hint="default" w:ascii="Times New Roman" w:hAnsi="Times New Roman" w:eastAsia="方正仿宋_GBK" w:cs="Times New Roman"/>
          <w:color w:val="0000FF"/>
          <w:kern w:val="0"/>
          <w:sz w:val="28"/>
          <w:szCs w:val="28"/>
          <w:highlight w:val="none"/>
          <w:lang w:val="en-US" w:eastAsia="zh-CN"/>
        </w:rPr>
      </w:pPr>
      <w:r>
        <w:rPr>
          <w:rFonts w:hint="default" w:ascii="Times New Roman" w:hAnsi="Times New Roman" w:eastAsia="方正仿宋_GBK" w:cs="Times New Roman"/>
          <w:color w:val="0000FF"/>
          <w:kern w:val="0"/>
          <w:sz w:val="28"/>
          <w:szCs w:val="28"/>
          <w:highlight w:val="none"/>
        </w:rPr>
        <w:t>联系人</w:t>
      </w:r>
      <w:r>
        <w:rPr>
          <w:rFonts w:hint="eastAsia" w:eastAsia="方正仿宋_GBK" w:cs="Times New Roman"/>
          <w:color w:val="0000FF"/>
          <w:kern w:val="0"/>
          <w:sz w:val="28"/>
          <w:szCs w:val="28"/>
          <w:highlight w:val="none"/>
          <w:lang w:eastAsia="zh-CN"/>
        </w:rPr>
        <w:t>：</w:t>
      </w:r>
      <w:r>
        <w:rPr>
          <w:rFonts w:hint="default" w:ascii="Times New Roman" w:hAnsi="Times New Roman" w:eastAsia="方正仿宋_GBK" w:cs="Times New Roman"/>
          <w:color w:val="0000FF"/>
          <w:kern w:val="0"/>
          <w:sz w:val="28"/>
          <w:szCs w:val="28"/>
          <w:highlight w:val="none"/>
          <w:lang w:val="en-US" w:eastAsia="zh-CN"/>
        </w:rPr>
        <w:t xml:space="preserve"> </w:t>
      </w:r>
      <w:r>
        <w:rPr>
          <w:rFonts w:hint="eastAsia" w:eastAsia="方正仿宋_GBK" w:cs="Times New Roman"/>
          <w:color w:val="0000FF"/>
          <w:kern w:val="0"/>
          <w:sz w:val="28"/>
          <w:szCs w:val="28"/>
          <w:highlight w:val="none"/>
          <w:lang w:val="en-US" w:eastAsia="zh-CN"/>
        </w:rPr>
        <w:t>宋洪</w:t>
      </w:r>
    </w:p>
    <w:p w14:paraId="36520FF4">
      <w:pPr>
        <w:pageBreakBefore w:val="0"/>
        <w:kinsoku/>
        <w:wordWrap/>
        <w:overflowPunct/>
        <w:topLinePunct w:val="0"/>
        <w:autoSpaceDE/>
        <w:autoSpaceDN/>
        <w:bidi w:val="0"/>
        <w:adjustRightInd/>
        <w:spacing w:line="560" w:lineRule="exact"/>
        <w:ind w:firstLine="560" w:firstLineChars="200"/>
        <w:jc w:val="left"/>
        <w:textAlignment w:val="auto"/>
        <w:rPr>
          <w:rFonts w:hint="default" w:ascii="Times New Roman" w:hAnsi="Times New Roman" w:eastAsia="方正仿宋_GBK" w:cs="Times New Roman"/>
          <w:color w:val="0000FF"/>
          <w:kern w:val="0"/>
          <w:sz w:val="28"/>
          <w:szCs w:val="28"/>
          <w:highlight w:val="none"/>
          <w:lang w:val="en-US" w:eastAsia="zh-CN"/>
        </w:rPr>
      </w:pPr>
      <w:r>
        <w:rPr>
          <w:rFonts w:hint="default" w:ascii="Times New Roman" w:hAnsi="Times New Roman" w:eastAsia="方正仿宋_GBK" w:cs="Times New Roman"/>
          <w:color w:val="0000FF"/>
          <w:kern w:val="0"/>
          <w:sz w:val="28"/>
          <w:szCs w:val="28"/>
          <w:highlight w:val="none"/>
        </w:rPr>
        <w:t>联系电话：</w:t>
      </w:r>
      <w:r>
        <w:rPr>
          <w:rFonts w:hint="eastAsia" w:ascii="Times New Roman" w:hAnsi="Times New Roman" w:eastAsia="方正仿宋_GBK" w:cs="Times New Roman"/>
          <w:color w:val="0000FF"/>
          <w:kern w:val="0"/>
          <w:sz w:val="28"/>
          <w:szCs w:val="28"/>
          <w:highlight w:val="none"/>
          <w:lang w:val="en-US" w:eastAsia="zh-CN"/>
        </w:rPr>
        <w:t>023-61751776</w:t>
      </w:r>
    </w:p>
    <w:p w14:paraId="1977442D">
      <w:pPr>
        <w:pageBreakBefore w:val="0"/>
        <w:kinsoku/>
        <w:wordWrap/>
        <w:overflowPunct/>
        <w:topLinePunct w:val="0"/>
        <w:autoSpaceDE/>
        <w:autoSpaceDN/>
        <w:bidi w:val="0"/>
        <w:adjustRightInd/>
        <w:spacing w:line="560" w:lineRule="exact"/>
        <w:ind w:firstLine="560" w:firstLineChars="200"/>
        <w:jc w:val="left"/>
        <w:textAlignment w:val="auto"/>
        <w:rPr>
          <w:rFonts w:hint="default" w:ascii="Times New Roman" w:hAnsi="Times New Roman" w:eastAsia="方正仿宋_GBK" w:cs="Times New Roman"/>
          <w:color w:val="0000FF"/>
          <w:kern w:val="0"/>
          <w:sz w:val="28"/>
          <w:szCs w:val="28"/>
          <w:highlight w:val="none"/>
          <w:lang w:val="en-US" w:eastAsia="zh-CN"/>
        </w:rPr>
      </w:pPr>
      <w:r>
        <w:rPr>
          <w:rFonts w:hint="default" w:ascii="Times New Roman" w:hAnsi="Times New Roman" w:eastAsia="方正仿宋_GBK" w:cs="Times New Roman"/>
          <w:color w:val="0000FF"/>
          <w:kern w:val="0"/>
          <w:sz w:val="28"/>
          <w:szCs w:val="28"/>
          <w:highlight w:val="none"/>
        </w:rPr>
        <w:t>联系地址：重庆市南岸区腾龙大道58号</w:t>
      </w:r>
      <w:r>
        <w:rPr>
          <w:rFonts w:hint="eastAsia" w:ascii="Times New Roman" w:hAnsi="Times New Roman" w:eastAsia="方正仿宋_GBK" w:cs="Times New Roman"/>
          <w:color w:val="0000FF"/>
          <w:kern w:val="0"/>
          <w:sz w:val="28"/>
          <w:szCs w:val="28"/>
          <w:highlight w:val="none"/>
          <w:lang w:val="en-US" w:eastAsia="zh-CN"/>
        </w:rPr>
        <w:t>附25号</w:t>
      </w:r>
    </w:p>
    <w:p w14:paraId="418487F7">
      <w:pPr>
        <w:pageBreakBefore w:val="0"/>
        <w:kinsoku/>
        <w:wordWrap/>
        <w:overflowPunct/>
        <w:topLinePunct w:val="0"/>
        <w:autoSpaceDE/>
        <w:autoSpaceDN/>
        <w:bidi w:val="0"/>
        <w:adjustRightInd/>
        <w:spacing w:line="560" w:lineRule="exact"/>
        <w:ind w:firstLine="562" w:firstLineChars="200"/>
        <w:jc w:val="left"/>
        <w:textAlignment w:val="auto"/>
        <w:rPr>
          <w:rFonts w:hint="default" w:ascii="Times New Roman" w:hAnsi="Times New Roman" w:eastAsia="方正仿宋_GBK" w:cs="Times New Roman"/>
          <w:b/>
          <w:bCs/>
          <w:color w:val="0000FF"/>
          <w:kern w:val="0"/>
          <w:sz w:val="28"/>
          <w:szCs w:val="28"/>
          <w:highlight w:val="none"/>
        </w:rPr>
      </w:pPr>
      <w:r>
        <w:rPr>
          <w:rFonts w:hint="default" w:ascii="Times New Roman" w:hAnsi="Times New Roman" w:eastAsia="方正仿宋_GBK" w:cs="Times New Roman"/>
          <w:b/>
          <w:bCs/>
          <w:color w:val="0000FF"/>
          <w:kern w:val="0"/>
          <w:sz w:val="28"/>
          <w:szCs w:val="28"/>
          <w:highlight w:val="none"/>
        </w:rPr>
        <w:t>乙方</w:t>
      </w:r>
    </w:p>
    <w:p w14:paraId="38D5A44E">
      <w:pPr>
        <w:pageBreakBefore w:val="0"/>
        <w:kinsoku/>
        <w:wordWrap/>
        <w:overflowPunct/>
        <w:topLinePunct w:val="0"/>
        <w:autoSpaceDE/>
        <w:autoSpaceDN/>
        <w:bidi w:val="0"/>
        <w:adjustRightInd/>
        <w:spacing w:line="560" w:lineRule="exact"/>
        <w:ind w:firstLine="560" w:firstLineChars="200"/>
        <w:jc w:val="left"/>
        <w:textAlignment w:val="auto"/>
        <w:rPr>
          <w:rFonts w:hint="eastAsia" w:ascii="Times New Roman" w:hAnsi="Times New Roman" w:eastAsia="方正仿宋_GBK" w:cs="Times New Roman"/>
          <w:color w:val="0000FF"/>
          <w:kern w:val="0"/>
          <w:sz w:val="28"/>
          <w:szCs w:val="28"/>
          <w:highlight w:val="none"/>
          <w:lang w:eastAsia="zh-CN"/>
        </w:rPr>
      </w:pPr>
      <w:r>
        <w:rPr>
          <w:rFonts w:hint="default" w:ascii="Times New Roman" w:hAnsi="Times New Roman" w:eastAsia="方正仿宋_GBK" w:cs="Times New Roman"/>
          <w:color w:val="0000FF"/>
          <w:kern w:val="0"/>
          <w:sz w:val="28"/>
          <w:szCs w:val="28"/>
          <w:highlight w:val="none"/>
        </w:rPr>
        <w:t>联系人：</w:t>
      </w:r>
      <w:r>
        <w:rPr>
          <w:rFonts w:hint="eastAsia" w:ascii="Times New Roman" w:hAnsi="Times New Roman" w:eastAsia="方正仿宋_GBK" w:cs="Times New Roman"/>
          <w:color w:val="0000FF"/>
          <w:kern w:val="0"/>
          <w:sz w:val="28"/>
          <w:szCs w:val="28"/>
          <w:highlight w:val="none"/>
          <w:lang w:val="en-US" w:eastAsia="zh-CN"/>
        </w:rPr>
        <w:t xml:space="preserve"> </w:t>
      </w:r>
    </w:p>
    <w:p w14:paraId="4C5C2044">
      <w:pPr>
        <w:pageBreakBefore w:val="0"/>
        <w:kinsoku/>
        <w:wordWrap/>
        <w:overflowPunct/>
        <w:topLinePunct w:val="0"/>
        <w:autoSpaceDE/>
        <w:autoSpaceDN/>
        <w:bidi w:val="0"/>
        <w:adjustRightInd/>
        <w:spacing w:line="560" w:lineRule="exact"/>
        <w:ind w:firstLine="560" w:firstLineChars="200"/>
        <w:jc w:val="left"/>
        <w:textAlignment w:val="auto"/>
        <w:rPr>
          <w:rFonts w:hint="eastAsia" w:ascii="Times New Roman" w:hAnsi="Times New Roman" w:eastAsia="方正仿宋_GBK" w:cs="Times New Roman"/>
          <w:color w:val="0000FF"/>
          <w:kern w:val="0"/>
          <w:sz w:val="28"/>
          <w:szCs w:val="28"/>
          <w:highlight w:val="none"/>
          <w:lang w:eastAsia="zh-CN"/>
        </w:rPr>
      </w:pPr>
      <w:r>
        <w:rPr>
          <w:rFonts w:hint="default" w:ascii="Times New Roman" w:hAnsi="Times New Roman" w:eastAsia="方正仿宋_GBK" w:cs="Times New Roman"/>
          <w:color w:val="0000FF"/>
          <w:kern w:val="0"/>
          <w:sz w:val="28"/>
          <w:szCs w:val="28"/>
          <w:highlight w:val="none"/>
        </w:rPr>
        <w:t>联系电话：</w:t>
      </w:r>
      <w:r>
        <w:rPr>
          <w:rFonts w:hint="eastAsia" w:ascii="Times New Roman" w:hAnsi="Times New Roman" w:eastAsia="方正仿宋_GBK" w:cs="Times New Roman"/>
          <w:color w:val="0000FF"/>
          <w:kern w:val="0"/>
          <w:sz w:val="28"/>
          <w:szCs w:val="28"/>
          <w:highlight w:val="none"/>
          <w:lang w:val="en-US" w:eastAsia="zh-CN"/>
        </w:rPr>
        <w:t xml:space="preserve"> </w:t>
      </w:r>
    </w:p>
    <w:p w14:paraId="211D1050">
      <w:pPr>
        <w:pageBreakBefore w:val="0"/>
        <w:kinsoku/>
        <w:wordWrap/>
        <w:overflowPunct/>
        <w:topLinePunct w:val="0"/>
        <w:autoSpaceDE/>
        <w:autoSpaceDN/>
        <w:bidi w:val="0"/>
        <w:adjustRightInd/>
        <w:spacing w:line="560" w:lineRule="exact"/>
        <w:ind w:firstLine="560" w:firstLineChars="200"/>
        <w:jc w:val="left"/>
        <w:textAlignment w:val="auto"/>
        <w:rPr>
          <w:rFonts w:hint="eastAsia" w:ascii="Times New Roman" w:hAnsi="Times New Roman" w:eastAsia="方正仿宋_GBK" w:cs="Times New Roman"/>
          <w:color w:val="0000FF"/>
          <w:kern w:val="0"/>
          <w:sz w:val="28"/>
          <w:szCs w:val="28"/>
          <w:highlight w:val="none"/>
          <w:lang w:eastAsia="zh-CN"/>
        </w:rPr>
      </w:pPr>
      <w:r>
        <w:rPr>
          <w:rFonts w:hint="default" w:ascii="Times New Roman" w:hAnsi="Times New Roman" w:eastAsia="方正仿宋_GBK" w:cs="Times New Roman"/>
          <w:color w:val="0000FF"/>
          <w:kern w:val="0"/>
          <w:sz w:val="28"/>
          <w:szCs w:val="28"/>
          <w:highlight w:val="none"/>
        </w:rPr>
        <w:t>联系地址：</w:t>
      </w:r>
      <w:r>
        <w:rPr>
          <w:rFonts w:hint="eastAsia" w:ascii="Times New Roman" w:hAnsi="Times New Roman" w:eastAsia="方正仿宋_GBK" w:cs="Times New Roman"/>
          <w:color w:val="0000FF"/>
          <w:kern w:val="0"/>
          <w:sz w:val="28"/>
          <w:szCs w:val="28"/>
          <w:highlight w:val="none"/>
          <w:lang w:val="en-US" w:eastAsia="zh-CN"/>
        </w:rPr>
        <w:t xml:space="preserve"> </w:t>
      </w:r>
    </w:p>
    <w:p w14:paraId="57F1ACBD">
      <w:pPr>
        <w:pageBreakBefore w:val="0"/>
        <w:kinsoku/>
        <w:wordWrap/>
        <w:overflowPunct/>
        <w:topLinePunct w:val="0"/>
        <w:autoSpaceDE/>
        <w:autoSpaceDN/>
        <w:bidi w:val="0"/>
        <w:adjustRightInd/>
        <w:spacing w:line="560" w:lineRule="exact"/>
        <w:ind w:firstLine="560" w:firstLineChars="200"/>
        <w:jc w:val="left"/>
        <w:textAlignment w:val="auto"/>
        <w:rPr>
          <w:rFonts w:hint="default" w:ascii="Times New Roman" w:hAnsi="Times New Roman" w:eastAsia="方正仿宋_GBK" w:cs="Times New Roman"/>
          <w:color w:val="0000FF"/>
          <w:sz w:val="28"/>
          <w:szCs w:val="28"/>
          <w:highlight w:val="none"/>
        </w:rPr>
      </w:pPr>
      <w:r>
        <w:rPr>
          <w:rFonts w:hint="default" w:ascii="Times New Roman" w:hAnsi="Times New Roman" w:eastAsia="方正仿宋_GBK" w:cs="Times New Roman"/>
          <w:color w:val="0000FF"/>
          <w:kern w:val="0"/>
          <w:sz w:val="28"/>
          <w:szCs w:val="28"/>
          <w:highlight w:val="none"/>
        </w:rPr>
        <w:t>按照该地址送达的，视为当事人签收；受送达人拒收的，不影响送达效力。一方变更地址的应当提前三日书面通知对方，否则按照前述地址送达的视为有效送达。</w:t>
      </w:r>
    </w:p>
    <w:p w14:paraId="1932FDE9">
      <w:pPr>
        <w:pStyle w:val="12"/>
        <w:rPr>
          <w:rFonts w:hint="default"/>
          <w:highlight w:val="none"/>
        </w:rPr>
      </w:pPr>
    </w:p>
    <w:p w14:paraId="25254283">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（四） 本合同壹式</w:t>
      </w:r>
      <w:r>
        <w:rPr>
          <w:rFonts w:hint="default" w:ascii="Times New Roman" w:hAnsi="Times New Roman" w:eastAsia="方正仿宋_GBK" w:cs="Times New Roman"/>
          <w:color w:val="auto"/>
          <w:sz w:val="28"/>
          <w:szCs w:val="28"/>
          <w:highlight w:val="none"/>
          <w:u w:val="single"/>
        </w:rPr>
        <w:t xml:space="preserve"> 陆 </w:t>
      </w:r>
      <w:r>
        <w:rPr>
          <w:rFonts w:hint="default" w:ascii="Times New Roman" w:hAnsi="Times New Roman" w:eastAsia="方正仿宋_GBK" w:cs="Times New Roman"/>
          <w:color w:val="auto"/>
          <w:sz w:val="28"/>
          <w:szCs w:val="28"/>
          <w:highlight w:val="none"/>
        </w:rPr>
        <w:t>份，甲方执</w:t>
      </w:r>
      <w:r>
        <w:rPr>
          <w:rFonts w:hint="default" w:ascii="Times New Roman" w:hAnsi="Times New Roman" w:eastAsia="方正仿宋_GBK" w:cs="Times New Roman"/>
          <w:color w:val="auto"/>
          <w:sz w:val="28"/>
          <w:szCs w:val="28"/>
          <w:highlight w:val="none"/>
          <w:u w:val="single"/>
        </w:rPr>
        <w:t xml:space="preserve"> 伍 </w:t>
      </w:r>
      <w:r>
        <w:rPr>
          <w:rFonts w:hint="default" w:ascii="Times New Roman" w:hAnsi="Times New Roman" w:eastAsia="方正仿宋_GBK" w:cs="Times New Roman"/>
          <w:color w:val="auto"/>
          <w:sz w:val="28"/>
          <w:szCs w:val="28"/>
          <w:highlight w:val="none"/>
        </w:rPr>
        <w:t>份，乙方执</w:t>
      </w:r>
      <w:r>
        <w:rPr>
          <w:rFonts w:hint="default" w:ascii="Times New Roman" w:hAnsi="Times New Roman" w:eastAsia="方正仿宋_GBK" w:cs="Times New Roman"/>
          <w:color w:val="auto"/>
          <w:sz w:val="28"/>
          <w:szCs w:val="28"/>
          <w:highlight w:val="none"/>
          <w:u w:val="single"/>
        </w:rPr>
        <w:t xml:space="preserve"> 壹 </w:t>
      </w:r>
      <w:r>
        <w:rPr>
          <w:rFonts w:hint="default" w:ascii="Times New Roman" w:hAnsi="Times New Roman" w:eastAsia="方正仿宋_GBK" w:cs="Times New Roman"/>
          <w:color w:val="auto"/>
          <w:sz w:val="28"/>
          <w:szCs w:val="28"/>
          <w:highlight w:val="none"/>
        </w:rPr>
        <w:t>份，均具同等法律效力。</w:t>
      </w:r>
    </w:p>
    <w:p w14:paraId="5A6AB36E">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（五）本合同经签字并加盖公章或合同专用章</w:t>
      </w:r>
      <w:r>
        <w:rPr>
          <w:rFonts w:hint="default" w:ascii="Times New Roman" w:hAnsi="Times New Roman" w:eastAsia="方正仿宋_GBK" w:cs="Times New Roman"/>
          <w:color w:val="auto"/>
          <w:sz w:val="28"/>
          <w:szCs w:val="28"/>
          <w:highlight w:val="none"/>
          <w:lang w:val="en-AU"/>
        </w:rPr>
        <w:t>后</w:t>
      </w:r>
      <w:r>
        <w:rPr>
          <w:rFonts w:hint="default" w:ascii="Times New Roman" w:hAnsi="Times New Roman" w:eastAsia="方正仿宋_GBK" w:cs="Times New Roman"/>
          <w:color w:val="auto"/>
          <w:sz w:val="28"/>
          <w:szCs w:val="28"/>
          <w:highlight w:val="none"/>
        </w:rPr>
        <w:t>生效。</w:t>
      </w:r>
    </w:p>
    <w:p w14:paraId="780CCC85">
      <w:pPr>
        <w:pStyle w:val="18"/>
        <w:spacing w:before="0" w:beforeAutospacing="0" w:after="0" w:afterAutospacing="0"/>
        <w:ind w:firstLine="560" w:firstLineChars="200"/>
        <w:rPr>
          <w:rFonts w:hint="default" w:ascii="Times New Roman" w:hAnsi="Times New Roman" w:eastAsia="方正仿宋_GBK" w:cs="Times New Roman"/>
          <w:color w:val="auto"/>
          <w:kern w:val="2"/>
          <w:sz w:val="28"/>
          <w:szCs w:val="28"/>
          <w:highlight w:val="none"/>
        </w:rPr>
      </w:pPr>
      <w:r>
        <w:rPr>
          <w:rFonts w:hint="default" w:ascii="Times New Roman" w:hAnsi="Times New Roman" w:eastAsia="方正仿宋_GBK" w:cs="Times New Roman"/>
          <w:color w:val="auto"/>
          <w:sz w:val="28"/>
          <w:szCs w:val="28"/>
          <w:highlight w:val="none"/>
        </w:rPr>
        <w:t>（六）</w:t>
      </w:r>
      <w:r>
        <w:rPr>
          <w:rFonts w:hint="default" w:ascii="Times New Roman" w:hAnsi="Times New Roman" w:eastAsia="方正仿宋_GBK" w:cs="Times New Roman"/>
          <w:color w:val="auto"/>
          <w:kern w:val="2"/>
          <w:sz w:val="28"/>
          <w:szCs w:val="28"/>
          <w:highlight w:val="none"/>
        </w:rPr>
        <w:t>附件</w:t>
      </w:r>
    </w:p>
    <w:p w14:paraId="7E8168B3">
      <w:pPr>
        <w:spacing w:line="560" w:lineRule="exact"/>
        <w:ind w:firstLine="560" w:firstLineChars="200"/>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附件1：</w:t>
      </w:r>
      <w:r>
        <w:rPr>
          <w:rFonts w:hint="eastAsia" w:ascii="Times New Roman" w:hAnsi="Times New Roman" w:eastAsia="方正仿宋_GBK" w:cs="Times New Roman"/>
          <w:bCs/>
          <w:color w:val="auto"/>
          <w:sz w:val="28"/>
          <w:szCs w:val="28"/>
          <w:highlight w:val="none"/>
          <w:lang w:eastAsia="zh-CN"/>
        </w:rPr>
        <w:t>工程及秩序工具耗材</w:t>
      </w:r>
      <w:r>
        <w:rPr>
          <w:rFonts w:hint="default" w:ascii="Times New Roman" w:hAnsi="Times New Roman" w:eastAsia="方正仿宋_GBK" w:cs="Times New Roman"/>
          <w:bCs/>
          <w:color w:val="auto"/>
          <w:sz w:val="28"/>
          <w:szCs w:val="28"/>
          <w:highlight w:val="none"/>
        </w:rPr>
        <w:t>报价清单</w:t>
      </w:r>
    </w:p>
    <w:p w14:paraId="2C88E826">
      <w:pPr>
        <w:spacing w:line="560" w:lineRule="exact"/>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附件2：售后服务承诺</w:t>
      </w:r>
    </w:p>
    <w:p w14:paraId="7C861E89">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lang w:val="en-US" w:eastAsia="zh-CN"/>
        </w:rPr>
        <w:t>附件3：结算确认单</w:t>
      </w:r>
    </w:p>
    <w:p w14:paraId="3430F20A">
      <w:pPr>
        <w:pStyle w:val="2"/>
        <w:rPr>
          <w:rFonts w:hint="default" w:ascii="Times New Roman" w:hAnsi="Times New Roman" w:cs="Times New Roman"/>
          <w:color w:val="auto"/>
          <w:highlight w:val="none"/>
        </w:rPr>
      </w:pPr>
    </w:p>
    <w:p w14:paraId="63D710A6">
      <w:pPr>
        <w:spacing w:line="360" w:lineRule="auto"/>
        <w:rPr>
          <w:rFonts w:hint="default" w:ascii="Times New Roman" w:hAnsi="Times New Roman" w:eastAsia="方正仿宋_GBK" w:cs="Times New Roman"/>
          <w:bCs/>
          <w:color w:val="auto"/>
          <w:sz w:val="28"/>
          <w:szCs w:val="28"/>
          <w:highlight w:val="none"/>
        </w:rPr>
      </w:pPr>
    </w:p>
    <w:p w14:paraId="7BEA2A71">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甲 方（盖章）：</w:t>
      </w:r>
      <w:r>
        <w:rPr>
          <w:rFonts w:hint="eastAsia" w:ascii="Times New Roman" w:hAnsi="Times New Roman" w:eastAsia="方正仿宋_GBK" w:cs="Times New Roman"/>
          <w:color w:val="000000"/>
          <w:sz w:val="28"/>
          <w:szCs w:val="28"/>
          <w:highlight w:val="none"/>
          <w:lang w:eastAsia="zh-CN"/>
        </w:rPr>
        <w:t>重庆通邑卫士智慧生活服务有限公司</w:t>
      </w:r>
      <w:r>
        <w:rPr>
          <w:rFonts w:hint="default" w:ascii="Times New Roman" w:hAnsi="Times New Roman" w:eastAsia="方正仿宋_GBK" w:cs="Times New Roman"/>
          <w:bCs/>
          <w:color w:val="auto"/>
          <w:sz w:val="28"/>
          <w:szCs w:val="28"/>
          <w:highlight w:val="none"/>
        </w:rPr>
        <w:t xml:space="preserve">                    </w:t>
      </w:r>
    </w:p>
    <w:p w14:paraId="04C4FCF1">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法定代表人或代理人：</w:t>
      </w:r>
    </w:p>
    <w:p w14:paraId="56A3D43C">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 xml:space="preserve">经办人：                             </w:t>
      </w:r>
    </w:p>
    <w:p w14:paraId="2CE4FCA8">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联系地址：</w:t>
      </w:r>
    </w:p>
    <w:p w14:paraId="20E54D1A">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 xml:space="preserve">联系方式：                          </w:t>
      </w:r>
    </w:p>
    <w:p w14:paraId="1C64651E">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 xml:space="preserve">签署时间：  年   月   日    </w:t>
      </w:r>
    </w:p>
    <w:p w14:paraId="4183608E">
      <w:pPr>
        <w:spacing w:line="360" w:lineRule="auto"/>
        <w:rPr>
          <w:rFonts w:hint="default" w:ascii="Times New Roman" w:hAnsi="Times New Roman" w:eastAsia="方正仿宋_GBK" w:cs="Times New Roman"/>
          <w:bCs/>
          <w:color w:val="auto"/>
          <w:sz w:val="28"/>
          <w:szCs w:val="28"/>
          <w:highlight w:val="none"/>
        </w:rPr>
      </w:pPr>
    </w:p>
    <w:p w14:paraId="2087EEEF">
      <w:pPr>
        <w:spacing w:line="360" w:lineRule="auto"/>
        <w:rPr>
          <w:rFonts w:hint="default" w:ascii="Times New Roman" w:hAnsi="Times New Roman" w:eastAsia="方正仿宋_GBK" w:cs="Times New Roman"/>
          <w:bCs/>
          <w:color w:val="auto"/>
          <w:sz w:val="28"/>
          <w:szCs w:val="28"/>
          <w:highlight w:val="none"/>
        </w:rPr>
      </w:pPr>
    </w:p>
    <w:p w14:paraId="3E9B0F19">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乙 方（盖章）：</w:t>
      </w:r>
    </w:p>
    <w:p w14:paraId="75687841">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法定代表人或代理人：</w:t>
      </w:r>
    </w:p>
    <w:p w14:paraId="63182C5B">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经办人：</w:t>
      </w:r>
    </w:p>
    <w:p w14:paraId="132F9BDE">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联系地址：</w:t>
      </w:r>
    </w:p>
    <w:p w14:paraId="61954BDB">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联系方式：</w:t>
      </w:r>
    </w:p>
    <w:p w14:paraId="163A820A">
      <w:pPr>
        <w:spacing w:line="360" w:lineRule="auto"/>
        <w:rPr>
          <w:rFonts w:hint="default" w:ascii="Times New Roman" w:hAnsi="Times New Roman" w:eastAsia="方正仿宋_GBK" w:cs="Times New Roman"/>
          <w:color w:val="auto"/>
          <w:highlight w:val="none"/>
        </w:rPr>
        <w:sectPr>
          <w:pgSz w:w="11906" w:h="16838"/>
          <w:pgMar w:top="1440" w:right="1134" w:bottom="1440" w:left="1134" w:header="851" w:footer="992" w:gutter="0"/>
          <w:cols w:space="720" w:num="1"/>
          <w:docGrid w:type="lines" w:linePitch="312" w:charSpace="0"/>
        </w:sectPr>
      </w:pPr>
      <w:r>
        <w:rPr>
          <w:rFonts w:hint="default" w:ascii="Times New Roman" w:hAnsi="Times New Roman" w:eastAsia="方正仿宋_GBK" w:cs="Times New Roman"/>
          <w:bCs/>
          <w:color w:val="auto"/>
          <w:sz w:val="28"/>
          <w:szCs w:val="28"/>
          <w:highlight w:val="none"/>
        </w:rPr>
        <w:t>签署时间： 年   月   日</w:t>
      </w:r>
    </w:p>
    <w:p w14:paraId="6B06BFBE">
      <w:pPr>
        <w:spacing w:line="560" w:lineRule="exact"/>
        <w:jc w:val="left"/>
        <w:rPr>
          <w:rFonts w:hint="eastAsia" w:ascii="方正仿宋_GBK" w:hAnsi="方正仿宋_GBK" w:eastAsia="方正仿宋_GBK" w:cs="方正仿宋_GBK"/>
          <w:b/>
          <w:color w:val="000000"/>
          <w:sz w:val="28"/>
          <w:szCs w:val="28"/>
          <w:highlight w:val="none"/>
          <w:lang w:val="en-US" w:eastAsia="zh-CN"/>
        </w:rPr>
      </w:pPr>
      <w:r>
        <w:rPr>
          <w:rFonts w:hint="eastAsia" w:ascii="方正仿宋_GBK" w:hAnsi="方正仿宋_GBK" w:eastAsia="方正仿宋_GBK" w:cs="方正仿宋_GBK"/>
          <w:b/>
          <w:color w:val="000000"/>
          <w:sz w:val="28"/>
          <w:szCs w:val="28"/>
          <w:highlight w:val="none"/>
          <w:lang w:val="en-US" w:eastAsia="zh-CN"/>
        </w:rPr>
        <w:t>附件</w:t>
      </w:r>
      <w:r>
        <w:rPr>
          <w:rFonts w:hint="default" w:ascii="Times New Roman" w:hAnsi="Times New Roman" w:eastAsia="方正仿宋_GBK" w:cs="Times New Roman"/>
          <w:b/>
          <w:color w:val="000000"/>
          <w:sz w:val="28"/>
          <w:szCs w:val="28"/>
          <w:highlight w:val="none"/>
          <w:lang w:val="en-US" w:eastAsia="zh-CN"/>
        </w:rPr>
        <w:t>1</w:t>
      </w:r>
      <w:r>
        <w:rPr>
          <w:rFonts w:hint="eastAsia" w:ascii="方正仿宋_GBK" w:hAnsi="方正仿宋_GBK" w:eastAsia="方正仿宋_GBK" w:cs="方正仿宋_GBK"/>
          <w:b/>
          <w:color w:val="000000"/>
          <w:sz w:val="28"/>
          <w:szCs w:val="28"/>
          <w:highlight w:val="none"/>
          <w:lang w:val="en-US" w:eastAsia="zh-CN"/>
        </w:rPr>
        <w:t>：报价清单</w:t>
      </w:r>
    </w:p>
    <w:p w14:paraId="481D3B50">
      <w:pPr>
        <w:numPr>
          <w:ilvl w:val="0"/>
          <w:numId w:val="5"/>
        </w:numPr>
        <w:tabs>
          <w:tab w:val="left" w:pos="5364"/>
        </w:tabs>
        <w:spacing w:line="360" w:lineRule="auto"/>
        <w:rPr>
          <w:rFonts w:hint="eastAsia" w:ascii="方正仿宋_GBK" w:hAnsi="方正仿宋_GBK" w:eastAsia="方正仿宋_GBK" w:cs="方正仿宋_GBK"/>
          <w:b w:val="0"/>
          <w:bCs w:val="0"/>
          <w:color w:val="000000"/>
          <w:sz w:val="32"/>
          <w:szCs w:val="32"/>
          <w:highlight w:val="none"/>
        </w:rPr>
      </w:pPr>
      <w:r>
        <w:rPr>
          <w:rFonts w:hint="eastAsia" w:ascii="Times New Roman" w:hAnsi="Times New Roman" w:eastAsia="方正仿宋_GBK" w:cs="Times New Roman"/>
          <w:color w:val="auto"/>
          <w:sz w:val="28"/>
          <w:szCs w:val="28"/>
          <w:highlight w:val="none"/>
          <w:lang w:val="en-US" w:eastAsia="zh-CN"/>
        </w:rPr>
        <w:t>报价清单</w:t>
      </w:r>
    </w:p>
    <w:tbl>
      <w:tblPr>
        <w:tblStyle w:val="23"/>
        <w:tblW w:w="14235"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630"/>
        <w:gridCol w:w="1049"/>
        <w:gridCol w:w="2188"/>
        <w:gridCol w:w="1513"/>
        <w:gridCol w:w="2603"/>
        <w:gridCol w:w="1686"/>
        <w:gridCol w:w="840"/>
        <w:gridCol w:w="824"/>
        <w:gridCol w:w="1373"/>
        <w:gridCol w:w="1529"/>
      </w:tblGrid>
      <w:tr w14:paraId="746772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80" w:hRule="atLeast"/>
        </w:trPr>
        <w:tc>
          <w:tcPr>
            <w:tcW w:w="14235" w:type="dxa"/>
            <w:gridSpan w:val="10"/>
            <w:tcBorders>
              <w:top w:val="nil"/>
              <w:left w:val="nil"/>
              <w:bottom w:val="nil"/>
              <w:right w:val="nil"/>
            </w:tcBorders>
            <w:noWrap/>
            <w:vAlign w:val="center"/>
          </w:tcPr>
          <w:p w14:paraId="005D6FE8">
            <w:pPr>
              <w:keepNext w:val="0"/>
              <w:keepLines w:val="0"/>
              <w:widowControl/>
              <w:suppressLineNumbers w:val="0"/>
              <w:jc w:val="center"/>
              <w:textAlignment w:val="center"/>
              <w:rPr>
                <w:rFonts w:hint="default" w:ascii="微软雅黑" w:hAnsi="微软雅黑" w:eastAsia="微软雅黑" w:cs="微软雅黑"/>
                <w:b/>
                <w:bCs/>
                <w:i w:val="0"/>
                <w:iCs w:val="0"/>
                <w:color w:val="000000"/>
                <w:sz w:val="32"/>
                <w:szCs w:val="32"/>
                <w:highlight w:val="none"/>
                <w:u w:val="none"/>
                <w:lang w:val="en-US"/>
              </w:rPr>
            </w:pPr>
            <w:r>
              <w:rPr>
                <w:rFonts w:hint="eastAsia" w:ascii="微软雅黑" w:hAnsi="微软雅黑" w:eastAsia="微软雅黑" w:cs="微软雅黑"/>
                <w:b/>
                <w:bCs/>
                <w:i w:val="0"/>
                <w:iCs w:val="0"/>
                <w:color w:val="000000"/>
                <w:kern w:val="0"/>
                <w:sz w:val="32"/>
                <w:szCs w:val="32"/>
                <w:highlight w:val="none"/>
                <w:u w:val="none"/>
                <w:lang w:val="en-US" w:eastAsia="zh-CN" w:bidi="ar"/>
              </w:rPr>
              <w:t>工程及秩序工具耗材采购报价清单</w:t>
            </w:r>
          </w:p>
        </w:tc>
      </w:tr>
      <w:tr w14:paraId="7C9C54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630" w:type="dxa"/>
            <w:vMerge w:val="restart"/>
            <w:tcBorders>
              <w:top w:val="single" w:color="000000" w:sz="4" w:space="0"/>
              <w:left w:val="single" w:color="000000" w:sz="4" w:space="0"/>
              <w:bottom w:val="single" w:color="000000" w:sz="4" w:space="0"/>
              <w:right w:val="single" w:color="000000" w:sz="4" w:space="0"/>
            </w:tcBorders>
            <w:noWrap w:val="0"/>
            <w:vAlign w:val="center"/>
          </w:tcPr>
          <w:p w14:paraId="68A65ECC">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序号</w:t>
            </w:r>
          </w:p>
        </w:tc>
        <w:tc>
          <w:tcPr>
            <w:tcW w:w="1049" w:type="dxa"/>
            <w:vMerge w:val="restart"/>
            <w:tcBorders>
              <w:top w:val="single" w:color="000000" w:sz="4" w:space="0"/>
              <w:left w:val="single" w:color="000000" w:sz="4" w:space="0"/>
              <w:bottom w:val="single" w:color="000000" w:sz="4" w:space="0"/>
              <w:right w:val="single" w:color="000000" w:sz="4" w:space="0"/>
            </w:tcBorders>
            <w:noWrap w:val="0"/>
            <w:vAlign w:val="center"/>
          </w:tcPr>
          <w:p w14:paraId="12EE2FE9">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类别</w:t>
            </w:r>
          </w:p>
        </w:tc>
        <w:tc>
          <w:tcPr>
            <w:tcW w:w="2188" w:type="dxa"/>
            <w:vMerge w:val="restart"/>
            <w:tcBorders>
              <w:top w:val="single" w:color="000000" w:sz="4" w:space="0"/>
              <w:left w:val="single" w:color="000000" w:sz="4" w:space="0"/>
              <w:bottom w:val="single" w:color="000000" w:sz="4" w:space="0"/>
              <w:right w:val="single" w:color="000000" w:sz="4" w:space="0"/>
            </w:tcBorders>
            <w:noWrap w:val="0"/>
            <w:vAlign w:val="center"/>
          </w:tcPr>
          <w:p w14:paraId="760B076A">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商品名称</w:t>
            </w:r>
          </w:p>
        </w:tc>
        <w:tc>
          <w:tcPr>
            <w:tcW w:w="1513" w:type="dxa"/>
            <w:vMerge w:val="restart"/>
            <w:tcBorders>
              <w:top w:val="single" w:color="000000" w:sz="4" w:space="0"/>
              <w:left w:val="single" w:color="000000" w:sz="4" w:space="0"/>
              <w:bottom w:val="single" w:color="000000" w:sz="4" w:space="0"/>
              <w:right w:val="single" w:color="000000" w:sz="4" w:space="0"/>
            </w:tcBorders>
            <w:noWrap w:val="0"/>
            <w:vAlign w:val="center"/>
          </w:tcPr>
          <w:p w14:paraId="3010063C">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可选品牌</w:t>
            </w:r>
          </w:p>
        </w:tc>
        <w:tc>
          <w:tcPr>
            <w:tcW w:w="2603" w:type="dxa"/>
            <w:vMerge w:val="restart"/>
            <w:tcBorders>
              <w:top w:val="single" w:color="000000" w:sz="4" w:space="0"/>
              <w:left w:val="single" w:color="000000" w:sz="4" w:space="0"/>
              <w:bottom w:val="single" w:color="000000" w:sz="4" w:space="0"/>
              <w:right w:val="single" w:color="000000" w:sz="4" w:space="0"/>
            </w:tcBorders>
            <w:noWrap w:val="0"/>
            <w:vAlign w:val="center"/>
          </w:tcPr>
          <w:p w14:paraId="7215955D">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规格型号</w:t>
            </w:r>
          </w:p>
        </w:tc>
        <w:tc>
          <w:tcPr>
            <w:tcW w:w="1686" w:type="dxa"/>
            <w:vMerge w:val="restart"/>
            <w:tcBorders>
              <w:top w:val="single" w:color="000000" w:sz="4" w:space="0"/>
              <w:left w:val="single" w:color="000000" w:sz="4" w:space="0"/>
              <w:bottom w:val="single" w:color="000000" w:sz="4" w:space="0"/>
              <w:right w:val="single" w:color="000000" w:sz="4" w:space="0"/>
            </w:tcBorders>
            <w:noWrap w:val="0"/>
            <w:vAlign w:val="center"/>
          </w:tcPr>
          <w:p w14:paraId="4004365C">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参考图片</w:t>
            </w:r>
          </w:p>
        </w:tc>
        <w:tc>
          <w:tcPr>
            <w:tcW w:w="840" w:type="dxa"/>
            <w:vMerge w:val="restart"/>
            <w:tcBorders>
              <w:top w:val="single" w:color="000000" w:sz="4" w:space="0"/>
              <w:left w:val="single" w:color="000000" w:sz="4" w:space="0"/>
              <w:bottom w:val="single" w:color="000000" w:sz="4" w:space="0"/>
              <w:right w:val="single" w:color="000000" w:sz="4" w:space="0"/>
            </w:tcBorders>
            <w:noWrap w:val="0"/>
            <w:vAlign w:val="center"/>
          </w:tcPr>
          <w:p w14:paraId="1AC56866">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预估</w:t>
            </w:r>
            <w:r>
              <w:rPr>
                <w:rFonts w:hint="eastAsia" w:ascii="微软雅黑" w:hAnsi="微软雅黑" w:eastAsia="微软雅黑" w:cs="微软雅黑"/>
                <w:b/>
                <w:bCs/>
                <w:i w:val="0"/>
                <w:iCs w:val="0"/>
                <w:color w:val="000000"/>
                <w:kern w:val="0"/>
                <w:sz w:val="22"/>
                <w:szCs w:val="22"/>
                <w:highlight w:val="none"/>
                <w:u w:val="none"/>
                <w:lang w:val="en-US" w:eastAsia="zh-CN" w:bidi="ar"/>
              </w:rPr>
              <w:br w:type="textWrapping"/>
            </w:r>
            <w:r>
              <w:rPr>
                <w:rFonts w:hint="eastAsia" w:ascii="微软雅黑" w:hAnsi="微软雅黑" w:eastAsia="微软雅黑" w:cs="微软雅黑"/>
                <w:b/>
                <w:bCs/>
                <w:i w:val="0"/>
                <w:iCs w:val="0"/>
                <w:color w:val="000000"/>
                <w:kern w:val="0"/>
                <w:sz w:val="22"/>
                <w:szCs w:val="22"/>
                <w:highlight w:val="none"/>
                <w:u w:val="none"/>
                <w:lang w:val="en-US" w:eastAsia="zh-CN" w:bidi="ar"/>
              </w:rPr>
              <w:t>总量</w:t>
            </w:r>
          </w:p>
        </w:tc>
        <w:tc>
          <w:tcPr>
            <w:tcW w:w="824" w:type="dxa"/>
            <w:vMerge w:val="restart"/>
            <w:tcBorders>
              <w:top w:val="single" w:color="000000" w:sz="4" w:space="0"/>
              <w:left w:val="single" w:color="000000" w:sz="4" w:space="0"/>
              <w:bottom w:val="single" w:color="000000" w:sz="4" w:space="0"/>
              <w:right w:val="single" w:color="000000" w:sz="4" w:space="0"/>
            </w:tcBorders>
            <w:noWrap w:val="0"/>
            <w:vAlign w:val="center"/>
          </w:tcPr>
          <w:p w14:paraId="5F2EA231">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单位</w:t>
            </w:r>
          </w:p>
        </w:tc>
        <w:tc>
          <w:tcPr>
            <w:tcW w:w="1373" w:type="dxa"/>
            <w:vMerge w:val="restart"/>
            <w:tcBorders>
              <w:top w:val="single" w:color="000000" w:sz="4" w:space="0"/>
              <w:left w:val="single" w:color="000000" w:sz="4" w:space="0"/>
              <w:bottom w:val="single" w:color="000000" w:sz="4" w:space="0"/>
              <w:right w:val="single" w:color="000000" w:sz="4" w:space="0"/>
            </w:tcBorders>
            <w:noWrap w:val="0"/>
            <w:vAlign w:val="center"/>
          </w:tcPr>
          <w:p w14:paraId="05285708">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不含税单价（元）</w:t>
            </w:r>
          </w:p>
        </w:tc>
        <w:tc>
          <w:tcPr>
            <w:tcW w:w="1529" w:type="dxa"/>
            <w:vMerge w:val="restart"/>
            <w:tcBorders>
              <w:top w:val="single" w:color="000000" w:sz="4" w:space="0"/>
              <w:left w:val="single" w:color="000000" w:sz="4" w:space="0"/>
              <w:bottom w:val="single" w:color="000000" w:sz="4" w:space="0"/>
              <w:right w:val="single" w:color="000000" w:sz="4" w:space="0"/>
            </w:tcBorders>
            <w:noWrap w:val="0"/>
            <w:vAlign w:val="center"/>
          </w:tcPr>
          <w:p w14:paraId="34205F68">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不含税总价（元）</w:t>
            </w:r>
          </w:p>
        </w:tc>
      </w:tr>
      <w:tr w14:paraId="37513A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3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E923A92">
            <w:pPr>
              <w:jc w:val="center"/>
              <w:rPr>
                <w:rFonts w:hint="eastAsia" w:ascii="微软雅黑" w:hAnsi="微软雅黑" w:eastAsia="微软雅黑" w:cs="微软雅黑"/>
                <w:b/>
                <w:bCs/>
                <w:i w:val="0"/>
                <w:iCs w:val="0"/>
                <w:color w:val="000000"/>
                <w:sz w:val="22"/>
                <w:szCs w:val="22"/>
                <w:highlight w:val="none"/>
                <w:u w:val="none"/>
              </w:rPr>
            </w:pPr>
          </w:p>
        </w:tc>
        <w:tc>
          <w:tcPr>
            <w:tcW w:w="1049" w:type="dxa"/>
            <w:vMerge w:val="continue"/>
            <w:tcBorders>
              <w:top w:val="single" w:color="000000" w:sz="4" w:space="0"/>
              <w:left w:val="single" w:color="000000" w:sz="4" w:space="0"/>
              <w:bottom w:val="single" w:color="000000" w:sz="4" w:space="0"/>
              <w:right w:val="single" w:color="000000" w:sz="4" w:space="0"/>
            </w:tcBorders>
            <w:noWrap w:val="0"/>
            <w:vAlign w:val="center"/>
          </w:tcPr>
          <w:p w14:paraId="3C2ECAF9">
            <w:pPr>
              <w:jc w:val="center"/>
              <w:rPr>
                <w:rFonts w:hint="eastAsia" w:ascii="微软雅黑" w:hAnsi="微软雅黑" w:eastAsia="微软雅黑" w:cs="微软雅黑"/>
                <w:b/>
                <w:bCs/>
                <w:i w:val="0"/>
                <w:iCs w:val="0"/>
                <w:color w:val="000000"/>
                <w:sz w:val="22"/>
                <w:szCs w:val="22"/>
                <w:highlight w:val="none"/>
                <w:u w:val="none"/>
              </w:rPr>
            </w:pPr>
          </w:p>
        </w:tc>
        <w:tc>
          <w:tcPr>
            <w:tcW w:w="21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07A88578">
            <w:pPr>
              <w:jc w:val="center"/>
              <w:rPr>
                <w:rFonts w:hint="eastAsia" w:ascii="微软雅黑" w:hAnsi="微软雅黑" w:eastAsia="微软雅黑" w:cs="微软雅黑"/>
                <w:b/>
                <w:bCs/>
                <w:i w:val="0"/>
                <w:iCs w:val="0"/>
                <w:color w:val="000000"/>
                <w:sz w:val="22"/>
                <w:szCs w:val="22"/>
                <w:highlight w:val="none"/>
                <w:u w:val="none"/>
              </w:rPr>
            </w:pPr>
          </w:p>
        </w:tc>
        <w:tc>
          <w:tcPr>
            <w:tcW w:w="1513" w:type="dxa"/>
            <w:vMerge w:val="continue"/>
            <w:tcBorders>
              <w:top w:val="single" w:color="000000" w:sz="4" w:space="0"/>
              <w:left w:val="single" w:color="000000" w:sz="4" w:space="0"/>
              <w:bottom w:val="single" w:color="000000" w:sz="4" w:space="0"/>
              <w:right w:val="single" w:color="000000" w:sz="4" w:space="0"/>
            </w:tcBorders>
            <w:noWrap w:val="0"/>
            <w:vAlign w:val="center"/>
          </w:tcPr>
          <w:p w14:paraId="0ECD9FAC">
            <w:pPr>
              <w:jc w:val="center"/>
              <w:rPr>
                <w:rFonts w:hint="eastAsia" w:ascii="微软雅黑" w:hAnsi="微软雅黑" w:eastAsia="微软雅黑" w:cs="微软雅黑"/>
                <w:b/>
                <w:bCs/>
                <w:i w:val="0"/>
                <w:iCs w:val="0"/>
                <w:color w:val="000000"/>
                <w:sz w:val="22"/>
                <w:szCs w:val="22"/>
                <w:highlight w:val="none"/>
                <w:u w:val="none"/>
              </w:rPr>
            </w:pPr>
          </w:p>
        </w:tc>
        <w:tc>
          <w:tcPr>
            <w:tcW w:w="2603" w:type="dxa"/>
            <w:vMerge w:val="continue"/>
            <w:tcBorders>
              <w:top w:val="single" w:color="000000" w:sz="4" w:space="0"/>
              <w:left w:val="single" w:color="000000" w:sz="4" w:space="0"/>
              <w:bottom w:val="single" w:color="000000" w:sz="4" w:space="0"/>
              <w:right w:val="single" w:color="000000" w:sz="4" w:space="0"/>
            </w:tcBorders>
            <w:noWrap w:val="0"/>
            <w:vAlign w:val="center"/>
          </w:tcPr>
          <w:p w14:paraId="270C1FC5">
            <w:pPr>
              <w:jc w:val="center"/>
              <w:rPr>
                <w:rFonts w:hint="eastAsia" w:ascii="微软雅黑" w:hAnsi="微软雅黑" w:eastAsia="微软雅黑" w:cs="微软雅黑"/>
                <w:b/>
                <w:bCs/>
                <w:i w:val="0"/>
                <w:iCs w:val="0"/>
                <w:color w:val="000000"/>
                <w:sz w:val="22"/>
                <w:szCs w:val="22"/>
                <w:highlight w:val="none"/>
                <w:u w:val="none"/>
              </w:rPr>
            </w:pPr>
          </w:p>
        </w:tc>
        <w:tc>
          <w:tcPr>
            <w:tcW w:w="1686" w:type="dxa"/>
            <w:vMerge w:val="continue"/>
            <w:tcBorders>
              <w:top w:val="single" w:color="000000" w:sz="4" w:space="0"/>
              <w:left w:val="single" w:color="000000" w:sz="4" w:space="0"/>
              <w:bottom w:val="single" w:color="000000" w:sz="4" w:space="0"/>
              <w:right w:val="single" w:color="000000" w:sz="4" w:space="0"/>
            </w:tcBorders>
            <w:noWrap w:val="0"/>
            <w:vAlign w:val="center"/>
          </w:tcPr>
          <w:p w14:paraId="0B2E3826">
            <w:pPr>
              <w:jc w:val="center"/>
              <w:rPr>
                <w:rFonts w:hint="eastAsia" w:ascii="微软雅黑" w:hAnsi="微软雅黑" w:eastAsia="微软雅黑" w:cs="微软雅黑"/>
                <w:b/>
                <w:bCs/>
                <w:i w:val="0"/>
                <w:iCs w:val="0"/>
                <w:color w:val="000000"/>
                <w:sz w:val="22"/>
                <w:szCs w:val="22"/>
                <w:highlight w:val="none"/>
                <w:u w:val="none"/>
              </w:rPr>
            </w:pPr>
          </w:p>
        </w:tc>
        <w:tc>
          <w:tcPr>
            <w:tcW w:w="84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00D6D3D">
            <w:pPr>
              <w:jc w:val="center"/>
              <w:rPr>
                <w:rFonts w:hint="eastAsia" w:ascii="微软雅黑" w:hAnsi="微软雅黑" w:eastAsia="微软雅黑" w:cs="微软雅黑"/>
                <w:b/>
                <w:bCs/>
                <w:i w:val="0"/>
                <w:iCs w:val="0"/>
                <w:color w:val="000000"/>
                <w:sz w:val="22"/>
                <w:szCs w:val="22"/>
                <w:highlight w:val="none"/>
                <w:u w:val="none"/>
              </w:rPr>
            </w:pPr>
          </w:p>
        </w:tc>
        <w:tc>
          <w:tcPr>
            <w:tcW w:w="82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8ABB3B1">
            <w:pPr>
              <w:jc w:val="center"/>
              <w:rPr>
                <w:rFonts w:hint="eastAsia" w:ascii="微软雅黑" w:hAnsi="微软雅黑" w:eastAsia="微软雅黑" w:cs="微软雅黑"/>
                <w:b/>
                <w:bCs/>
                <w:i w:val="0"/>
                <w:iCs w:val="0"/>
                <w:color w:val="000000"/>
                <w:sz w:val="22"/>
                <w:szCs w:val="22"/>
                <w:highlight w:val="none"/>
                <w:u w:val="none"/>
              </w:rPr>
            </w:pPr>
          </w:p>
        </w:tc>
        <w:tc>
          <w:tcPr>
            <w:tcW w:w="1373" w:type="dxa"/>
            <w:vMerge w:val="continue"/>
            <w:tcBorders>
              <w:top w:val="single" w:color="000000" w:sz="4" w:space="0"/>
              <w:left w:val="single" w:color="000000" w:sz="4" w:space="0"/>
              <w:bottom w:val="single" w:color="000000" w:sz="4" w:space="0"/>
              <w:right w:val="single" w:color="000000" w:sz="4" w:space="0"/>
            </w:tcBorders>
            <w:noWrap w:val="0"/>
            <w:vAlign w:val="center"/>
          </w:tcPr>
          <w:p w14:paraId="6AC8F8A5">
            <w:pPr>
              <w:jc w:val="center"/>
              <w:rPr>
                <w:rFonts w:hint="eastAsia" w:ascii="微软雅黑" w:hAnsi="微软雅黑" w:eastAsia="微软雅黑" w:cs="微软雅黑"/>
                <w:b/>
                <w:bCs/>
                <w:i w:val="0"/>
                <w:iCs w:val="0"/>
                <w:color w:val="000000"/>
                <w:sz w:val="22"/>
                <w:szCs w:val="22"/>
                <w:highlight w:val="none"/>
                <w:u w:val="none"/>
              </w:rPr>
            </w:pPr>
          </w:p>
        </w:tc>
        <w:tc>
          <w:tcPr>
            <w:tcW w:w="1529" w:type="dxa"/>
            <w:vMerge w:val="continue"/>
            <w:tcBorders>
              <w:top w:val="single" w:color="000000" w:sz="4" w:space="0"/>
              <w:left w:val="single" w:color="000000" w:sz="4" w:space="0"/>
              <w:bottom w:val="single" w:color="000000" w:sz="4" w:space="0"/>
              <w:right w:val="single" w:color="000000" w:sz="4" w:space="0"/>
            </w:tcBorders>
            <w:noWrap w:val="0"/>
            <w:vAlign w:val="center"/>
          </w:tcPr>
          <w:p w14:paraId="0E2E57D6">
            <w:pPr>
              <w:jc w:val="center"/>
              <w:rPr>
                <w:rFonts w:hint="eastAsia" w:ascii="微软雅黑" w:hAnsi="微软雅黑" w:eastAsia="微软雅黑" w:cs="微软雅黑"/>
                <w:b/>
                <w:bCs/>
                <w:i w:val="0"/>
                <w:iCs w:val="0"/>
                <w:color w:val="000000"/>
                <w:sz w:val="22"/>
                <w:szCs w:val="22"/>
                <w:highlight w:val="none"/>
                <w:u w:val="none"/>
              </w:rPr>
            </w:pPr>
          </w:p>
        </w:tc>
      </w:tr>
      <w:tr w14:paraId="14D1F4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FADF93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E612FE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9D306E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T8LED灯管（双极）</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186A16FD">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B19BD3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1.2米 16W</w:t>
            </w:r>
          </w:p>
        </w:tc>
        <w:tc>
          <w:tcPr>
            <w:tcW w:w="1686" w:type="dxa"/>
            <w:tcBorders>
              <w:top w:val="nil"/>
              <w:left w:val="single" w:color="000000" w:sz="4" w:space="0"/>
              <w:bottom w:val="single" w:color="000000" w:sz="4" w:space="0"/>
              <w:right w:val="single" w:color="000000" w:sz="4" w:space="0"/>
            </w:tcBorders>
            <w:noWrap/>
            <w:vAlign w:val="center"/>
          </w:tcPr>
          <w:p w14:paraId="7C04245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61950" cy="342900"/>
                  <wp:effectExtent l="0" t="0" r="0" b="0"/>
                  <wp:docPr id="876"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图片 1" descr="IMG_256"/>
                          <pic:cNvPicPr>
                            <a:picLocks noChangeAspect="1"/>
                          </pic:cNvPicPr>
                        </pic:nvPicPr>
                        <pic:blipFill>
                          <a:blip r:embed="rId20"/>
                          <a:stretch>
                            <a:fillRect/>
                          </a:stretch>
                        </pic:blipFill>
                        <pic:spPr>
                          <a:xfrm>
                            <a:off x="0" y="0"/>
                            <a:ext cx="361950" cy="3429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2E50DD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2113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85BDD6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51C52A43">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4F3012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674DC7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E8019F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62FD3C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906A03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双极雷达感应灯管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F157B6D">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E26790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1.2米 16W～18W</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4C205A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877"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图片 2" descr="IMG_257"/>
                          <pic:cNvPicPr>
                            <a:picLocks noChangeAspect="1"/>
                          </pic:cNvPicPr>
                        </pic:nvPicPr>
                        <pic:blipFill>
                          <a:blip r:embed="rId21"/>
                          <a:stretch>
                            <a:fillRect/>
                          </a:stretch>
                        </pic:blipFill>
                        <pic:spPr>
                          <a:xfrm>
                            <a:off x="0" y="0"/>
                            <a:ext cx="1524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247403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1013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361189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根</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CEEB586">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797CB7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345EB1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891CA4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A44E1F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7009BB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T8LED灯管（双极）</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CBA3DD2">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8F3BC7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长度0.6米-8w</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811465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09550" cy="361950"/>
                  <wp:effectExtent l="0" t="0" r="0" b="0"/>
                  <wp:docPr id="878"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图片 3" descr="IMG_258"/>
                          <pic:cNvPicPr>
                            <a:picLocks noChangeAspect="1"/>
                          </pic:cNvPicPr>
                        </pic:nvPicPr>
                        <pic:blipFill>
                          <a:blip r:embed="rId22"/>
                          <a:stretch>
                            <a:fillRect/>
                          </a:stretch>
                        </pic:blipFill>
                        <pic:spPr>
                          <a:xfrm>
                            <a:off x="0" y="0"/>
                            <a:ext cx="209550" cy="36195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F0CFBB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360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0D70B6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5D60EC64">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4BC65A1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2FE792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708C03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E49954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A370A8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螺栓四件套（垫片、弹垫、螺杆、螺母）</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09EB19D8">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B48582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直径4mm，长度50mm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8E7925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81000" cy="361950"/>
                  <wp:effectExtent l="0" t="0" r="0" b="0"/>
                  <wp:docPr id="879"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 name="图片 4" descr="IMG_259"/>
                          <pic:cNvPicPr>
                            <a:picLocks noChangeAspect="1"/>
                          </pic:cNvPicPr>
                        </pic:nvPicPr>
                        <pic:blipFill>
                          <a:blip r:embed="rId23"/>
                          <a:stretch>
                            <a:fillRect/>
                          </a:stretch>
                        </pic:blipFill>
                        <pic:spPr>
                          <a:xfrm>
                            <a:off x="0" y="0"/>
                            <a:ext cx="381000" cy="36195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8B820E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1640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BF5C48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套</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52D40716">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C0A6C9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0C10FB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26A7FE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3EDCA7B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D0D3AA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螺栓四件套（垫片、弹垫、螺杆、螺母）</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0D60D950">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2FA0E5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直径10mm，长度16mm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31A71E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61950" cy="361950"/>
                  <wp:effectExtent l="0" t="0" r="0" b="0"/>
                  <wp:docPr id="880"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 name="图片 5" descr="IMG_260"/>
                          <pic:cNvPicPr>
                            <a:picLocks noChangeAspect="1"/>
                          </pic:cNvPicPr>
                        </pic:nvPicPr>
                        <pic:blipFill>
                          <a:blip r:embed="rId24"/>
                          <a:stretch>
                            <a:fillRect/>
                          </a:stretch>
                        </pic:blipFill>
                        <pic:spPr>
                          <a:xfrm>
                            <a:off x="0" y="0"/>
                            <a:ext cx="361950" cy="36195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F08C20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1313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196225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颗</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8762304">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83AE382">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0FD699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28F497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17CF37E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602B19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玻璃胶</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1502975D">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A9F4E9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300ml/瓶，玻璃胶透明色</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82AE2D5">
            <w:pPr>
              <w:keepNext w:val="0"/>
              <w:keepLines w:val="0"/>
              <w:widowControl/>
              <w:suppressLineNumbers w:val="0"/>
              <w:jc w:val="left"/>
              <w:textAlignment w:val="center"/>
              <w:rPr>
                <w:rFonts w:hint="eastAsia" w:ascii="微软雅黑" w:hAnsi="微软雅黑" w:eastAsia="微软雅黑" w:cs="微软雅黑"/>
                <w:i w:val="0"/>
                <w:iCs w:val="0"/>
                <w:color w:val="000000"/>
                <w:sz w:val="20"/>
                <w:szCs w:val="20"/>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247650" cy="266700"/>
                  <wp:effectExtent l="0" t="0" r="0" b="0"/>
                  <wp:docPr id="881"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 name="图片 6" descr="IMG_261"/>
                          <pic:cNvPicPr>
                            <a:picLocks noChangeAspect="1"/>
                          </pic:cNvPicPr>
                        </pic:nvPicPr>
                        <pic:blipFill>
                          <a:blip r:embed="rId25"/>
                          <a:stretch>
                            <a:fillRect/>
                          </a:stretch>
                        </pic:blipFill>
                        <pic:spPr>
                          <a:xfrm>
                            <a:off x="0" y="0"/>
                            <a:ext cx="24765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355BCB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536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84F648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99DFE96">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CD3B32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6BF0B6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962ECE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AF95A0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8F2C77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玻璃胶</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1F774DB5">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1C855D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300ml/瓶，玻璃胶白色</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69DC97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47650" cy="266700"/>
                  <wp:effectExtent l="0" t="0" r="0" b="0"/>
                  <wp:docPr id="882"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图片 7" descr="IMG_262"/>
                          <pic:cNvPicPr>
                            <a:picLocks noChangeAspect="1"/>
                          </pic:cNvPicPr>
                        </pic:nvPicPr>
                        <pic:blipFill>
                          <a:blip r:embed="rId26"/>
                          <a:stretch>
                            <a:fillRect/>
                          </a:stretch>
                        </pic:blipFill>
                        <pic:spPr>
                          <a:xfrm>
                            <a:off x="0" y="0"/>
                            <a:ext cx="24765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835F6A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273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5D3BFF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5D2C90D">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1ED3A79">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102717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C78EA1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A7ED14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7DD34B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玻璃胶挤压式胶枪</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09CFEFC4">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A59A9A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3F3F67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57225" cy="466725"/>
                  <wp:effectExtent l="0" t="0" r="9525" b="9525"/>
                  <wp:docPr id="883"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 name="图片 8" descr="IMG_263"/>
                          <pic:cNvPicPr>
                            <a:picLocks noChangeAspect="1"/>
                          </pic:cNvPicPr>
                        </pic:nvPicPr>
                        <pic:blipFill>
                          <a:blip r:embed="rId27"/>
                          <a:stretch>
                            <a:fillRect/>
                          </a:stretch>
                        </pic:blipFill>
                        <pic:spPr>
                          <a:xfrm>
                            <a:off x="0" y="0"/>
                            <a:ext cx="657225" cy="466725"/>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016D03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42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ADA868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259605A">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BC2923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100171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8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4717A0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6B0125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6A4421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不锈钢飞机合页</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CCA8355">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64CAE2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底座：脱卸式</w:t>
            </w:r>
            <w:r>
              <w:rPr>
                <w:rFonts w:hint="eastAsia" w:ascii="微软雅黑" w:hAnsi="微软雅黑" w:eastAsia="微软雅黑" w:cs="微软雅黑"/>
                <w:i w:val="0"/>
                <w:iCs w:val="0"/>
                <w:color w:val="000000"/>
                <w:kern w:val="0"/>
                <w:sz w:val="18"/>
                <w:szCs w:val="18"/>
                <w:highlight w:val="none"/>
                <w:u w:val="none"/>
                <w:lang w:val="en-US" w:eastAsia="zh-CN" w:bidi="ar"/>
              </w:rPr>
              <w:br w:type="textWrapping"/>
            </w:r>
            <w:r>
              <w:rPr>
                <w:rFonts w:hint="eastAsia" w:ascii="微软雅黑" w:hAnsi="微软雅黑" w:eastAsia="微软雅黑" w:cs="微软雅黑"/>
                <w:i w:val="0"/>
                <w:iCs w:val="0"/>
                <w:color w:val="000000"/>
                <w:kern w:val="0"/>
                <w:sz w:val="18"/>
                <w:szCs w:val="18"/>
                <w:highlight w:val="none"/>
                <w:u w:val="none"/>
                <w:lang w:val="en-US" w:eastAsia="zh-CN" w:bidi="ar"/>
              </w:rPr>
              <w:t>铰链臂曲度：直臂</w:t>
            </w:r>
            <w:r>
              <w:rPr>
                <w:rFonts w:hint="eastAsia" w:ascii="微软雅黑" w:hAnsi="微软雅黑" w:eastAsia="微软雅黑" w:cs="微软雅黑"/>
                <w:i w:val="0"/>
                <w:iCs w:val="0"/>
                <w:color w:val="000000"/>
                <w:kern w:val="0"/>
                <w:sz w:val="18"/>
                <w:szCs w:val="18"/>
                <w:highlight w:val="none"/>
                <w:u w:val="none"/>
                <w:lang w:val="en-US" w:eastAsia="zh-CN" w:bidi="ar"/>
              </w:rPr>
              <w:br w:type="textWrapping"/>
            </w:r>
            <w:r>
              <w:rPr>
                <w:rFonts w:hint="eastAsia" w:ascii="微软雅黑" w:hAnsi="微软雅黑" w:eastAsia="微软雅黑" w:cs="微软雅黑"/>
                <w:i w:val="0"/>
                <w:iCs w:val="0"/>
                <w:color w:val="000000"/>
                <w:kern w:val="0"/>
                <w:sz w:val="18"/>
                <w:szCs w:val="18"/>
                <w:highlight w:val="none"/>
                <w:u w:val="none"/>
                <w:lang w:val="en-US" w:eastAsia="zh-CN" w:bidi="ar"/>
              </w:rPr>
              <w:t>臂身类型：卡式</w:t>
            </w:r>
            <w:r>
              <w:rPr>
                <w:rFonts w:hint="eastAsia" w:ascii="微软雅黑" w:hAnsi="微软雅黑" w:eastAsia="微软雅黑" w:cs="微软雅黑"/>
                <w:i w:val="0"/>
                <w:iCs w:val="0"/>
                <w:color w:val="000000"/>
                <w:kern w:val="0"/>
                <w:sz w:val="18"/>
                <w:szCs w:val="18"/>
                <w:highlight w:val="none"/>
                <w:u w:val="none"/>
                <w:lang w:val="en-US" w:eastAsia="zh-CN" w:bidi="ar"/>
              </w:rPr>
              <w:br w:type="textWrapping"/>
            </w:r>
            <w:r>
              <w:rPr>
                <w:rFonts w:hint="eastAsia" w:ascii="微软雅黑" w:hAnsi="微软雅黑" w:eastAsia="微软雅黑" w:cs="微软雅黑"/>
                <w:i w:val="0"/>
                <w:iCs w:val="0"/>
                <w:color w:val="000000"/>
                <w:kern w:val="0"/>
                <w:sz w:val="18"/>
                <w:szCs w:val="18"/>
                <w:highlight w:val="none"/>
                <w:u w:val="none"/>
                <w:lang w:val="en-US" w:eastAsia="zh-CN" w:bidi="ar"/>
              </w:rPr>
              <w:t>关门方式：液压缓冲铰链</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CC533D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923925" cy="523875"/>
                  <wp:effectExtent l="0" t="0" r="9525" b="9525"/>
                  <wp:docPr id="884"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图片 9" descr="IMG_264"/>
                          <pic:cNvPicPr>
                            <a:picLocks noChangeAspect="1"/>
                          </pic:cNvPicPr>
                        </pic:nvPicPr>
                        <pic:blipFill>
                          <a:blip r:embed="rId28"/>
                          <a:stretch>
                            <a:fillRect/>
                          </a:stretch>
                        </pic:blipFill>
                        <pic:spPr>
                          <a:xfrm>
                            <a:off x="0" y="0"/>
                            <a:ext cx="923925" cy="523875"/>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A153E7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700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2AC1276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付</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5865B26C">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9102E2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12BD2A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E08381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F2FBCC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D86E6A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不锈钢平开合页</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4184941">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30121D2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2寸</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7FCF5B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885"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 name="图片 10" descr="IMG_265"/>
                          <pic:cNvPicPr>
                            <a:picLocks noChangeAspect="1"/>
                          </pic:cNvPicPr>
                        </pic:nvPicPr>
                        <pic:blipFill>
                          <a:blip r:embed="rId29"/>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8C8F35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135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C9C81C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付</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7AE958F">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4FD27F3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1432B0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239D24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32EB47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22491F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不锈钢平开合页</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3F381A1">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552978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4寸</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FAC454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886"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图片 11" descr="IMG_266"/>
                          <pic:cNvPicPr>
                            <a:picLocks noChangeAspect="1"/>
                          </pic:cNvPicPr>
                        </pic:nvPicPr>
                        <pic:blipFill>
                          <a:blip r:embed="rId30"/>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EC87AC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135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A194B5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付</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DB9ED9B">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B41F77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55F64E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AD1E28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A06C58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422122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不锈钢螺丝</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2858764">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7494A8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6*30mm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629CEB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887" name="图片 1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 name="图片 12" descr="IMG_267"/>
                          <pic:cNvPicPr>
                            <a:picLocks noChangeAspect="1"/>
                          </pic:cNvPicPr>
                        </pic:nvPicPr>
                        <pic:blipFill>
                          <a:blip r:embed="rId31"/>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26092B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1896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8AC272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颗</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5B02286">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559F51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1BA0D3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372709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13</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89F8A7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37427C6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膨胀螺丝</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1C011EC4">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2E4D0D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M6*80mm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6A81BB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888" name="图片 13"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 name="图片 13" descr="IMG_268"/>
                          <pic:cNvPicPr>
                            <a:picLocks noChangeAspect="1"/>
                          </pic:cNvPicPr>
                        </pic:nvPicPr>
                        <pic:blipFill>
                          <a:blip r:embed="rId32"/>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CED14C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870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31C85B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颗</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DB5AD69">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DA6D9F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464AB8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34C4F3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14</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620440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9871C0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膨胀螺丝</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01120766">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E850D8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M10*80mm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7D7073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889" name="图片 14"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 name="图片 14" descr="IMG_269"/>
                          <pic:cNvPicPr>
                            <a:picLocks noChangeAspect="1"/>
                          </pic:cNvPicPr>
                        </pic:nvPicPr>
                        <pic:blipFill>
                          <a:blip r:embed="rId32"/>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A05021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2340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85F466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颗</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E874AD2">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7DCB13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0DEBFE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55B733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15</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3781366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FDEBD4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燕尾螺丝</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1CABCE8E">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89D9F4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1cm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A42163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890" name="图片 15"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 name="图片 15" descr="IMG_270"/>
                          <pic:cNvPicPr>
                            <a:picLocks noChangeAspect="1"/>
                          </pic:cNvPicPr>
                        </pic:nvPicPr>
                        <pic:blipFill>
                          <a:blip r:embed="rId33"/>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6DBF07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814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02E3DD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斤</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5E4B559">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491D76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44D382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3E52DF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16</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F1A2AA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BD365D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梅花螺丝刀</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4F9A8AC">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C8A681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杆径约6mm、杆长约100mm、全长约200mm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FE8047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42900" cy="342900"/>
                  <wp:effectExtent l="0" t="0" r="0" b="0"/>
                  <wp:docPr id="891" name="图片 16"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 name="图片 16" descr="IMG_271"/>
                          <pic:cNvPicPr>
                            <a:picLocks noChangeAspect="1"/>
                          </pic:cNvPicPr>
                        </pic:nvPicPr>
                        <pic:blipFill>
                          <a:blip r:embed="rId34"/>
                          <a:stretch>
                            <a:fillRect/>
                          </a:stretch>
                        </pic:blipFill>
                        <pic:spPr>
                          <a:xfrm>
                            <a:off x="0" y="0"/>
                            <a:ext cx="342900" cy="3429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21FCD9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91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973953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5A0AED8D">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29B444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1A34AA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41C1E1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17</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1112BC2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34D2DFF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抽屉锁</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9184F8F">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DB163E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开孔16mm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D57703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57175" cy="266700"/>
                  <wp:effectExtent l="0" t="0" r="9525" b="0"/>
                  <wp:docPr id="892" name="图片 17"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 name="图片 17" descr="IMG_272"/>
                          <pic:cNvPicPr>
                            <a:picLocks noChangeAspect="1"/>
                          </pic:cNvPicPr>
                        </pic:nvPicPr>
                        <pic:blipFill>
                          <a:blip r:embed="rId35"/>
                          <a:stretch>
                            <a:fillRect/>
                          </a:stretch>
                        </pic:blipFill>
                        <pic:spPr>
                          <a:xfrm>
                            <a:off x="0" y="0"/>
                            <a:ext cx="25717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C2A956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403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E6BE4F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4C1F8A0">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F30FFD2">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2A0E3C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EC093C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18</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3E53166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4699C8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抽屉锁</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BE0E058">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3B4E62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开孔22mm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024CF0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893" name="图片 18"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 name="图片 18" descr="IMG_273"/>
                          <pic:cNvPicPr>
                            <a:picLocks noChangeAspect="1"/>
                          </pic:cNvPicPr>
                        </pic:nvPicPr>
                        <pic:blipFill>
                          <a:blip r:embed="rId36"/>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295186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330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34EC87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E37968C">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485BAA4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35BBC1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ED80F5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19</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25D3E4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17AA41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电笔</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121D947">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CDBE4E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220v/电池式</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2A5140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894" name="图片 19"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图片 19" descr="IMG_274"/>
                          <pic:cNvPicPr>
                            <a:picLocks noChangeAspect="1"/>
                          </pic:cNvPicPr>
                        </pic:nvPicPr>
                        <pic:blipFill>
                          <a:blip r:embed="rId37"/>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1E5D5D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62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493679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57945A5">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1EBFBD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5EA17C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DB3798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20</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15BC4E8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C5A44D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电工胶布</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FEC8450">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B14467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宽度17～22mm黑色</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C1B6EA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561975" cy="266700"/>
                  <wp:effectExtent l="0" t="0" r="9525" b="0"/>
                  <wp:docPr id="895" name="图片 20"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 name="图片 20" descr="IMG_275"/>
                          <pic:cNvPicPr>
                            <a:picLocks noChangeAspect="1"/>
                          </pic:cNvPicPr>
                        </pic:nvPicPr>
                        <pic:blipFill>
                          <a:blip r:embed="rId38"/>
                          <a:stretch>
                            <a:fillRect/>
                          </a:stretch>
                        </pic:blipFill>
                        <pic:spPr>
                          <a:xfrm>
                            <a:off x="0" y="0"/>
                            <a:ext cx="56197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1E7FA9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296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2255559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4C45B01">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D2DEDB2">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1EEB0E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380505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21</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140243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EDADD9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电工胶布</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F38083E">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34F4A1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宽度17～22mm红色</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84D305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38175" cy="295275"/>
                  <wp:effectExtent l="0" t="0" r="9525" b="9525"/>
                  <wp:docPr id="896" name="图片 21"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图片 21" descr="IMG_276"/>
                          <pic:cNvPicPr>
                            <a:picLocks noChangeAspect="1"/>
                          </pic:cNvPicPr>
                        </pic:nvPicPr>
                        <pic:blipFill>
                          <a:blip r:embed="rId38"/>
                          <a:stretch>
                            <a:fillRect/>
                          </a:stretch>
                        </pic:blipFill>
                        <pic:spPr>
                          <a:xfrm>
                            <a:off x="0" y="0"/>
                            <a:ext cx="638175" cy="295275"/>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7F9C87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248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9D4A5B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CA882D7">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16DEA5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10DD2E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A65276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22</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4A3199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0633CF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电工胶布</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0ECF8292">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25E4524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宽度17～22mm黄色</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E441C0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38175" cy="295275"/>
                  <wp:effectExtent l="0" t="0" r="9525" b="9525"/>
                  <wp:docPr id="897" name="图片 22"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图片 22" descr="IMG_277"/>
                          <pic:cNvPicPr>
                            <a:picLocks noChangeAspect="1"/>
                          </pic:cNvPicPr>
                        </pic:nvPicPr>
                        <pic:blipFill>
                          <a:blip r:embed="rId38"/>
                          <a:stretch>
                            <a:fillRect/>
                          </a:stretch>
                        </pic:blipFill>
                        <pic:spPr>
                          <a:xfrm>
                            <a:off x="0" y="0"/>
                            <a:ext cx="638175" cy="295275"/>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BD984C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208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0577D8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C305B86">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69DB66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220A3F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4313CF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23</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1752C95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680BCF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电工胶布</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A305E4E">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2D15C7B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宽度17～22mm绿色</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95B163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38175" cy="295275"/>
                  <wp:effectExtent l="0" t="0" r="9525" b="9525"/>
                  <wp:docPr id="898" name="图片 23"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图片 23" descr="IMG_278"/>
                          <pic:cNvPicPr>
                            <a:picLocks noChangeAspect="1"/>
                          </pic:cNvPicPr>
                        </pic:nvPicPr>
                        <pic:blipFill>
                          <a:blip r:embed="rId38"/>
                          <a:stretch>
                            <a:fillRect/>
                          </a:stretch>
                        </pic:blipFill>
                        <pic:spPr>
                          <a:xfrm>
                            <a:off x="0" y="0"/>
                            <a:ext cx="638175" cy="295275"/>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38EC29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208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E9997D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549C652">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BE08B2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3189A6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7F996C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24</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DF1FA1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35ABDEF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线手套</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4353141">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B3B2C2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6B91B9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899" name="图片 24"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图片 24" descr="IMG_279"/>
                          <pic:cNvPicPr>
                            <a:picLocks noChangeAspect="1"/>
                          </pic:cNvPicPr>
                        </pic:nvPicPr>
                        <pic:blipFill>
                          <a:blip r:embed="rId39"/>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EFF8BC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620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D62583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双</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F080F2B">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48E4B8A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2D9C16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2B978D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25</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198487E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4DBF2D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含钴麻花钻头</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6217270">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31590CD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钻头10mm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E8D1CC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76225" cy="266700"/>
                  <wp:effectExtent l="0" t="0" r="9525" b="0"/>
                  <wp:docPr id="900" name="图片 25"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图片 25" descr="IMG_280"/>
                          <pic:cNvPicPr>
                            <a:picLocks noChangeAspect="1"/>
                          </pic:cNvPicPr>
                        </pic:nvPicPr>
                        <pic:blipFill>
                          <a:blip r:embed="rId40"/>
                          <a:stretch>
                            <a:fillRect/>
                          </a:stretch>
                        </pic:blipFill>
                        <pic:spPr>
                          <a:xfrm>
                            <a:off x="0" y="0"/>
                            <a:ext cx="27622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8F98BF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234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BF113A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21A1DB11">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B74AF8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577B9B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C904FD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26</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37D7D8E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D0464B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含钴麻花钻头</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5F125429">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2DF0844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钻头3.2mm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A5975C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85750" cy="266700"/>
                  <wp:effectExtent l="0" t="0" r="0" b="0"/>
                  <wp:docPr id="901" name="图片 26"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图片 26" descr="IMG_281"/>
                          <pic:cNvPicPr>
                            <a:picLocks noChangeAspect="1"/>
                          </pic:cNvPicPr>
                        </pic:nvPicPr>
                        <pic:blipFill>
                          <a:blip r:embed="rId41"/>
                          <a:stretch>
                            <a:fillRect/>
                          </a:stretch>
                        </pic:blipFill>
                        <pic:spPr>
                          <a:xfrm>
                            <a:off x="0" y="0"/>
                            <a:ext cx="28575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8741DE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153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BF3981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FC12248">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30665E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69B399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67DE30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27</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C26A8B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CA709F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铁皮柜锁</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0019A9DF">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1F04BA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螺纹长度16mm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F35F30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00075" cy="266700"/>
                  <wp:effectExtent l="0" t="0" r="9525" b="0"/>
                  <wp:docPr id="902" name="图片 27"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图片 27" descr="IMG_282"/>
                          <pic:cNvPicPr>
                            <a:picLocks noChangeAspect="1"/>
                          </pic:cNvPicPr>
                        </pic:nvPicPr>
                        <pic:blipFill>
                          <a:blip r:embed="rId42"/>
                          <a:stretch>
                            <a:fillRect/>
                          </a:stretch>
                        </pic:blipFill>
                        <pic:spPr>
                          <a:xfrm>
                            <a:off x="0" y="0"/>
                            <a:ext cx="60007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020167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913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59D058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53FFB129">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11EF029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4D5528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A11C4D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28</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3589723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381C560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铁皮柜锁</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10587F26">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D4CEB1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螺纹长度20mm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E1844F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00075" cy="266700"/>
                  <wp:effectExtent l="0" t="0" r="9525" b="0"/>
                  <wp:docPr id="903" name="图片 28"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图片 28" descr="IMG_283"/>
                          <pic:cNvPicPr>
                            <a:picLocks noChangeAspect="1"/>
                          </pic:cNvPicPr>
                        </pic:nvPicPr>
                        <pic:blipFill>
                          <a:blip r:embed="rId42"/>
                          <a:stretch>
                            <a:fillRect/>
                          </a:stretch>
                        </pic:blipFill>
                        <pic:spPr>
                          <a:xfrm>
                            <a:off x="0" y="0"/>
                            <a:ext cx="60007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D9800D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1220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C58E5F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C730478">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A909DA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527DB9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D44D8F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29</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55E385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C6A2B8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铁皮柜锁</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5F9D337">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2E92699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螺纹长度25mm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4D61EB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00075" cy="266700"/>
                  <wp:effectExtent l="0" t="0" r="9525" b="0"/>
                  <wp:docPr id="904" name="图片 29"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图片 29" descr="IMG_284"/>
                          <pic:cNvPicPr>
                            <a:picLocks noChangeAspect="1"/>
                          </pic:cNvPicPr>
                        </pic:nvPicPr>
                        <pic:blipFill>
                          <a:blip r:embed="rId42"/>
                          <a:stretch>
                            <a:fillRect/>
                          </a:stretch>
                        </pic:blipFill>
                        <pic:spPr>
                          <a:xfrm>
                            <a:off x="0" y="0"/>
                            <a:ext cx="60007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446918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866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7622A7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F9847D5">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C7CB67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50C7D7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62CADE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30</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70A7E7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1D47B7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铁皮柜锁</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1C32F502">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2568385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螺纹长度30mm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401BFA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00075" cy="266700"/>
                  <wp:effectExtent l="0" t="0" r="9525" b="0"/>
                  <wp:docPr id="905" name="图片 30"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 name="图片 30" descr="IMG_285"/>
                          <pic:cNvPicPr>
                            <a:picLocks noChangeAspect="1"/>
                          </pic:cNvPicPr>
                        </pic:nvPicPr>
                        <pic:blipFill>
                          <a:blip r:embed="rId42"/>
                          <a:stretch>
                            <a:fillRect/>
                          </a:stretch>
                        </pic:blipFill>
                        <pic:spPr>
                          <a:xfrm>
                            <a:off x="0" y="0"/>
                            <a:ext cx="60007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63D244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436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420D8F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308805C">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4D0633F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269176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825FD3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31</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D22135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C23BD6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扎带</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59DD84F">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059F69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Style w:val="194"/>
                <w:highlight w:val="none"/>
                <w:lang w:val="en-US" w:eastAsia="zh-CN" w:bidi="ar"/>
              </w:rPr>
              <w:t>长度15</w:t>
            </w:r>
            <w:r>
              <w:rPr>
                <w:rStyle w:val="195"/>
                <w:highlight w:val="none"/>
                <w:lang w:val="en-US" w:eastAsia="zh-CN" w:bidi="ar"/>
              </w:rPr>
              <w:t>㎝</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FFD576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76225" cy="266700"/>
                  <wp:effectExtent l="0" t="0" r="9525" b="0"/>
                  <wp:docPr id="906" name="图片 31"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 name="图片 31" descr="IMG_286"/>
                          <pic:cNvPicPr>
                            <a:picLocks noChangeAspect="1"/>
                          </pic:cNvPicPr>
                        </pic:nvPicPr>
                        <pic:blipFill>
                          <a:blip r:embed="rId43"/>
                          <a:stretch>
                            <a:fillRect/>
                          </a:stretch>
                        </pic:blipFill>
                        <pic:spPr>
                          <a:xfrm>
                            <a:off x="0" y="0"/>
                            <a:ext cx="27622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AEB27D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289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2151801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包</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587D431">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4445407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362049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EBB856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32</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33719BB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995479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扎带</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B83BB29">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870BA0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长度20㎝</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492284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76225" cy="266700"/>
                  <wp:effectExtent l="0" t="0" r="9525" b="0"/>
                  <wp:docPr id="907" name="图片 32"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 name="图片 32" descr="IMG_287"/>
                          <pic:cNvPicPr>
                            <a:picLocks noChangeAspect="1"/>
                          </pic:cNvPicPr>
                        </pic:nvPicPr>
                        <pic:blipFill>
                          <a:blip r:embed="rId43"/>
                          <a:stretch>
                            <a:fillRect/>
                          </a:stretch>
                        </pic:blipFill>
                        <pic:spPr>
                          <a:xfrm>
                            <a:off x="0" y="0"/>
                            <a:ext cx="27622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1E7405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104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21122B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包</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C5D37E4">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D1DB13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3181AB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408874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33</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81497D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41B2B2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扎带</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7879E01">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2F61CD6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长度50cm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F0A46B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76225" cy="266700"/>
                  <wp:effectExtent l="0" t="0" r="9525" b="0"/>
                  <wp:docPr id="908" name="图片 33"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 name="图片 33" descr="IMG_288"/>
                          <pic:cNvPicPr>
                            <a:picLocks noChangeAspect="1"/>
                          </pic:cNvPicPr>
                        </pic:nvPicPr>
                        <pic:blipFill>
                          <a:blip r:embed="rId43"/>
                          <a:stretch>
                            <a:fillRect/>
                          </a:stretch>
                        </pic:blipFill>
                        <pic:spPr>
                          <a:xfrm>
                            <a:off x="0" y="0"/>
                            <a:ext cx="27622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B84588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154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2324ADA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包</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0304382">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A4DA35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5DEBE9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010C2C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34</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7D9442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79799B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抽屉滑轨</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691AC76F">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67DDCF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30CM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1E74A2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76225" cy="266700"/>
                  <wp:effectExtent l="0" t="0" r="9525" b="0"/>
                  <wp:docPr id="909" name="图片 34"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 name="图片 34" descr="IMG_289"/>
                          <pic:cNvPicPr>
                            <a:picLocks noChangeAspect="1"/>
                          </pic:cNvPicPr>
                        </pic:nvPicPr>
                        <pic:blipFill>
                          <a:blip r:embed="rId44"/>
                          <a:stretch>
                            <a:fillRect/>
                          </a:stretch>
                        </pic:blipFill>
                        <pic:spPr>
                          <a:xfrm>
                            <a:off x="0" y="0"/>
                            <a:ext cx="27622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2CF66B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630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561AC8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付</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830FD13">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06B9C02">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07D221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1F8C4E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35</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6D0931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1ED9CC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抽屉滑轨</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A90DAF1">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E1DFE3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40CM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9B01BE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85750" cy="266700"/>
                  <wp:effectExtent l="0" t="0" r="0" b="0"/>
                  <wp:docPr id="910" name="图片 35"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 name="图片 35" descr="IMG_290"/>
                          <pic:cNvPicPr>
                            <a:picLocks noChangeAspect="1"/>
                          </pic:cNvPicPr>
                        </pic:nvPicPr>
                        <pic:blipFill>
                          <a:blip r:embed="rId45"/>
                          <a:stretch>
                            <a:fillRect/>
                          </a:stretch>
                        </pic:blipFill>
                        <pic:spPr>
                          <a:xfrm>
                            <a:off x="0" y="0"/>
                            <a:ext cx="28575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49F04A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386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5E393F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付</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B996404">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97E555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1EB4CF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E79E3D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36</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01636C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BD333E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E27-LED灯泡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0DD5DE0">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023630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5W白光</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7FA871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09550" cy="266700"/>
                  <wp:effectExtent l="0" t="0" r="0" b="0"/>
                  <wp:docPr id="911" name="图片 36"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 name="图片 36" descr="IMG_291"/>
                          <pic:cNvPicPr>
                            <a:picLocks noChangeAspect="1"/>
                          </pic:cNvPicPr>
                        </pic:nvPicPr>
                        <pic:blipFill>
                          <a:blip r:embed="rId46"/>
                          <a:stretch>
                            <a:fillRect/>
                          </a:stretch>
                        </pic:blipFill>
                        <pic:spPr>
                          <a:xfrm>
                            <a:off x="0" y="0"/>
                            <a:ext cx="20955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4334A8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1EAAD3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5FB6959">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49AE8A9">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30DD53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C01FEC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37</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B4572B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6E8B51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E27-LED灯泡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2202555">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D15CAB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10W白光</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BDE412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12" name="图片 37"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 name="图片 37" descr="IMG_292"/>
                          <pic:cNvPicPr>
                            <a:picLocks noChangeAspect="1"/>
                          </pic:cNvPicPr>
                        </pic:nvPicPr>
                        <pic:blipFill>
                          <a:blip r:embed="rId47"/>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F4FC93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220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045A5F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9E050A5">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A4006B9">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67A775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8DF82F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38</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305B3C4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B89F27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筒灯</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F7C585C">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BC6064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直径175mm*高45mm/18w</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D4F1AF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13" name="图片 38"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 name="图片 38" descr="IMG_293"/>
                          <pic:cNvPicPr>
                            <a:picLocks noChangeAspect="1"/>
                          </pic:cNvPicPr>
                        </pic:nvPicPr>
                        <pic:blipFill>
                          <a:blip r:embed="rId48"/>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A346A0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650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4AA1216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AFB8D51">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FE8A73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4AC80C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00AA4B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39</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18DCB36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410A51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明装筒灯转换壳/6寸（嵌入式）</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02E32FE">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36F5790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高130mm/宽190mm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EFE19D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61950" cy="361950"/>
                  <wp:effectExtent l="0" t="0" r="0" b="0"/>
                  <wp:docPr id="914" name="图片 39"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 name="图片 39" descr="IMG_294"/>
                          <pic:cNvPicPr>
                            <a:picLocks noChangeAspect="1"/>
                          </pic:cNvPicPr>
                        </pic:nvPicPr>
                        <pic:blipFill>
                          <a:blip r:embed="rId49"/>
                          <a:stretch>
                            <a:fillRect/>
                          </a:stretch>
                        </pic:blipFill>
                        <pic:spPr>
                          <a:xfrm>
                            <a:off x="0" y="0"/>
                            <a:ext cx="361950" cy="36195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03AA1C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9F7BB8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5DD81917">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473ACB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2142C7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027E14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40</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C84FB4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4A3521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LED嵌入式压铸筒灯</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01964B2">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2D7E065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面径185mm/佛山照明</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B5A475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15" name="图片 40"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 name="图片 40" descr="IMG_295"/>
                          <pic:cNvPicPr>
                            <a:picLocks noChangeAspect="1"/>
                          </pic:cNvPicPr>
                        </pic:nvPicPr>
                        <pic:blipFill>
                          <a:blip r:embed="rId50"/>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165389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730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47BB8B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2062C6CC">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E19A6D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4386C4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35962F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41</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7015A1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35A07EF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LED筒灯</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1A18CE4C">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9040C5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2.5寸5W</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23DD5D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916" name="图片 41"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 name="图片 41" descr="IMG_296"/>
                          <pic:cNvPicPr>
                            <a:picLocks noChangeAspect="1"/>
                          </pic:cNvPicPr>
                        </pic:nvPicPr>
                        <pic:blipFill>
                          <a:blip r:embed="rId51"/>
                          <a:stretch>
                            <a:fillRect/>
                          </a:stretch>
                        </pic:blipFill>
                        <pic:spPr>
                          <a:xfrm>
                            <a:off x="0" y="0"/>
                            <a:ext cx="1524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5DA65C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C6F450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4E625CC">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54DD54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22870C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BD71DE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42</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951051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B4A1FF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灯条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D28910D">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CE2121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10w、5米、宽度5mm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CEA3D0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17" name="图片 42"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 name="图片 42" descr="IMG_297"/>
                          <pic:cNvPicPr>
                            <a:picLocks noChangeAspect="1"/>
                          </pic:cNvPicPr>
                        </pic:nvPicPr>
                        <pic:blipFill>
                          <a:blip r:embed="rId52"/>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1C0C5A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180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289B6F3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根</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A8694FD">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888969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5D3600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FFB81E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43</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1BA5B46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CB6EBA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灯条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6F587766">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4435D4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10w、5米、宽度10mm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2390AF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18" name="图片 43" descr="IMG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43" descr="IMG_298"/>
                          <pic:cNvPicPr>
                            <a:picLocks noChangeAspect="1"/>
                          </pic:cNvPicPr>
                        </pic:nvPicPr>
                        <pic:blipFill>
                          <a:blip r:embed="rId52"/>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2B0004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DCEBA7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根</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CF04DBA">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999124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0DD406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87FBB2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44</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37660CC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CF8662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白色乳胶漆</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C3EED33">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30E58AD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15L/桶</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275306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919" name="图片 44"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44" descr="IMG_299"/>
                          <pic:cNvPicPr>
                            <a:picLocks noChangeAspect="1"/>
                          </pic:cNvPicPr>
                        </pic:nvPicPr>
                        <pic:blipFill>
                          <a:blip r:embed="rId53"/>
                          <a:stretch>
                            <a:fillRect/>
                          </a:stretch>
                        </pic:blipFill>
                        <pic:spPr>
                          <a:xfrm>
                            <a:off x="0" y="0"/>
                            <a:ext cx="1524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0BFC34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78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45FD996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桶</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ED5811E">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3D7C16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64040F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EBF412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45</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4FFA24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38E01A5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油漆</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349F05B">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FC0750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红色、18kg/桶</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B93D9B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20" name="图片 45"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 name="图片 45" descr="IMG_300"/>
                          <pic:cNvPicPr>
                            <a:picLocks noChangeAspect="1"/>
                          </pic:cNvPicPr>
                        </pic:nvPicPr>
                        <pic:blipFill>
                          <a:blip r:embed="rId54"/>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5671FC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24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70808B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桶</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9A08201">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6398C7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2ABF68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063D64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46</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DFF7AE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9D9993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油漆</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A30FA6A">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CE2FC4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灰色、18kg/桶</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01E045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21" name="图片 46"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图片 46" descr="IMG_301"/>
                          <pic:cNvPicPr>
                            <a:picLocks noChangeAspect="1"/>
                          </pic:cNvPicPr>
                        </pic:nvPicPr>
                        <pic:blipFill>
                          <a:blip r:embed="rId54"/>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0DC22D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26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39C845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桶</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B06EA4F">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46505112">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1556A5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A3A3C4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47</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17796D2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C90064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白色油漆</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13E3D1B5">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5F03D5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3公斤/桶</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9D3AEF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00025" cy="266700"/>
                  <wp:effectExtent l="0" t="0" r="9525" b="0"/>
                  <wp:docPr id="922" name="图片 47"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图片 47" descr="IMG_302"/>
                          <pic:cNvPicPr>
                            <a:picLocks noChangeAspect="1"/>
                          </pic:cNvPicPr>
                        </pic:nvPicPr>
                        <pic:blipFill>
                          <a:blip r:embed="rId55"/>
                          <a:stretch>
                            <a:fillRect/>
                          </a:stretch>
                        </pic:blipFill>
                        <pic:spPr>
                          <a:xfrm>
                            <a:off x="0" y="0"/>
                            <a:ext cx="20002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F57178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82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BD62FB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桶</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3F8636D">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0D4AED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2633B6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51AE35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48</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7E1B16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B78590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灰色油漆</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B3EE288">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F6D6C8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3公斤/桶</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22CFC1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00025" cy="266700"/>
                  <wp:effectExtent l="0" t="0" r="9525" b="0"/>
                  <wp:docPr id="923" name="图片 48"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 name="图片 48" descr="IMG_303"/>
                          <pic:cNvPicPr>
                            <a:picLocks noChangeAspect="1"/>
                          </pic:cNvPicPr>
                        </pic:nvPicPr>
                        <pic:blipFill>
                          <a:blip r:embed="rId55"/>
                          <a:stretch>
                            <a:fillRect/>
                          </a:stretch>
                        </pic:blipFill>
                        <pic:spPr>
                          <a:xfrm>
                            <a:off x="0" y="0"/>
                            <a:ext cx="20002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64A807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E7E0D7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桶</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6E4D546">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757D4F2">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2C810A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ED286C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49</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AF5A7E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D5DA6B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红色油漆</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678E226C">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E1BF69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3公斤/桶</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E9FEAF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00025" cy="266700"/>
                  <wp:effectExtent l="0" t="0" r="9525" b="0"/>
                  <wp:docPr id="924" name="图片 49"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图片 49" descr="IMG_304"/>
                          <pic:cNvPicPr>
                            <a:picLocks noChangeAspect="1"/>
                          </pic:cNvPicPr>
                        </pic:nvPicPr>
                        <pic:blipFill>
                          <a:blip r:embed="rId55"/>
                          <a:stretch>
                            <a:fillRect/>
                          </a:stretch>
                        </pic:blipFill>
                        <pic:spPr>
                          <a:xfrm>
                            <a:off x="0" y="0"/>
                            <a:ext cx="20002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B16A54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29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A00441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桶</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7ECFE7A">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44B4E302">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28F1C1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0FD7D4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50</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3CD4F4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9008A2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自喷漆</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8EB7C98">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2A14B0A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350毫升/瓶</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E43D45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14300" cy="266700"/>
                  <wp:effectExtent l="0" t="0" r="0" b="0"/>
                  <wp:docPr id="925" name="图片 50"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 name="图片 50" descr="IMG_305"/>
                          <pic:cNvPicPr>
                            <a:picLocks noChangeAspect="1"/>
                          </pic:cNvPicPr>
                        </pic:nvPicPr>
                        <pic:blipFill>
                          <a:blip r:embed="rId56"/>
                          <a:stretch>
                            <a:fillRect/>
                          </a:stretch>
                        </pic:blipFill>
                        <pic:spPr>
                          <a:xfrm>
                            <a:off x="0" y="0"/>
                            <a:ext cx="1143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847E05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484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621D73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瓶</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9E01104">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153C591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461A16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BE9353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51</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A96DC7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BB3EE9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云石胶</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110CD756">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216BB3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FF0000"/>
                <w:kern w:val="0"/>
                <w:sz w:val="18"/>
                <w:szCs w:val="18"/>
                <w:highlight w:val="none"/>
                <w:u w:val="none"/>
                <w:lang w:val="en-US" w:eastAsia="zh-CN" w:bidi="ar"/>
              </w:rPr>
              <w:t>3升</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13F659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26" name="图片 51"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图片 51" descr="IMG_306"/>
                          <pic:cNvPicPr>
                            <a:picLocks noChangeAspect="1"/>
                          </pic:cNvPicPr>
                        </pic:nvPicPr>
                        <pic:blipFill>
                          <a:blip r:embed="rId57"/>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5FBCA8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95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B109B9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桶</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6F15630">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1413A97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05627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6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AE519D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52</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1EB05C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B580E2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高压管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5126CF00">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C97EDB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4分/30cm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8AF75F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27" name="图片 52"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 name="图片 52" descr="IMG_307"/>
                          <pic:cNvPicPr>
                            <a:picLocks noChangeAspect="1"/>
                          </pic:cNvPicPr>
                        </pic:nvPicPr>
                        <pic:blipFill>
                          <a:blip r:embed="rId58"/>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A40A9C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165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3F3942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根</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5DBAF92B">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AE4D1E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0B9C11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6FFE16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53</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19133B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0CD241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插座面板</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7CBD9B1">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538D2D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5口/白色</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A62470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28" name="图片 53" descr="IMG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图片 53" descr="IMG_308"/>
                          <pic:cNvPicPr>
                            <a:picLocks noChangeAspect="1"/>
                          </pic:cNvPicPr>
                        </pic:nvPicPr>
                        <pic:blipFill>
                          <a:blip r:embed="rId59"/>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BEDBE3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175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8E9872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5553001B">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0F5E2E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190374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9A30DF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54</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02D9B9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C31979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插座面板</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3992E5C">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9EACB0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5口/黄色</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2F9A74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29" name="图片 54" descr="IMG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 name="图片 54" descr="IMG_309"/>
                          <pic:cNvPicPr>
                            <a:picLocks noChangeAspect="1"/>
                          </pic:cNvPicPr>
                        </pic:nvPicPr>
                        <pic:blipFill>
                          <a:blip r:embed="rId59"/>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AC64DA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100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2F2E9C8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3EBFD0C">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C21D1B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44E2CC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D9E816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55</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1CBCB25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46E545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监控摄像头</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1CF7A543">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343F061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网络</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82D2C7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30" name="图片 55" descr="IMG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图片 55" descr="IMG_310"/>
                          <pic:cNvPicPr>
                            <a:picLocks noChangeAspect="1"/>
                          </pic:cNvPicPr>
                        </pic:nvPicPr>
                        <pic:blipFill>
                          <a:blip r:embed="rId60"/>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3D16E6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B1246A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7F7A12D">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D4F4B9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3DD20F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F25E8D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56</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45028A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5E4F97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电动手电钻</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4121E9C">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D4FB82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20v/60NM/双电</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89423D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31" name="图片 56" descr="IMG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图片 56" descr="IMG_311"/>
                          <pic:cNvPicPr>
                            <a:picLocks noChangeAspect="1"/>
                          </pic:cNvPicPr>
                        </pic:nvPicPr>
                        <pic:blipFill>
                          <a:blip r:embed="rId61"/>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4688EA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04E165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套</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2AF783B8">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9A84C2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01EFA9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7A1D52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57</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CA190B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345981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电工工具套装</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B784AAC">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13E027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145合一</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8F3803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32" name="图片 57"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图片 57" descr="IMG_312"/>
                          <pic:cNvPicPr>
                            <a:picLocks noChangeAspect="1"/>
                          </pic:cNvPicPr>
                        </pic:nvPicPr>
                        <pic:blipFill>
                          <a:blip r:embed="rId62"/>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5A8A38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F37872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套</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21B9969">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FFC75C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53B035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9BAE50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58</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0987E0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6F18D3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压线钳</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63B404B0">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5E06F0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10-120</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FC5C7A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33" name="图片 58" descr="IMG_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 name="图片 58" descr="IMG_313"/>
                          <pic:cNvPicPr>
                            <a:picLocks noChangeAspect="1"/>
                          </pic:cNvPicPr>
                        </pic:nvPicPr>
                        <pic:blipFill>
                          <a:blip r:embed="rId63"/>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80FD48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74614F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套</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2BB5581">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7EBBB39">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125E14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6852A0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59</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E3B925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FBABB0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链条密码锁</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3A46B1C">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FC39F9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0.6m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0EE2CD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34" name="图片 59" descr="IMG_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图片 59" descr="IMG_314"/>
                          <pic:cNvPicPr>
                            <a:picLocks noChangeAspect="1"/>
                          </pic:cNvPicPr>
                        </pic:nvPicPr>
                        <pic:blipFill>
                          <a:blip r:embed="rId64"/>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CE3E54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270B8D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条</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12D105E">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0135E4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4DD1FC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CAE887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60</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614E6D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BAD72F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遮阳网</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558ABDFC">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5329AA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10*50m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DB105B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28600" cy="266700"/>
                  <wp:effectExtent l="0" t="0" r="0" b="0"/>
                  <wp:docPr id="935" name="图片 60" descr="IMG_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图片 60" descr="IMG_315"/>
                          <pic:cNvPicPr>
                            <a:picLocks noChangeAspect="1"/>
                          </pic:cNvPicPr>
                        </pic:nvPicPr>
                        <pic:blipFill>
                          <a:blip r:embed="rId65"/>
                          <a:stretch>
                            <a:fillRect/>
                          </a:stretch>
                        </pic:blipFill>
                        <pic:spPr>
                          <a:xfrm>
                            <a:off x="0" y="0"/>
                            <a:ext cx="2286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8B237F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11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24418E6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卷</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2DA63E5">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FFAB66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18BA18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995019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61</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B1E47F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7EB2A8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三色反光条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6D5B5422">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38B262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285*1000mm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3C027E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36" name="图片 61" descr="IMG_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图片 61" descr="IMG_316"/>
                          <pic:cNvPicPr>
                            <a:picLocks noChangeAspect="1"/>
                          </pic:cNvPicPr>
                        </pic:nvPicPr>
                        <pic:blipFill>
                          <a:blip r:embed="rId66"/>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44D5D6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22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0674E3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张</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EB2C257">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225BF0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5DB863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1B99AD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62</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8869DD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AB8AFC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LED灯带</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295D5AB">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D72E2E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12V</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F3A275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37" name="图片 62" descr="IMG_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图片 62" descr="IMG_317"/>
                          <pic:cNvPicPr>
                            <a:picLocks noChangeAspect="1"/>
                          </pic:cNvPicPr>
                        </pic:nvPicPr>
                        <pic:blipFill>
                          <a:blip r:embed="rId67"/>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283A85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150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B765F8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1676FF9">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C6871C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6AE25B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7AFA9A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63</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5B98D0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F61705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镇流器</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5C8F1CB5">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46D8D3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12V-200W</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2850E1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76225" cy="466725"/>
                  <wp:effectExtent l="0" t="0" r="9525" b="9525"/>
                  <wp:docPr id="938" name="图片 63" descr="IMG_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图片 63" descr="IMG_318"/>
                          <pic:cNvPicPr>
                            <a:picLocks noChangeAspect="1"/>
                          </pic:cNvPicPr>
                        </pic:nvPicPr>
                        <pic:blipFill>
                          <a:blip r:embed="rId68"/>
                          <a:stretch>
                            <a:fillRect/>
                          </a:stretch>
                        </pic:blipFill>
                        <pic:spPr>
                          <a:xfrm>
                            <a:off x="0" y="0"/>
                            <a:ext cx="276225" cy="466725"/>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42583A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4CEDF3A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2F02B0F2">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885BD8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5AA6F9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2BC7C6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64</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750568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DC6B26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镇流器</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F6BC9C5">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F54D05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12V-400W</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91489D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939" name="图片 64" descr="IMG_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图片 64" descr="IMG_319"/>
                          <pic:cNvPicPr>
                            <a:picLocks noChangeAspect="1"/>
                          </pic:cNvPicPr>
                        </pic:nvPicPr>
                        <pic:blipFill>
                          <a:blip r:embed="rId68"/>
                          <a:stretch>
                            <a:fillRect/>
                          </a:stretch>
                        </pic:blipFill>
                        <pic:spPr>
                          <a:xfrm>
                            <a:off x="0" y="0"/>
                            <a:ext cx="1524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A290B0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AF03E0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5EA52805">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1AAF5C7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66C2A4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3EC6F4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65</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A55D0B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BFA2B6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镇流器</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72905B8">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98C4EB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24V/200W</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5FB266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940" name="图片 65" descr="IMG_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图片 65" descr="IMG_320"/>
                          <pic:cNvPicPr>
                            <a:picLocks noChangeAspect="1"/>
                          </pic:cNvPicPr>
                        </pic:nvPicPr>
                        <pic:blipFill>
                          <a:blip r:embed="rId68"/>
                          <a:stretch>
                            <a:fillRect/>
                          </a:stretch>
                        </pic:blipFill>
                        <pic:spPr>
                          <a:xfrm>
                            <a:off x="0" y="0"/>
                            <a:ext cx="1524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189E65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200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26E17ED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F0D2745">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D15C8C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6BF475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D51D72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66</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806271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CAF0BF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镇流器</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511849FC">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88D74D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24V/400W</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4B88E7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941" name="图片 66" descr="IMG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图片 66" descr="IMG_321"/>
                          <pic:cNvPicPr>
                            <a:picLocks noChangeAspect="1"/>
                          </pic:cNvPicPr>
                        </pic:nvPicPr>
                        <pic:blipFill>
                          <a:blip r:embed="rId68"/>
                          <a:stretch>
                            <a:fillRect/>
                          </a:stretch>
                        </pic:blipFill>
                        <pic:spPr>
                          <a:xfrm>
                            <a:off x="0" y="0"/>
                            <a:ext cx="1524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20707B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200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FE0304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E88E6C1">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5B9A4C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6BC6EB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FEC5EF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67</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B46B52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9BC634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手电筒</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6B5E8E62">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FB1C9A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蓄电量大、亮度强</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39479C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42875" cy="266700"/>
                  <wp:effectExtent l="0" t="0" r="9525" b="0"/>
                  <wp:docPr id="942" name="图片 67" descr="IMG_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图片 67" descr="IMG_322"/>
                          <pic:cNvPicPr>
                            <a:picLocks noChangeAspect="1"/>
                          </pic:cNvPicPr>
                        </pic:nvPicPr>
                        <pic:blipFill>
                          <a:blip r:embed="rId69"/>
                          <a:stretch>
                            <a:fillRect/>
                          </a:stretch>
                        </pic:blipFill>
                        <pic:spPr>
                          <a:xfrm>
                            <a:off x="0" y="0"/>
                            <a:ext cx="14287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72D06D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37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E6E5B5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E2B3E2E">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0494F7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219FFF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DAA8D9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68</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1DD68D0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95A7D5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加长水龙头</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5E3D34CC">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E85791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4分、冷水普通</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0F9581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943" name="图片 68" descr="IMG_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图片 68" descr="IMG_323"/>
                          <pic:cNvPicPr>
                            <a:picLocks noChangeAspect="1"/>
                          </pic:cNvPicPr>
                        </pic:nvPicPr>
                        <pic:blipFill>
                          <a:blip r:embed="rId70"/>
                          <a:stretch>
                            <a:fillRect/>
                          </a:stretch>
                        </pic:blipFill>
                        <pic:spPr>
                          <a:xfrm>
                            <a:off x="0" y="0"/>
                            <a:ext cx="1524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F01A0D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250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785F00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C13EA56">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77929E2">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5F0815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A002B3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69</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5C3EB5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FB72B1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水龙头</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0886C5BF">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77FA21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4分、冷水普通</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BFD957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944" name="图片 69" descr="IMG_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图片 69" descr="IMG_324"/>
                          <pic:cNvPicPr>
                            <a:picLocks noChangeAspect="1"/>
                          </pic:cNvPicPr>
                        </pic:nvPicPr>
                        <pic:blipFill>
                          <a:blip r:embed="rId71"/>
                          <a:stretch>
                            <a:fillRect/>
                          </a:stretch>
                        </pic:blipFill>
                        <pic:spPr>
                          <a:xfrm>
                            <a:off x="0" y="0"/>
                            <a:ext cx="1524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C1A208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0EF808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8074D15">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D9025E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70B9AB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B8D603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70</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8D2086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D987F1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照明灯</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ADAA2AD">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3ED575A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开孔尺寸12-13cm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B072F4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45" name="图片 70" descr="IMG_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 name="图片 70" descr="IMG_325"/>
                          <pic:cNvPicPr>
                            <a:picLocks noChangeAspect="1"/>
                          </pic:cNvPicPr>
                        </pic:nvPicPr>
                        <pic:blipFill>
                          <a:blip r:embed="rId72"/>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B4196A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700BE9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3961D90">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DF2C1A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53C146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1F8582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71</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C26C82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C6489E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照明灯</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4C4564B">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773902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开孔7-9cm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A9EE84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46" name="图片 71" descr="IMG_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 name="图片 71" descr="IMG_326"/>
                          <pic:cNvPicPr>
                            <a:picLocks noChangeAspect="1"/>
                          </pic:cNvPicPr>
                        </pic:nvPicPr>
                        <pic:blipFill>
                          <a:blip r:embed="rId72"/>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2FBC64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308A15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22F5753D">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47282B4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55B8ED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BFB529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72</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56DE9E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3FA597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两芯电源线RVV</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0D3EABE5">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4DCE29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1.5平方/100米/圈</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9B85A5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47" name="图片 72" descr="IMG_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图片 72" descr="IMG_327"/>
                          <pic:cNvPicPr>
                            <a:picLocks noChangeAspect="1"/>
                          </pic:cNvPicPr>
                        </pic:nvPicPr>
                        <pic:blipFill>
                          <a:blip r:embed="rId73"/>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777137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14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5798BB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6649246">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32E6C9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5CE8F9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3A2034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73</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A7D961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399B3D5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两芯电源线RVV</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70B1F42">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45C897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2.5平方/100米/圈</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9967FE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48" name="图片 73" descr="IMG_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图片 73" descr="IMG_328"/>
                          <pic:cNvPicPr>
                            <a:picLocks noChangeAspect="1"/>
                          </pic:cNvPicPr>
                        </pic:nvPicPr>
                        <pic:blipFill>
                          <a:blip r:embed="rId73"/>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08B878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D4BF15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F068C7E">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546B0E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6761FF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50575F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74</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ACE591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C94CEA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BV单芯电缆线</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0556F04">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1F39A3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国标6平方</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FF7D48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49" name="图片 74" descr="IMG_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图片 74" descr="IMG_329"/>
                          <pic:cNvPicPr>
                            <a:picLocks noChangeAspect="1"/>
                          </pic:cNvPicPr>
                        </pic:nvPicPr>
                        <pic:blipFill>
                          <a:blip r:embed="rId74"/>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910435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14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22F55E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2FB2E31E">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90CF2E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08D60C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416B4C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75</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DA478E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2A10F0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BV线</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D544DAA">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4EB4C0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4平方</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8FEBE9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50" name="图片 75" descr="IMG_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图片 75" descr="IMG_330"/>
                          <pic:cNvPicPr>
                            <a:picLocks noChangeAspect="1"/>
                          </pic:cNvPicPr>
                        </pic:nvPicPr>
                        <pic:blipFill>
                          <a:blip r:embed="rId74"/>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866C8A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19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185BEC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184E921">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1C98906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71F311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76CF73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76</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8BEDE5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898D10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空开</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1C0C973F">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F238F9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带漏保/2P/32A</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0C793B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51" name="图片 76" descr="IMG_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图片 76" descr="IMG_331"/>
                          <pic:cNvPicPr>
                            <a:picLocks noChangeAspect="1"/>
                          </pic:cNvPicPr>
                        </pic:nvPicPr>
                        <pic:blipFill>
                          <a:blip r:embed="rId75"/>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964E4B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90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9A0DEE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ECB9FFB">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468BDE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1C6836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C3226E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77</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668897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92DEBF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空开</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99D7A3B">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651702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带漏报/2P/63A</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745128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52" name="图片 77" descr="IMG_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图片 77" descr="IMG_332"/>
                          <pic:cNvPicPr>
                            <a:picLocks noChangeAspect="1"/>
                          </pic:cNvPicPr>
                        </pic:nvPicPr>
                        <pic:blipFill>
                          <a:blip r:embed="rId76"/>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48024D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EB998E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A0F91C7">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00935C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42A2B5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1B31BE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78</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774E48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BBCC0F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空开</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0D8BED8E">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57B09B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带漏报/2P/16A</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41831F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53" name="图片 78" descr="IMG_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 name="图片 78" descr="IMG_333"/>
                          <pic:cNvPicPr>
                            <a:picLocks noChangeAspect="1"/>
                          </pic:cNvPicPr>
                        </pic:nvPicPr>
                        <pic:blipFill>
                          <a:blip r:embed="rId76"/>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93DC49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7C6F3D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9D1E12E">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613239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486484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8FC1A6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79</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3C363F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2A3355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空开</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121DCAE">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3E8FD6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三相/32A</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D20F7F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54" name="图片 79" descr="IMG_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图片 79" descr="IMG_334"/>
                          <pic:cNvPicPr>
                            <a:picLocks noChangeAspect="1"/>
                          </pic:cNvPicPr>
                        </pic:nvPicPr>
                        <pic:blipFill>
                          <a:blip r:embed="rId76"/>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4CB59C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7181DE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26C973D7">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DBC9A9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7F327F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B20134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80</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4D2267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128825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空开</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4485F67">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052B4F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三相/63A</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D698EC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55" name="图片 80" descr="IMG_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图片 80" descr="IMG_335"/>
                          <pic:cNvPicPr>
                            <a:picLocks noChangeAspect="1"/>
                          </pic:cNvPicPr>
                        </pic:nvPicPr>
                        <pic:blipFill>
                          <a:blip r:embed="rId76"/>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6C78C9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5A847D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24AFC07">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0C97BC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46464F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2C365E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81</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17C703C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D865B9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开关面板</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170CA7E0">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2D8EFB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一开</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ED7E82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33375" cy="266700"/>
                  <wp:effectExtent l="0" t="0" r="9525" b="0"/>
                  <wp:docPr id="956" name="图片 81" descr="IMG_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图片 81" descr="IMG_336"/>
                          <pic:cNvPicPr>
                            <a:picLocks noChangeAspect="1"/>
                          </pic:cNvPicPr>
                        </pic:nvPicPr>
                        <pic:blipFill>
                          <a:blip r:embed="rId77"/>
                          <a:stretch>
                            <a:fillRect/>
                          </a:stretch>
                        </pic:blipFill>
                        <pic:spPr>
                          <a:xfrm>
                            <a:off x="0" y="0"/>
                            <a:ext cx="33337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AF28FD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90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1203C4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E1BD924">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146DDC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4DB408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9037BF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82</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AF4312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2952B1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网线</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F311C46">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22E39A6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超6类</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165858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957" name="图片 82" descr="IMG_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图片 82" descr="IMG_337"/>
                          <pic:cNvPicPr>
                            <a:picLocks noChangeAspect="1"/>
                          </pic:cNvPicPr>
                        </pic:nvPicPr>
                        <pic:blipFill>
                          <a:blip r:embed="rId78"/>
                          <a:stretch>
                            <a:fillRect/>
                          </a:stretch>
                        </pic:blipFill>
                        <pic:spPr>
                          <a:xfrm>
                            <a:off x="0" y="0"/>
                            <a:ext cx="1524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0C1AFC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12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1163DF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箱</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C76BE0C">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F1F473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361179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D7E34B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auto"/>
                <w:kern w:val="0"/>
                <w:sz w:val="18"/>
                <w:szCs w:val="18"/>
                <w:highlight w:val="none"/>
                <w:u w:val="none"/>
                <w:lang w:val="en-US" w:eastAsia="zh-CN" w:bidi="ar"/>
              </w:rPr>
              <w:t>83</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900062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auto"/>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91F636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auto"/>
                <w:kern w:val="0"/>
                <w:sz w:val="18"/>
                <w:szCs w:val="18"/>
                <w:highlight w:val="none"/>
                <w:u w:val="none"/>
                <w:lang w:val="en-US" w:eastAsia="zh-CN" w:bidi="ar"/>
              </w:rPr>
              <w:t>pvc管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2EADE79">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3E9963C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auto"/>
                <w:kern w:val="0"/>
                <w:sz w:val="18"/>
                <w:szCs w:val="18"/>
                <w:highlight w:val="none"/>
                <w:u w:val="none"/>
                <w:lang w:val="en-US" w:eastAsia="zh-CN" w:bidi="ar"/>
              </w:rPr>
              <w:t>DN200</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90E6A1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auto"/>
                <w:kern w:val="0"/>
                <w:sz w:val="20"/>
                <w:szCs w:val="20"/>
                <w:highlight w:val="none"/>
                <w:u w:val="none"/>
                <w:lang w:val="en-US" w:eastAsia="zh-CN" w:bidi="ar"/>
              </w:rPr>
              <w:drawing>
                <wp:inline distT="0" distB="0" distL="114300" distR="114300">
                  <wp:extent cx="266700" cy="266700"/>
                  <wp:effectExtent l="0" t="0" r="0" b="0"/>
                  <wp:docPr id="958" name="图片 83" descr="IMG_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图片 83" descr="IMG_338"/>
                          <pic:cNvPicPr>
                            <a:picLocks noChangeAspect="1"/>
                          </pic:cNvPicPr>
                        </pic:nvPicPr>
                        <pic:blipFill>
                          <a:blip r:embed="rId79"/>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665786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auto"/>
                <w:kern w:val="0"/>
                <w:sz w:val="20"/>
                <w:szCs w:val="20"/>
                <w:highlight w:val="none"/>
                <w:u w:val="none"/>
                <w:lang w:val="en-US" w:eastAsia="zh-CN" w:bidi="ar"/>
              </w:rPr>
              <w:t xml:space="preserve">124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70EEC0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auto"/>
                <w:kern w:val="0"/>
                <w:sz w:val="18"/>
                <w:szCs w:val="18"/>
                <w:highlight w:val="none"/>
                <w:u w:val="none"/>
                <w:lang w:val="en-US" w:eastAsia="zh-CN" w:bidi="ar"/>
              </w:rPr>
              <w:t>米</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052F7D1">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1336E71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186837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0D3FF7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84</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33EB937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5ACCE1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AB胶</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3480064">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F37077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16公斤</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E1CCD8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59" name="图片 84" descr="IMG_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图片 84" descr="IMG_339"/>
                          <pic:cNvPicPr>
                            <a:picLocks noChangeAspect="1"/>
                          </pic:cNvPicPr>
                        </pic:nvPicPr>
                        <pic:blipFill>
                          <a:blip r:embed="rId80"/>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E9866A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79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F8EA19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E77930A">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1B2DB63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242446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55"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1036F7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85</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EEF24E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DE9781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结构胶</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D6F9D1E">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564298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透明</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044D74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60" name="图片 85" descr="IMG_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图片 85" descr="IMG_340"/>
                          <pic:cNvPicPr>
                            <a:picLocks noChangeAspect="1"/>
                          </pic:cNvPicPr>
                        </pic:nvPicPr>
                        <pic:blipFill>
                          <a:blip r:embed="rId81"/>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896496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182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1965C4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2AD254DA">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1BEEFD6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628971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D6FB58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86</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71B5B7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6B071A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PVC线管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68F2CEBF">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396BFD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C4DCF6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61" name="图片 86" descr="IMG_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 name="图片 86" descr="IMG_341"/>
                          <pic:cNvPicPr>
                            <a:picLocks noChangeAspect="1"/>
                          </pic:cNvPicPr>
                        </pic:nvPicPr>
                        <pic:blipFill>
                          <a:blip r:embed="rId82"/>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AEF76D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290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F93E05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A79773C">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6A6E63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4B2710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7"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268EB4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87</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FF629B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64FFF3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PVC线管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17AE45D8">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344EA35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16mm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E854D3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62" name="图片 87" descr="IMG_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图片 87" descr="IMG_342"/>
                          <pic:cNvPicPr>
                            <a:picLocks noChangeAspect="1"/>
                          </pic:cNvPicPr>
                        </pic:nvPicPr>
                        <pic:blipFill>
                          <a:blip r:embed="rId82"/>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0F915A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200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E99F47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FD4F228">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4861093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580967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E4F905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88</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1D7D88E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DC4BF8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PVC线管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6178F764">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B64266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25mm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6C75FB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63" name="图片 88" descr="IMG_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 name="图片 88" descr="IMG_343"/>
                          <pic:cNvPicPr>
                            <a:picLocks noChangeAspect="1"/>
                          </pic:cNvPicPr>
                        </pic:nvPicPr>
                        <pic:blipFill>
                          <a:blip r:embed="rId82"/>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1FA42D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4539AE7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FE4A188">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454701B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40F9E1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5"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7806B8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89</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861DBB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985A24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PVC排水管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6320E80C">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F1144E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DN50</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CBCB30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409575" cy="266700"/>
                  <wp:effectExtent l="0" t="0" r="9525" b="0"/>
                  <wp:docPr id="964" name="图片 89" descr="IMG_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图片 89" descr="IMG_344"/>
                          <pic:cNvPicPr>
                            <a:picLocks noChangeAspect="1"/>
                          </pic:cNvPicPr>
                        </pic:nvPicPr>
                        <pic:blipFill>
                          <a:blip r:embed="rId83"/>
                          <a:stretch>
                            <a:fillRect/>
                          </a:stretch>
                        </pic:blipFill>
                        <pic:spPr>
                          <a:xfrm>
                            <a:off x="0" y="0"/>
                            <a:ext cx="40957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B67D2E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510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40DCC68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B05DE12">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4D037D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4B115B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6E2967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90</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1071E06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ED3B6F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PVC排水管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1887DCB">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313DD9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DN75</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F6A114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428625" cy="266700"/>
                  <wp:effectExtent l="0" t="0" r="9525" b="0"/>
                  <wp:docPr id="965" name="图片 90" descr="IMG_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 name="图片 90" descr="IMG_345"/>
                          <pic:cNvPicPr>
                            <a:picLocks noChangeAspect="1"/>
                          </pic:cNvPicPr>
                        </pic:nvPicPr>
                        <pic:blipFill>
                          <a:blip r:embed="rId84"/>
                          <a:stretch>
                            <a:fillRect/>
                          </a:stretch>
                        </pic:blipFill>
                        <pic:spPr>
                          <a:xfrm>
                            <a:off x="0" y="0"/>
                            <a:ext cx="42862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566319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238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2EAB908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57BEC732">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EB5500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33EFA0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5"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50E9CF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91</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C18EE8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263F91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PVC排水管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0472779B">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45F68B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DN110</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3CBFD9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428625" cy="266700"/>
                  <wp:effectExtent l="0" t="0" r="9525" b="0"/>
                  <wp:docPr id="966" name="图片 91" descr="IMG_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图片 91" descr="IMG_346"/>
                          <pic:cNvPicPr>
                            <a:picLocks noChangeAspect="1"/>
                          </pic:cNvPicPr>
                        </pic:nvPicPr>
                        <pic:blipFill>
                          <a:blip r:embed="rId85"/>
                          <a:stretch>
                            <a:fillRect/>
                          </a:stretch>
                        </pic:blipFill>
                        <pic:spPr>
                          <a:xfrm>
                            <a:off x="0" y="0"/>
                            <a:ext cx="42862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E85671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268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304964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4633675">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F5B8A0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29779D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5"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B837DB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92</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D04E19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57A4EC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PVC直接头</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9C69DD8">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CBD4C5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16mm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9C66E1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67" name="图片 92" descr="IMG_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图片 92" descr="IMG_347"/>
                          <pic:cNvPicPr>
                            <a:picLocks noChangeAspect="1"/>
                          </pic:cNvPicPr>
                        </pic:nvPicPr>
                        <pic:blipFill>
                          <a:blip r:embed="rId86"/>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339A51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210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222C0FD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E3C68F5">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06DED2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12A0B3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5"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8360EA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93</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5361A4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977EBB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PVC直接头</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5483DB5A">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4707D5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2E9557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68" name="图片 93" descr="IMG_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图片 93" descr="IMG_348"/>
                          <pic:cNvPicPr>
                            <a:picLocks noChangeAspect="1"/>
                          </pic:cNvPicPr>
                        </pic:nvPicPr>
                        <pic:blipFill>
                          <a:blip r:embed="rId86"/>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9198EA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220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205C020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2EB82AD0">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3987B34">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240CD0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F42395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94</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158CBF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A7A6CB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PVC直接头</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CCFD48B">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3DDBBE3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25mm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D4169B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69" name="图片 94" descr="IMG_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 name="图片 94" descr="IMG_349"/>
                          <pic:cNvPicPr>
                            <a:picLocks noChangeAspect="1"/>
                          </pic:cNvPicPr>
                        </pic:nvPicPr>
                        <pic:blipFill>
                          <a:blip r:embed="rId86"/>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5CF0A2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210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44D7805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848965A">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17E937F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729EC4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1687F1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95</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31829E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4F8282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PVC直接头</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FE96E7F">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36D487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32mm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C08E93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70" name="图片 95" descr="IMG_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图片 95" descr="IMG_350"/>
                          <pic:cNvPicPr>
                            <a:picLocks noChangeAspect="1"/>
                          </pic:cNvPicPr>
                        </pic:nvPicPr>
                        <pic:blipFill>
                          <a:blip r:embed="rId86"/>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BBB663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160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1EDD36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5894BA0">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775631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1C70DE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7DAF91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96</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717AA0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E76860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PVC三通</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58FA8A4">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3B2AC4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16mm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95FBCF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71" name="图片 96" descr="IMG_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图片 96" descr="IMG_351"/>
                          <pic:cNvPicPr>
                            <a:picLocks noChangeAspect="1"/>
                          </pic:cNvPicPr>
                        </pic:nvPicPr>
                        <pic:blipFill>
                          <a:blip r:embed="rId87"/>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45C9C7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185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AEBB91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7A43CE1">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8BC8A4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434B41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5"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28819C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97</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1080AC8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E45761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PVC三通</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F2C8A31">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2088C3E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C18928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72" name="图片 97" descr="IMG_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图片 97" descr="IMG_352"/>
                          <pic:cNvPicPr>
                            <a:picLocks noChangeAspect="1"/>
                          </pic:cNvPicPr>
                        </pic:nvPicPr>
                        <pic:blipFill>
                          <a:blip r:embed="rId87"/>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B400AC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235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BAFCF4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FB25BA4">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430A51A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7CBA25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6B2DC9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98</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253A86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AF8929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PVC三通</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1A67CF67">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A583A5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25mm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2122BD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73" name="图片 98" descr="IMG_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 name="图片 98" descr="IMG_353"/>
                          <pic:cNvPicPr>
                            <a:picLocks noChangeAspect="1"/>
                          </pic:cNvPicPr>
                        </pic:nvPicPr>
                        <pic:blipFill>
                          <a:blip r:embed="rId87"/>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630D94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235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40121BB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3CEFD42">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1B038B1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48CE99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5"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A93D4F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99</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55340B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DC34F8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PVC三通</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19CCE0CE">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A5636D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32mm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369E17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74" name="图片 99" descr="IMG_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图片 99" descr="IMG_354"/>
                          <pic:cNvPicPr>
                            <a:picLocks noChangeAspect="1"/>
                          </pic:cNvPicPr>
                        </pic:nvPicPr>
                        <pic:blipFill>
                          <a:blip r:embed="rId87"/>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90A554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160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3E1403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36BB23E">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145A06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3F2339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5"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600871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100</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F22772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369CA24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1CD27142">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1C4908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E3D5FA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75" name="图片 100" descr="IMG_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 name="图片 100" descr="IMG_355"/>
                          <pic:cNvPicPr>
                            <a:picLocks noChangeAspect="1"/>
                          </pic:cNvPicPr>
                        </pic:nvPicPr>
                        <pic:blipFill>
                          <a:blip r:embed="rId79"/>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6AF407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156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AA1F5E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534AD89B">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1CC1CFA2">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0CD4D9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5"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B9C676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101</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03957B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3AA4112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pvc管直接头</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AF8CC4C">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732FBA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CE9B0E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76" name="图片 101" descr="IMG_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 name="图片 101" descr="IMG_356"/>
                          <pic:cNvPicPr>
                            <a:picLocks noChangeAspect="1"/>
                          </pic:cNvPicPr>
                        </pic:nvPicPr>
                        <pic:blipFill>
                          <a:blip r:embed="rId88"/>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3C0A5A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337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2428AC8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792BED6">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187B024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286A14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04C5E2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102</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12CBE3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03D8DE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pvc管90度弯头</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BFB539E">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35F3200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24B57C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77" name="图片 102" descr="IMG_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 name="图片 102" descr="IMG_357"/>
                          <pic:cNvPicPr>
                            <a:picLocks noChangeAspect="1"/>
                          </pic:cNvPicPr>
                        </pic:nvPicPr>
                        <pic:blipFill>
                          <a:blip r:embed="rId88"/>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427BE3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307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04A2A0C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F88F6D8">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AACFB3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5FE2D5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1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86D991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103</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2D549A3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1D9F09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pvc管45度弯头</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53CB53A2">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C5EB73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889E9A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78" name="图片 103" descr="IMG_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 name="图片 103" descr="IMG_358"/>
                          <pic:cNvPicPr>
                            <a:picLocks noChangeAspect="1"/>
                          </pic:cNvPicPr>
                        </pic:nvPicPr>
                        <pic:blipFill>
                          <a:blip r:embed="rId88"/>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7A423F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272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DE9231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BD5A5B1">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6182094">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01ACFF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5"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35C4D0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104</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20FEEB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3E6A2F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pvc管三通</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F37CE08">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A57623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41394E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79" name="图片 104" descr="IMG_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图片 104" descr="IMG_359"/>
                          <pic:cNvPicPr>
                            <a:picLocks noChangeAspect="1"/>
                          </pic:cNvPicPr>
                        </pic:nvPicPr>
                        <pic:blipFill>
                          <a:blip r:embed="rId88"/>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9DBED0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294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3B900B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009DE17A">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33B5BD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2EE39C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FE9947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105</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3D446C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EA4CB8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C级管井门通用锁芯</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8722DFC">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3F5502E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铜芯、锁芯长度约30mm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845DA3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85800" cy="390525"/>
                  <wp:effectExtent l="0" t="0" r="0" b="9525"/>
                  <wp:docPr id="980" name="图片 105" descr="IMG_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 name="图片 105" descr="IMG_360"/>
                          <pic:cNvPicPr>
                            <a:picLocks noChangeAspect="1"/>
                          </pic:cNvPicPr>
                        </pic:nvPicPr>
                        <pic:blipFill>
                          <a:blip r:embed="rId89"/>
                          <a:stretch>
                            <a:fillRect/>
                          </a:stretch>
                        </pic:blipFill>
                        <pic:spPr>
                          <a:xfrm>
                            <a:off x="0" y="0"/>
                            <a:ext cx="685800" cy="390525"/>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A1599F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660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2B45DF0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55F3D99C">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E29489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394C4D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5" w:hRule="exac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FE7833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106</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F5C58B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EEFFF5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车位锁</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15F76BB3">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0C7228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380*455mm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3FF6C1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14325" cy="266700"/>
                  <wp:effectExtent l="0" t="0" r="9525" b="0"/>
                  <wp:docPr id="981" name="图片 106" descr="IMG_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 name="图片 106" descr="IMG_361"/>
                          <pic:cNvPicPr>
                            <a:picLocks noChangeAspect="1"/>
                          </pic:cNvPicPr>
                        </pic:nvPicPr>
                        <pic:blipFill>
                          <a:blip r:embed="rId90"/>
                          <a:stretch>
                            <a:fillRect/>
                          </a:stretch>
                        </pic:blipFill>
                        <pic:spPr>
                          <a:xfrm>
                            <a:off x="0" y="0"/>
                            <a:ext cx="31432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C066A5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EE735B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A3EB7CB">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5580B8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13DFA4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exac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7FC12D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107</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40F3B74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3ED5D1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铝合金人字梯</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DF2BB06">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954D8D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2.5米/加厚</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10174D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04800" cy="266700"/>
                  <wp:effectExtent l="0" t="0" r="0" b="0"/>
                  <wp:docPr id="982" name="图片 107" descr="IMG_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图片 107" descr="IMG_362"/>
                          <pic:cNvPicPr>
                            <a:picLocks noChangeAspect="1"/>
                          </pic:cNvPicPr>
                        </pic:nvPicPr>
                        <pic:blipFill>
                          <a:blip r:embed="rId91"/>
                          <a:stretch>
                            <a:fillRect/>
                          </a:stretch>
                        </pic:blipFill>
                        <pic:spPr>
                          <a:xfrm>
                            <a:off x="0" y="0"/>
                            <a:ext cx="3048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E0D127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24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275BC17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5F496036">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BAC954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512BDB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F55F3C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108</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3163999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26495D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铝合金人字梯</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072B93EB">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C93B15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3.5米/加厚</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60354C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04800" cy="266700"/>
                  <wp:effectExtent l="0" t="0" r="0" b="0"/>
                  <wp:docPr id="983" name="图片 108" descr="IMG_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图片 108" descr="IMG_363"/>
                          <pic:cNvPicPr>
                            <a:picLocks noChangeAspect="1"/>
                          </pic:cNvPicPr>
                        </pic:nvPicPr>
                        <pic:blipFill>
                          <a:blip r:embed="rId92"/>
                          <a:stretch>
                            <a:fillRect/>
                          </a:stretch>
                        </pic:blipFill>
                        <pic:spPr>
                          <a:xfrm>
                            <a:off x="0" y="0"/>
                            <a:ext cx="3048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60CB28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8DA531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架</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B2A7CC3">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104FD25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4E4CC3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5"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EC8ED9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109</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806C01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E7F374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干粉灭火器</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6F6A614">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626FB1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4KG</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39C2AF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400050" cy="400050"/>
                  <wp:effectExtent l="0" t="0" r="0" b="0"/>
                  <wp:docPr id="984" name="图片 109" descr="IMG_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图片 109" descr="IMG_364"/>
                          <pic:cNvPicPr>
                            <a:picLocks noChangeAspect="1"/>
                          </pic:cNvPicPr>
                        </pic:nvPicPr>
                        <pic:blipFill>
                          <a:blip r:embed="rId93"/>
                          <a:stretch>
                            <a:fillRect/>
                          </a:stretch>
                        </pic:blipFill>
                        <pic:spPr>
                          <a:xfrm>
                            <a:off x="0" y="0"/>
                            <a:ext cx="400050" cy="40005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5BF93B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326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F642E7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具</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5222F33">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40F2DE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266B1F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3"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21E9FC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110</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3A58C5F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DA460B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4KG干粉灭火器箱(2只装)</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0F4E8D01">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15BB8C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2只装，适用于4kg干粉灭火器</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10B759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57175" cy="266700"/>
                  <wp:effectExtent l="0" t="0" r="9525" b="0"/>
                  <wp:docPr id="985" name="图片 110" descr="IMG_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图片 110" descr="IMG_365"/>
                          <pic:cNvPicPr>
                            <a:picLocks noChangeAspect="1"/>
                          </pic:cNvPicPr>
                        </pic:nvPicPr>
                        <pic:blipFill>
                          <a:blip r:embed="rId94"/>
                          <a:stretch>
                            <a:fillRect/>
                          </a:stretch>
                        </pic:blipFill>
                        <pic:spPr>
                          <a:xfrm>
                            <a:off x="0" y="0"/>
                            <a:ext cx="25717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C3214F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105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04F924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C228BB8">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0701F1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278BB7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5"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9EB739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111</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CB9CC7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CA2CE7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消防水枪</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58598580">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CC67A5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铝合金、直径65mm直流水枪</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7D939B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42900" cy="342900"/>
                  <wp:effectExtent l="0" t="0" r="0" b="0"/>
                  <wp:docPr id="986" name="图片 111" descr="IMG_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图片 111" descr="IMG_366"/>
                          <pic:cNvPicPr>
                            <a:picLocks noChangeAspect="1"/>
                          </pic:cNvPicPr>
                        </pic:nvPicPr>
                        <pic:blipFill>
                          <a:blip r:embed="rId95"/>
                          <a:stretch>
                            <a:fillRect/>
                          </a:stretch>
                        </pic:blipFill>
                        <pic:spPr>
                          <a:xfrm>
                            <a:off x="0" y="0"/>
                            <a:ext cx="342900" cy="3429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4E2717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56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490D82B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C1DAAD5">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A10B20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2CB8D9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3"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D788A9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112</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3F2817F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3BD906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消防水带（含两端接口）</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50FA1154">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CE0843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水带工作压力：16公斤（kg）</w:t>
            </w:r>
            <w:r>
              <w:rPr>
                <w:rFonts w:hint="eastAsia" w:ascii="微软雅黑" w:hAnsi="微软雅黑" w:eastAsia="微软雅黑" w:cs="微软雅黑"/>
                <w:i w:val="0"/>
                <w:iCs w:val="0"/>
                <w:color w:val="000000"/>
                <w:kern w:val="0"/>
                <w:sz w:val="18"/>
                <w:szCs w:val="18"/>
                <w:highlight w:val="none"/>
                <w:u w:val="none"/>
                <w:lang w:val="en-US" w:eastAsia="zh-CN" w:bidi="ar"/>
              </w:rPr>
              <w:br w:type="textWrapping"/>
            </w:r>
            <w:r>
              <w:rPr>
                <w:rFonts w:hint="eastAsia" w:ascii="微软雅黑" w:hAnsi="微软雅黑" w:eastAsia="微软雅黑" w:cs="微软雅黑"/>
                <w:i w:val="0"/>
                <w:iCs w:val="0"/>
                <w:color w:val="000000"/>
                <w:kern w:val="0"/>
                <w:sz w:val="18"/>
                <w:szCs w:val="18"/>
                <w:highlight w:val="none"/>
                <w:u w:val="none"/>
                <w:lang w:val="en-US" w:eastAsia="zh-CN" w:bidi="ar"/>
              </w:rPr>
              <w:t>水带口径：直径65mm</w:t>
            </w:r>
            <w:r>
              <w:rPr>
                <w:rFonts w:hint="eastAsia" w:ascii="微软雅黑" w:hAnsi="微软雅黑" w:eastAsia="微软雅黑" w:cs="微软雅黑"/>
                <w:i w:val="0"/>
                <w:iCs w:val="0"/>
                <w:color w:val="000000"/>
                <w:kern w:val="0"/>
                <w:sz w:val="18"/>
                <w:szCs w:val="18"/>
                <w:highlight w:val="none"/>
                <w:u w:val="none"/>
                <w:lang w:val="en-US" w:eastAsia="zh-CN" w:bidi="ar"/>
              </w:rPr>
              <w:br w:type="textWrapping"/>
            </w:r>
            <w:r>
              <w:rPr>
                <w:rFonts w:hint="eastAsia" w:ascii="微软雅黑" w:hAnsi="微软雅黑" w:eastAsia="微软雅黑" w:cs="微软雅黑"/>
                <w:i w:val="0"/>
                <w:iCs w:val="0"/>
                <w:color w:val="000000"/>
                <w:kern w:val="0"/>
                <w:sz w:val="18"/>
                <w:szCs w:val="18"/>
                <w:highlight w:val="none"/>
                <w:u w:val="none"/>
                <w:lang w:val="en-US" w:eastAsia="zh-CN" w:bidi="ar"/>
              </w:rPr>
              <w:t>水带长度：长度25m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82D839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09600" cy="609600"/>
                  <wp:effectExtent l="0" t="0" r="0" b="0"/>
                  <wp:docPr id="987" name="图片 112" descr="IMG_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图片 112" descr="IMG_367"/>
                          <pic:cNvPicPr>
                            <a:picLocks noChangeAspect="1"/>
                          </pic:cNvPicPr>
                        </pic:nvPicPr>
                        <pic:blipFill>
                          <a:blip r:embed="rId96"/>
                          <a:stretch>
                            <a:fillRect/>
                          </a:stretch>
                        </pic:blipFill>
                        <pic:spPr>
                          <a:xfrm>
                            <a:off x="0" y="0"/>
                            <a:ext cx="609600" cy="6096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C7E44C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D785E8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卷</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23814187">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4532F8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33B314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3"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C81D22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113</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2DE5C8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D9D9BF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防汛沙袋(含沙)</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62A1574">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60E90A0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30*70mm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58117C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988" name="图片 113" descr="IMG_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 name="图片 113" descr="IMG_368"/>
                          <pic:cNvPicPr>
                            <a:picLocks noChangeAspect="1"/>
                          </pic:cNvPicPr>
                        </pic:nvPicPr>
                        <pic:blipFill>
                          <a:blip r:embed="rId97"/>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344F5B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320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2697B86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袋</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1F9E8411">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4403E3F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2DBD52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8"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CCA7B5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114</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5B24C9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5B9D84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时控器接触器</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4178DD6">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56B3825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default" w:ascii="Arial" w:hAnsi="Arial" w:eastAsia="宋体" w:cs="Arial"/>
                <w:i w:val="0"/>
                <w:iCs w:val="0"/>
                <w:color w:val="000000"/>
                <w:kern w:val="0"/>
                <w:sz w:val="20"/>
                <w:szCs w:val="20"/>
                <w:highlight w:val="none"/>
                <w:u w:val="none"/>
                <w:lang w:val="en-US" w:eastAsia="zh-CN" w:bidi="ar"/>
              </w:rPr>
              <w:t>KG316TD/DXC18</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1AE48E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476250" cy="476250"/>
                  <wp:effectExtent l="0" t="0" r="0" b="0"/>
                  <wp:docPr id="989" name="图片 114" descr="IMG_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图片 114" descr="IMG_369"/>
                          <pic:cNvPicPr>
                            <a:picLocks noChangeAspect="1"/>
                          </pic:cNvPicPr>
                        </pic:nvPicPr>
                        <pic:blipFill>
                          <a:blip r:embed="rId98"/>
                          <a:stretch>
                            <a:fillRect/>
                          </a:stretch>
                        </pic:blipFill>
                        <pic:spPr>
                          <a:xfrm>
                            <a:off x="0" y="0"/>
                            <a:ext cx="476250" cy="47625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8BF157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2146150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2EDB146E">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9E38752">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161898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1"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938418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115</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3C1AB37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151350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地贴</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8AD8B5D">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2BDE078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宋体" w:hAnsi="宋体" w:eastAsia="宋体" w:cs="宋体"/>
                <w:i w:val="0"/>
                <w:iCs w:val="0"/>
                <w:color w:val="000000"/>
                <w:kern w:val="0"/>
                <w:sz w:val="20"/>
                <w:szCs w:val="20"/>
                <w:highlight w:val="none"/>
                <w:u w:val="none"/>
                <w:lang w:val="en-US" w:eastAsia="zh-CN" w:bidi="ar"/>
              </w:rPr>
              <w:t>黄黑相间5CM宽（地贴）</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064418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266700" cy="266700"/>
                  <wp:effectExtent l="0" t="0" r="0" b="0"/>
                  <wp:docPr id="990" name="图片 115" descr="IMG_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图片 115" descr="IMG_370"/>
                          <pic:cNvPicPr>
                            <a:picLocks noChangeAspect="1"/>
                          </pic:cNvPicPr>
                        </pic:nvPicPr>
                        <pic:blipFill>
                          <a:blip r:embed="rId99"/>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6C03BB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570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ED82DF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9F4B681">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35047A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448765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6"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736141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116</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15D2FB2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FC40DA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地贴</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413CB085">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399C4B0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宋体" w:hAnsi="宋体" w:eastAsia="宋体" w:cs="宋体"/>
                <w:i w:val="0"/>
                <w:iCs w:val="0"/>
                <w:color w:val="000000"/>
                <w:kern w:val="0"/>
                <w:sz w:val="20"/>
                <w:szCs w:val="20"/>
                <w:highlight w:val="none"/>
                <w:u w:val="none"/>
                <w:lang w:val="en-US" w:eastAsia="zh-CN" w:bidi="ar"/>
              </w:rPr>
              <w:t>红白相间5CM宽（地贴）</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CA2146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266700" cy="266700"/>
                  <wp:effectExtent l="0" t="0" r="0" b="0"/>
                  <wp:docPr id="991" name="图片 116" descr="IMG_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图片 116" descr="IMG_371"/>
                          <pic:cNvPicPr>
                            <a:picLocks noChangeAspect="1"/>
                          </pic:cNvPicPr>
                        </pic:nvPicPr>
                        <pic:blipFill>
                          <a:blip r:embed="rId100"/>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9EA7D3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8A21B5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3011C37">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1956D6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024A05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1"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7C1323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117</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09DBD0A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01436A9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安全警示带</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1294DA3B">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2F4C4E0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宋体" w:hAnsi="宋体" w:eastAsia="宋体" w:cs="宋体"/>
                <w:i w:val="0"/>
                <w:iCs w:val="0"/>
                <w:color w:val="000000"/>
                <w:kern w:val="0"/>
                <w:sz w:val="20"/>
                <w:szCs w:val="20"/>
                <w:highlight w:val="none"/>
                <w:u w:val="none"/>
                <w:lang w:val="en-US" w:eastAsia="zh-CN" w:bidi="ar"/>
              </w:rPr>
              <w:t>红白相间5CM宽 100米/圈</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4D81D5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266700" cy="266700"/>
                  <wp:effectExtent l="0" t="0" r="0" b="0"/>
                  <wp:docPr id="992" name="图片 117" descr="IMG_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图片 117" descr="IMG_372"/>
                          <pic:cNvPicPr>
                            <a:picLocks noChangeAspect="1"/>
                          </pic:cNvPicPr>
                        </pic:nvPicPr>
                        <pic:blipFill>
                          <a:blip r:embed="rId101"/>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DDF517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75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E37B2C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4403975">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C2756B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48A4BB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1"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B12E35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118</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6A0CE18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217495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纸胶带</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5C3AA3A">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B3413C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default" w:ascii="Arial" w:hAnsi="Arial" w:eastAsia="宋体" w:cs="Arial"/>
                <w:i w:val="0"/>
                <w:iCs w:val="0"/>
                <w:color w:val="000000"/>
                <w:kern w:val="0"/>
                <w:sz w:val="20"/>
                <w:szCs w:val="20"/>
                <w:highlight w:val="none"/>
                <w:u w:val="none"/>
                <w:lang w:val="en-US" w:eastAsia="zh-CN" w:bidi="ar"/>
              </w:rPr>
              <w:t>2</w:t>
            </w:r>
            <w:r>
              <w:rPr>
                <w:rStyle w:val="196"/>
                <w:highlight w:val="none"/>
                <w:lang w:val="en-US" w:eastAsia="zh-CN" w:bidi="ar"/>
              </w:rPr>
              <w:t>公分（</w:t>
            </w:r>
            <w:r>
              <w:rPr>
                <w:rFonts w:hint="default" w:ascii="Arial" w:hAnsi="Arial" w:eastAsia="宋体" w:cs="Arial"/>
                <w:i w:val="0"/>
                <w:iCs w:val="0"/>
                <w:color w:val="000000"/>
                <w:kern w:val="0"/>
                <w:sz w:val="20"/>
                <w:szCs w:val="20"/>
                <w:highlight w:val="none"/>
                <w:u w:val="none"/>
                <w:lang w:val="en-US" w:eastAsia="zh-CN" w:bidi="ar"/>
              </w:rPr>
              <w:t>80</w:t>
            </w:r>
            <w:r>
              <w:rPr>
                <w:rStyle w:val="196"/>
                <w:highlight w:val="none"/>
                <w:lang w:val="en-US" w:eastAsia="zh-CN" w:bidi="ar"/>
              </w:rPr>
              <w:t>卷）</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5FA61F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266700" cy="266700"/>
                  <wp:effectExtent l="0" t="0" r="0" b="0"/>
                  <wp:docPr id="993" name="图片 118" descr="IMG_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 name="图片 118" descr="IMG_373"/>
                          <pic:cNvPicPr>
                            <a:picLocks noChangeAspect="1"/>
                          </pic:cNvPicPr>
                        </pic:nvPicPr>
                        <pic:blipFill>
                          <a:blip r:embed="rId102"/>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CCB186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51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3DF210E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箱</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4C2467DF">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318A04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49843E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6"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E54CCB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119</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32D548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7E1C54D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PVC线槽（槽板）</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07B0471F">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111F37E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宋体" w:hAnsi="宋体" w:eastAsia="宋体" w:cs="宋体"/>
                <w:i w:val="0"/>
                <w:iCs w:val="0"/>
                <w:color w:val="000000"/>
                <w:kern w:val="0"/>
                <w:sz w:val="22"/>
                <w:szCs w:val="22"/>
                <w:highlight w:val="none"/>
                <w:u w:val="none"/>
                <w:lang w:val="en-US" w:eastAsia="zh-CN" w:bidi="ar"/>
              </w:rPr>
              <w:t>25mm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46080CA">
            <w:pPr>
              <w:jc w:val="center"/>
              <w:rPr>
                <w:rFonts w:hint="eastAsia" w:ascii="微软雅黑" w:hAnsi="微软雅黑" w:eastAsia="微软雅黑" w:cs="微软雅黑"/>
                <w:i w:val="0"/>
                <w:iCs w:val="0"/>
                <w:color w:val="000000"/>
                <w:sz w:val="20"/>
                <w:szCs w:val="20"/>
                <w:highlight w:val="none"/>
                <w:u w:val="none"/>
              </w:rPr>
            </w:pP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57B3AA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100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3215E4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根</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A88780D">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6636AFE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6A6543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1"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A787C1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120</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A55EFE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3052E8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PPR内螺纹弯头/直接</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6B14B695">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7BACD21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宋体" w:hAnsi="宋体" w:eastAsia="宋体" w:cs="宋体"/>
                <w:i w:val="0"/>
                <w:iCs w:val="0"/>
                <w:color w:val="000000"/>
                <w:kern w:val="0"/>
                <w:sz w:val="20"/>
                <w:szCs w:val="20"/>
                <w:highlight w:val="none"/>
                <w:u w:val="none"/>
                <w:lang w:val="en-US" w:eastAsia="zh-CN" w:bidi="ar"/>
              </w:rPr>
              <w:t>DN20</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6D312F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323850" cy="266700"/>
                  <wp:effectExtent l="0" t="0" r="0" b="0"/>
                  <wp:docPr id="994" name="图片 119" descr="IMG_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图片 119" descr="IMG_374"/>
                          <pic:cNvPicPr>
                            <a:picLocks noChangeAspect="1"/>
                          </pic:cNvPicPr>
                        </pic:nvPicPr>
                        <pic:blipFill>
                          <a:blip r:embed="rId103"/>
                          <a:stretch>
                            <a:fillRect/>
                          </a:stretch>
                        </pic:blipFill>
                        <pic:spPr>
                          <a:xfrm>
                            <a:off x="0" y="0"/>
                            <a:ext cx="32385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60F79F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77EA84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3388C4E9">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25EBCC5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08EA62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71"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E2BCF4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121</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07EB39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6E08563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default" w:ascii="Arial" w:hAnsi="Arial" w:eastAsia="微软雅黑" w:cs="Arial"/>
                <w:i w:val="0"/>
                <w:iCs w:val="0"/>
                <w:color w:val="000000"/>
                <w:kern w:val="0"/>
                <w:sz w:val="20"/>
                <w:szCs w:val="20"/>
                <w:highlight w:val="none"/>
                <w:u w:val="none"/>
                <w:lang w:val="en-US" w:eastAsia="zh-CN" w:bidi="ar"/>
              </w:rPr>
              <w:t>PPR</w:t>
            </w:r>
            <w:r>
              <w:rPr>
                <w:rStyle w:val="196"/>
                <w:highlight w:val="none"/>
                <w:lang w:val="en-US" w:eastAsia="zh-CN" w:bidi="ar"/>
              </w:rPr>
              <w:t>内螺纹弯头</w:t>
            </w:r>
            <w:r>
              <w:rPr>
                <w:rFonts w:hint="default" w:ascii="Arial" w:hAnsi="Arial" w:eastAsia="微软雅黑" w:cs="Arial"/>
                <w:i w:val="0"/>
                <w:iCs w:val="0"/>
                <w:color w:val="000000"/>
                <w:kern w:val="0"/>
                <w:sz w:val="20"/>
                <w:szCs w:val="20"/>
                <w:highlight w:val="none"/>
                <w:u w:val="none"/>
                <w:lang w:val="en-US" w:eastAsia="zh-CN" w:bidi="ar"/>
              </w:rPr>
              <w:t>/</w:t>
            </w:r>
            <w:r>
              <w:rPr>
                <w:rStyle w:val="196"/>
                <w:highlight w:val="none"/>
                <w:lang w:val="en-US" w:eastAsia="zh-CN" w:bidi="ar"/>
              </w:rPr>
              <w:t>直接</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E1F9EC4">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D2FDB1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宋体" w:hAnsi="宋体" w:eastAsia="宋体" w:cs="宋体"/>
                <w:i w:val="0"/>
                <w:iCs w:val="0"/>
                <w:color w:val="000000"/>
                <w:kern w:val="0"/>
                <w:sz w:val="20"/>
                <w:szCs w:val="20"/>
                <w:highlight w:val="none"/>
                <w:u w:val="none"/>
                <w:lang w:val="en-US" w:eastAsia="zh-CN" w:bidi="ar"/>
              </w:rPr>
              <w:t>DN25</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6F94890">
            <w:pPr>
              <w:jc w:val="center"/>
              <w:rPr>
                <w:rFonts w:hint="eastAsia" w:ascii="微软雅黑" w:hAnsi="微软雅黑" w:eastAsia="微软雅黑" w:cs="微软雅黑"/>
                <w:i w:val="0"/>
                <w:iCs w:val="0"/>
                <w:color w:val="000000"/>
                <w:sz w:val="20"/>
                <w:szCs w:val="20"/>
                <w:highlight w:val="none"/>
                <w:u w:val="none"/>
              </w:rPr>
            </w:pP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122934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7815066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510A528">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54ADC8D9">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1DFCE9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57"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C21DBC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122</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527DAC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484B4EF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default" w:ascii="Arial" w:hAnsi="Arial" w:eastAsia="微软雅黑" w:cs="Arial"/>
                <w:i w:val="0"/>
                <w:iCs w:val="0"/>
                <w:color w:val="000000"/>
                <w:kern w:val="0"/>
                <w:sz w:val="20"/>
                <w:szCs w:val="20"/>
                <w:highlight w:val="none"/>
                <w:u w:val="none"/>
                <w:lang w:val="en-US" w:eastAsia="zh-CN" w:bidi="ar"/>
              </w:rPr>
              <w:t>PPR</w:t>
            </w:r>
            <w:r>
              <w:rPr>
                <w:rStyle w:val="196"/>
                <w:highlight w:val="none"/>
                <w:lang w:val="en-US" w:eastAsia="zh-CN" w:bidi="ar"/>
              </w:rPr>
              <w:t>水管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6E263B63">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096AEE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宋体" w:hAnsi="宋体" w:eastAsia="宋体" w:cs="宋体"/>
                <w:i w:val="0"/>
                <w:iCs w:val="0"/>
                <w:color w:val="000000"/>
                <w:kern w:val="0"/>
                <w:sz w:val="20"/>
                <w:szCs w:val="20"/>
                <w:highlight w:val="none"/>
                <w:u w:val="none"/>
                <w:lang w:val="en-US" w:eastAsia="zh-CN" w:bidi="ar"/>
              </w:rPr>
              <w:t>DN20</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5DABF9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247650" cy="266700"/>
                  <wp:effectExtent l="0" t="0" r="0" b="0"/>
                  <wp:docPr id="995" name="图片 120" descr="IMG_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图片 120" descr="IMG_375"/>
                          <pic:cNvPicPr>
                            <a:picLocks noChangeAspect="1"/>
                          </pic:cNvPicPr>
                        </pic:nvPicPr>
                        <pic:blipFill>
                          <a:blip r:embed="rId104"/>
                          <a:stretch>
                            <a:fillRect/>
                          </a:stretch>
                        </pic:blipFill>
                        <pic:spPr>
                          <a:xfrm>
                            <a:off x="0" y="0"/>
                            <a:ext cx="24765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5CFCA9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9ECF25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78AE406A">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8BF8DF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0FAC1A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5"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59DED0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123</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38C606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204DD91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default" w:ascii="Arial" w:hAnsi="Arial" w:eastAsia="微软雅黑" w:cs="Arial"/>
                <w:i w:val="0"/>
                <w:iCs w:val="0"/>
                <w:color w:val="000000"/>
                <w:kern w:val="0"/>
                <w:sz w:val="20"/>
                <w:szCs w:val="20"/>
                <w:highlight w:val="none"/>
                <w:u w:val="none"/>
                <w:lang w:val="en-US" w:eastAsia="zh-CN" w:bidi="ar"/>
              </w:rPr>
              <w:t>PPR</w:t>
            </w:r>
            <w:r>
              <w:rPr>
                <w:rStyle w:val="196"/>
                <w:highlight w:val="none"/>
                <w:lang w:val="en-US" w:eastAsia="zh-CN" w:bidi="ar"/>
              </w:rPr>
              <w:t>水管</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2DE20A93">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57E788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宋体" w:hAnsi="宋体" w:eastAsia="宋体" w:cs="宋体"/>
                <w:i w:val="0"/>
                <w:iCs w:val="0"/>
                <w:color w:val="000000"/>
                <w:kern w:val="0"/>
                <w:sz w:val="20"/>
                <w:szCs w:val="20"/>
                <w:highlight w:val="none"/>
                <w:u w:val="none"/>
                <w:lang w:val="en-US" w:eastAsia="zh-CN" w:bidi="ar"/>
              </w:rPr>
              <w:t>DN25</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93E1A64">
            <w:pPr>
              <w:jc w:val="center"/>
              <w:rPr>
                <w:rFonts w:hint="eastAsia" w:ascii="微软雅黑" w:hAnsi="微软雅黑" w:eastAsia="微软雅黑" w:cs="微软雅黑"/>
                <w:i w:val="0"/>
                <w:iCs w:val="0"/>
                <w:color w:val="000000"/>
                <w:sz w:val="20"/>
                <w:szCs w:val="20"/>
                <w:highlight w:val="none"/>
                <w:u w:val="none"/>
              </w:rPr>
            </w:pP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104C6C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1121881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2DD58DB6">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7D93D759">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38BABB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7"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68161A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124</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726D48C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11A867A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丁晴橡胶劳保手套</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6AA6DA54">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2FC277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宋体" w:hAnsi="宋体" w:eastAsia="宋体" w:cs="宋体"/>
                <w:i w:val="0"/>
                <w:iCs w:val="0"/>
                <w:color w:val="000000"/>
                <w:kern w:val="0"/>
                <w:sz w:val="20"/>
                <w:szCs w:val="20"/>
                <w:highlight w:val="none"/>
                <w:u w:val="none"/>
                <w:lang w:val="en-US" w:eastAsia="zh-CN" w:bidi="ar"/>
              </w:rPr>
              <w:t>双</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D23C4F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276225" cy="266700"/>
                  <wp:effectExtent l="0" t="0" r="9525" b="0"/>
                  <wp:docPr id="996" name="图片 121" descr="IMG_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图片 121" descr="IMG_376"/>
                          <pic:cNvPicPr>
                            <a:picLocks noChangeAspect="1"/>
                          </pic:cNvPicPr>
                        </pic:nvPicPr>
                        <pic:blipFill>
                          <a:blip r:embed="rId105"/>
                          <a:stretch>
                            <a:fillRect/>
                          </a:stretch>
                        </pic:blipFill>
                        <pic:spPr>
                          <a:xfrm>
                            <a:off x="0" y="0"/>
                            <a:ext cx="276225"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3CCDDD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330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449A367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双</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805A7F7">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017FACC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6893A4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1"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73D557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125</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50AF34F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3114377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油漆刷</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37EBAA6D">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0F5D8E4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宋体" w:hAnsi="宋体" w:eastAsia="宋体" w:cs="宋体"/>
                <w:i w:val="0"/>
                <w:iCs w:val="0"/>
                <w:color w:val="000000"/>
                <w:kern w:val="0"/>
                <w:sz w:val="20"/>
                <w:szCs w:val="20"/>
                <w:highlight w:val="none"/>
                <w:u w:val="none"/>
                <w:lang w:val="en-US" w:eastAsia="zh-CN" w:bidi="ar"/>
              </w:rPr>
              <w:t>四寸</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833A68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304800" cy="266700"/>
                  <wp:effectExtent l="0" t="0" r="0" b="0"/>
                  <wp:docPr id="997" name="图片 122" descr="IMG_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 name="图片 122" descr="IMG_377"/>
                          <pic:cNvPicPr>
                            <a:picLocks noChangeAspect="1"/>
                          </pic:cNvPicPr>
                        </pic:nvPicPr>
                        <pic:blipFill>
                          <a:blip r:embed="rId106"/>
                          <a:stretch>
                            <a:fillRect/>
                          </a:stretch>
                        </pic:blipFill>
                        <pic:spPr>
                          <a:xfrm>
                            <a:off x="0" y="0"/>
                            <a:ext cx="3048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8101C5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6F6BB60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5BB8F422">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3C55FAE2">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2A967F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71"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10F2A7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126</w:t>
            </w:r>
          </w:p>
        </w:tc>
        <w:tc>
          <w:tcPr>
            <w:tcW w:w="1049" w:type="dxa"/>
            <w:tcBorders>
              <w:top w:val="single" w:color="000000" w:sz="4" w:space="0"/>
              <w:left w:val="single" w:color="000000" w:sz="4" w:space="0"/>
              <w:bottom w:val="single" w:color="000000" w:sz="4" w:space="0"/>
              <w:right w:val="single" w:color="000000" w:sz="4" w:space="0"/>
            </w:tcBorders>
            <w:noWrap w:val="0"/>
            <w:vAlign w:val="center"/>
          </w:tcPr>
          <w:p w14:paraId="15CCA35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188" w:type="dxa"/>
            <w:tcBorders>
              <w:top w:val="single" w:color="000000" w:sz="4" w:space="0"/>
              <w:left w:val="single" w:color="000000" w:sz="4" w:space="0"/>
              <w:bottom w:val="single" w:color="000000" w:sz="4" w:space="0"/>
              <w:right w:val="single" w:color="000000" w:sz="4" w:space="0"/>
            </w:tcBorders>
            <w:noWrap w:val="0"/>
            <w:vAlign w:val="center"/>
          </w:tcPr>
          <w:p w14:paraId="5C81877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挡车器</w:t>
            </w:r>
          </w:p>
        </w:tc>
        <w:tc>
          <w:tcPr>
            <w:tcW w:w="1513" w:type="dxa"/>
            <w:tcBorders>
              <w:top w:val="single" w:color="000000" w:sz="4" w:space="0"/>
              <w:left w:val="single" w:color="000000" w:sz="4" w:space="0"/>
              <w:bottom w:val="single" w:color="000000" w:sz="4" w:space="0"/>
              <w:right w:val="single" w:color="000000" w:sz="4" w:space="0"/>
            </w:tcBorders>
            <w:noWrap w:val="0"/>
            <w:vAlign w:val="center"/>
          </w:tcPr>
          <w:p w14:paraId="7F027044">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highlight w:val="none"/>
                <w:u w:val="none"/>
              </w:rPr>
            </w:pPr>
          </w:p>
        </w:tc>
        <w:tc>
          <w:tcPr>
            <w:tcW w:w="2603" w:type="dxa"/>
            <w:tcBorders>
              <w:top w:val="single" w:color="000000" w:sz="4" w:space="0"/>
              <w:left w:val="single" w:color="000000" w:sz="4" w:space="0"/>
              <w:bottom w:val="single" w:color="000000" w:sz="4" w:space="0"/>
              <w:right w:val="single" w:color="000000" w:sz="4" w:space="0"/>
            </w:tcBorders>
            <w:noWrap w:val="0"/>
            <w:vAlign w:val="center"/>
          </w:tcPr>
          <w:p w14:paraId="43DF1CC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Style w:val="196"/>
                <w:highlight w:val="none"/>
                <w:lang w:val="en-US" w:eastAsia="zh-CN" w:bidi="ar"/>
              </w:rPr>
              <w:t>长</w:t>
            </w:r>
            <w:r>
              <w:rPr>
                <w:rFonts w:hint="default" w:ascii="Arial" w:hAnsi="Arial" w:eastAsia="宋体" w:cs="Arial"/>
                <w:i w:val="0"/>
                <w:iCs w:val="0"/>
                <w:color w:val="000000"/>
                <w:kern w:val="0"/>
                <w:sz w:val="20"/>
                <w:szCs w:val="20"/>
                <w:highlight w:val="none"/>
                <w:u w:val="none"/>
                <w:lang w:val="en-US" w:eastAsia="zh-CN" w:bidi="ar"/>
              </w:rPr>
              <w:t>56cm</w:t>
            </w:r>
            <w:r>
              <w:rPr>
                <w:rStyle w:val="196"/>
                <w:highlight w:val="none"/>
                <w:lang w:val="en-US" w:eastAsia="zh-CN" w:bidi="ar"/>
              </w:rPr>
              <w:t>宽</w:t>
            </w:r>
            <w:r>
              <w:rPr>
                <w:rFonts w:hint="default" w:ascii="Arial" w:hAnsi="Arial" w:eastAsia="宋体" w:cs="Arial"/>
                <w:i w:val="0"/>
                <w:iCs w:val="0"/>
                <w:color w:val="000000"/>
                <w:kern w:val="0"/>
                <w:sz w:val="20"/>
                <w:szCs w:val="20"/>
                <w:highlight w:val="none"/>
                <w:u w:val="none"/>
                <w:lang w:val="en-US" w:eastAsia="zh-CN" w:bidi="ar"/>
              </w:rPr>
              <w:t>15</w:t>
            </w:r>
            <w:r>
              <w:rPr>
                <w:rStyle w:val="196"/>
                <w:highlight w:val="none"/>
                <w:lang w:val="en-US" w:eastAsia="zh-CN" w:bidi="ar"/>
              </w:rPr>
              <w:t>厘米高</w:t>
            </w:r>
            <w:r>
              <w:rPr>
                <w:rFonts w:hint="default" w:ascii="Arial" w:hAnsi="Arial" w:eastAsia="宋体" w:cs="Arial"/>
                <w:i w:val="0"/>
                <w:iCs w:val="0"/>
                <w:color w:val="000000"/>
                <w:kern w:val="0"/>
                <w:sz w:val="20"/>
                <w:szCs w:val="20"/>
                <w:highlight w:val="none"/>
                <w:u w:val="none"/>
                <w:lang w:val="en-US" w:eastAsia="zh-CN" w:bidi="ar"/>
              </w:rPr>
              <w:t>10</w:t>
            </w:r>
            <w:r>
              <w:rPr>
                <w:rStyle w:val="196"/>
                <w:highlight w:val="none"/>
                <w:lang w:val="en-US" w:eastAsia="zh-CN" w:bidi="ar"/>
              </w:rPr>
              <w:t>厘米</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A163F2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266700" cy="266700"/>
                  <wp:effectExtent l="0" t="0" r="0" b="0"/>
                  <wp:docPr id="998" name="图片 123" descr="IMG_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图片 123" descr="IMG_378"/>
                          <pic:cNvPicPr>
                            <a:picLocks noChangeAspect="1"/>
                          </pic:cNvPicPr>
                        </pic:nvPicPr>
                        <pic:blipFill>
                          <a:blip r:embed="rId107"/>
                          <a:stretch>
                            <a:fillRect/>
                          </a:stretch>
                        </pic:blipFill>
                        <pic:spPr>
                          <a:xfrm>
                            <a:off x="0" y="0"/>
                            <a:ext cx="266700" cy="266700"/>
                          </a:xfrm>
                          <a:prstGeom prst="rect">
                            <a:avLst/>
                          </a:prstGeom>
                          <a:noFill/>
                          <a:ln w="9525">
                            <a:noFill/>
                          </a:ln>
                        </pic:spPr>
                      </pic:pic>
                    </a:graphicData>
                  </a:graphic>
                </wp:inline>
              </w:drawing>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A13107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550 </w:t>
            </w:r>
          </w:p>
        </w:tc>
        <w:tc>
          <w:tcPr>
            <w:tcW w:w="824" w:type="dxa"/>
            <w:tcBorders>
              <w:top w:val="single" w:color="000000" w:sz="4" w:space="0"/>
              <w:left w:val="single" w:color="000000" w:sz="4" w:space="0"/>
              <w:bottom w:val="single" w:color="000000" w:sz="4" w:space="0"/>
              <w:right w:val="single" w:color="000000" w:sz="4" w:space="0"/>
            </w:tcBorders>
            <w:noWrap w:val="0"/>
            <w:vAlign w:val="center"/>
          </w:tcPr>
          <w:p w14:paraId="5826711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73" w:type="dxa"/>
            <w:tcBorders>
              <w:top w:val="single" w:color="000000" w:sz="4" w:space="0"/>
              <w:left w:val="single" w:color="000000" w:sz="4" w:space="0"/>
              <w:bottom w:val="single" w:color="000000" w:sz="4" w:space="0"/>
              <w:right w:val="single" w:color="000000" w:sz="4" w:space="0"/>
            </w:tcBorders>
            <w:noWrap/>
            <w:vAlign w:val="center"/>
          </w:tcPr>
          <w:p w14:paraId="60987B40">
            <w:pPr>
              <w:jc w:val="center"/>
              <w:rPr>
                <w:rFonts w:hint="eastAsia" w:ascii="微软雅黑" w:hAnsi="微软雅黑" w:eastAsia="微软雅黑" w:cs="微软雅黑"/>
                <w:i w:val="0"/>
                <w:iCs w:val="0"/>
                <w:color w:val="FFFFFF"/>
                <w:sz w:val="20"/>
                <w:szCs w:val="20"/>
                <w:highlight w:val="none"/>
                <w:u w:val="none"/>
              </w:rPr>
            </w:pPr>
          </w:p>
        </w:tc>
        <w:tc>
          <w:tcPr>
            <w:tcW w:w="1529" w:type="dxa"/>
            <w:tcBorders>
              <w:top w:val="single" w:color="000000" w:sz="4" w:space="0"/>
              <w:left w:val="single" w:color="000000" w:sz="4" w:space="0"/>
              <w:bottom w:val="single" w:color="000000" w:sz="4" w:space="0"/>
              <w:right w:val="single" w:color="000000" w:sz="4" w:space="0"/>
            </w:tcBorders>
            <w:noWrap/>
            <w:vAlign w:val="center"/>
          </w:tcPr>
          <w:p w14:paraId="4AD924E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highlight w:val="none"/>
                <w:u w:val="none"/>
              </w:rPr>
            </w:pPr>
          </w:p>
        </w:tc>
      </w:tr>
      <w:tr w14:paraId="453B86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4" w:hRule="atLeast"/>
        </w:trPr>
        <w:tc>
          <w:tcPr>
            <w:tcW w:w="12706" w:type="dxa"/>
            <w:gridSpan w:val="9"/>
            <w:tcBorders>
              <w:top w:val="single" w:color="000000" w:sz="4" w:space="0"/>
              <w:left w:val="single" w:color="000000" w:sz="4" w:space="0"/>
              <w:bottom w:val="single" w:color="000000" w:sz="4" w:space="0"/>
              <w:right w:val="single" w:color="000000" w:sz="4" w:space="0"/>
            </w:tcBorders>
            <w:noWrap w:val="0"/>
            <w:vAlign w:val="center"/>
          </w:tcPr>
          <w:p w14:paraId="7EFF7370">
            <w:pPr>
              <w:keepNext w:val="0"/>
              <w:keepLines w:val="0"/>
              <w:widowControl/>
              <w:suppressLineNumbers w:val="0"/>
              <w:jc w:val="center"/>
              <w:textAlignment w:val="center"/>
              <w:rPr>
                <w:rFonts w:hint="default" w:ascii="微软雅黑" w:hAnsi="微软雅黑" w:eastAsia="微软雅黑" w:cs="微软雅黑"/>
                <w:i w:val="0"/>
                <w:iCs w:val="0"/>
                <w:color w:val="FFFFFF"/>
                <w:kern w:val="0"/>
                <w:sz w:val="20"/>
                <w:szCs w:val="20"/>
                <w:highlight w:val="none"/>
                <w:u w:val="none"/>
                <w:lang w:val="en-US" w:eastAsia="zh-CN" w:bidi="ar"/>
              </w:rPr>
            </w:pPr>
            <w:r>
              <w:rPr>
                <w:rFonts w:hint="eastAsia" w:ascii="微软雅黑" w:hAnsi="微软雅黑" w:eastAsia="微软雅黑" w:cs="微软雅黑"/>
                <w:i w:val="0"/>
                <w:iCs w:val="0"/>
                <w:color w:val="auto"/>
                <w:kern w:val="0"/>
                <w:sz w:val="20"/>
                <w:szCs w:val="20"/>
                <w:highlight w:val="none"/>
                <w:u w:val="none"/>
                <w:lang w:val="en-US" w:eastAsia="zh-CN" w:bidi="ar"/>
              </w:rPr>
              <w:t>不含税总价（元）</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A94DBF6">
            <w:pPr>
              <w:keepNext w:val="0"/>
              <w:keepLines w:val="0"/>
              <w:widowControl/>
              <w:suppressLineNumbers w:val="0"/>
              <w:jc w:val="center"/>
              <w:textAlignment w:val="center"/>
              <w:rPr>
                <w:rFonts w:hint="eastAsia" w:ascii="微软雅黑" w:hAnsi="微软雅黑" w:eastAsia="微软雅黑" w:cs="微软雅黑"/>
                <w:i w:val="0"/>
                <w:iCs w:val="0"/>
                <w:color w:val="FFFFFF"/>
                <w:kern w:val="0"/>
                <w:sz w:val="20"/>
                <w:szCs w:val="20"/>
                <w:highlight w:val="none"/>
                <w:u w:val="none"/>
                <w:lang w:val="en-US" w:eastAsia="zh-CN" w:bidi="ar"/>
              </w:rPr>
            </w:pPr>
          </w:p>
        </w:tc>
      </w:tr>
      <w:tr w14:paraId="2002D9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4" w:hRule="atLeast"/>
        </w:trPr>
        <w:tc>
          <w:tcPr>
            <w:tcW w:w="12706" w:type="dxa"/>
            <w:gridSpan w:val="9"/>
            <w:tcBorders>
              <w:top w:val="single" w:color="000000" w:sz="4" w:space="0"/>
              <w:left w:val="single" w:color="000000" w:sz="4" w:space="0"/>
              <w:bottom w:val="single" w:color="000000" w:sz="4" w:space="0"/>
              <w:right w:val="single" w:color="000000" w:sz="4" w:space="0"/>
            </w:tcBorders>
            <w:noWrap w:val="0"/>
            <w:vAlign w:val="center"/>
          </w:tcPr>
          <w:p w14:paraId="06273065">
            <w:pPr>
              <w:keepNext w:val="0"/>
              <w:keepLines w:val="0"/>
              <w:widowControl/>
              <w:suppressLineNumbers w:val="0"/>
              <w:jc w:val="center"/>
              <w:textAlignment w:val="center"/>
              <w:rPr>
                <w:rFonts w:hint="eastAsia" w:ascii="微软雅黑" w:hAnsi="微软雅黑" w:eastAsia="微软雅黑" w:cs="微软雅黑"/>
                <w:i w:val="0"/>
                <w:iCs w:val="0"/>
                <w:color w:val="auto"/>
                <w:kern w:val="0"/>
                <w:sz w:val="20"/>
                <w:szCs w:val="20"/>
                <w:highlight w:val="none"/>
                <w:u w:val="none"/>
                <w:lang w:val="en-US" w:eastAsia="zh-CN" w:bidi="ar"/>
              </w:rPr>
            </w:pPr>
            <w:r>
              <w:rPr>
                <w:rFonts w:hint="eastAsia" w:ascii="微软雅黑" w:hAnsi="微软雅黑" w:eastAsia="微软雅黑" w:cs="微软雅黑"/>
                <w:i w:val="0"/>
                <w:iCs w:val="0"/>
                <w:color w:val="auto"/>
                <w:kern w:val="0"/>
                <w:sz w:val="20"/>
                <w:szCs w:val="20"/>
                <w:highlight w:val="none"/>
                <w:u w:val="none"/>
                <w:lang w:val="en-US" w:eastAsia="zh-CN" w:bidi="ar"/>
              </w:rPr>
              <w:t>含税总价（元）</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BD1856D">
            <w:pPr>
              <w:keepNext w:val="0"/>
              <w:keepLines w:val="0"/>
              <w:widowControl/>
              <w:suppressLineNumbers w:val="0"/>
              <w:jc w:val="center"/>
              <w:textAlignment w:val="center"/>
              <w:rPr>
                <w:rFonts w:hint="eastAsia" w:ascii="微软雅黑" w:hAnsi="微软雅黑" w:eastAsia="微软雅黑" w:cs="微软雅黑"/>
                <w:i w:val="0"/>
                <w:iCs w:val="0"/>
                <w:color w:val="FFFFFF"/>
                <w:kern w:val="0"/>
                <w:sz w:val="20"/>
                <w:szCs w:val="20"/>
                <w:highlight w:val="none"/>
                <w:u w:val="none"/>
                <w:lang w:val="en-US" w:eastAsia="zh-CN" w:bidi="ar"/>
              </w:rPr>
            </w:pPr>
          </w:p>
        </w:tc>
      </w:tr>
      <w:tr w14:paraId="0B3265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31" w:hRule="atLeast"/>
        </w:trPr>
        <w:tc>
          <w:tcPr>
            <w:tcW w:w="14235" w:type="dxa"/>
            <w:gridSpan w:val="10"/>
            <w:tcBorders>
              <w:top w:val="single" w:color="000000" w:sz="4" w:space="0"/>
              <w:left w:val="single" w:color="000000" w:sz="4" w:space="0"/>
              <w:bottom w:val="single" w:color="000000" w:sz="4" w:space="0"/>
              <w:right w:val="single" w:color="000000" w:sz="4" w:space="0"/>
            </w:tcBorders>
            <w:noWrap w:val="0"/>
            <w:vAlign w:val="center"/>
          </w:tcPr>
          <w:p w14:paraId="53A08B34">
            <w:pPr>
              <w:keepNext w:val="0"/>
              <w:keepLines w:val="0"/>
              <w:widowControl/>
              <w:suppressLineNumbers w:val="0"/>
              <w:jc w:val="left"/>
              <w:textAlignment w:val="center"/>
              <w:rPr>
                <w:rFonts w:hint="eastAsia" w:ascii="微软雅黑" w:hAnsi="微软雅黑" w:eastAsia="微软雅黑" w:cs="微软雅黑"/>
                <w:b/>
                <w:bCs/>
                <w:i w:val="0"/>
                <w:iCs w:val="0"/>
                <w:color w:val="0000FF"/>
                <w:kern w:val="0"/>
                <w:sz w:val="21"/>
                <w:szCs w:val="21"/>
                <w:highlight w:val="none"/>
                <w:u w:val="none"/>
                <w:lang w:val="en-US" w:eastAsia="zh-CN" w:bidi="ar"/>
              </w:rPr>
            </w:pPr>
            <w:r>
              <w:rPr>
                <w:rFonts w:hint="eastAsia" w:ascii="微软雅黑" w:hAnsi="微软雅黑" w:eastAsia="微软雅黑" w:cs="微软雅黑"/>
                <w:b/>
                <w:bCs/>
                <w:i w:val="0"/>
                <w:iCs w:val="0"/>
                <w:color w:val="0000FF"/>
                <w:kern w:val="0"/>
                <w:sz w:val="21"/>
                <w:szCs w:val="21"/>
                <w:highlight w:val="none"/>
                <w:u w:val="none"/>
                <w:lang w:val="en-US" w:eastAsia="zh-CN" w:bidi="ar"/>
              </w:rPr>
              <w:t>注：1.清单报价必须保留至小数点后2位，小数点后无数字时填写0；</w:t>
            </w:r>
          </w:p>
          <w:p w14:paraId="14A89DE3">
            <w:pPr>
              <w:keepNext w:val="0"/>
              <w:keepLines w:val="0"/>
              <w:widowControl/>
              <w:suppressLineNumbers w:val="0"/>
              <w:ind w:firstLine="412" w:firstLineChars="200"/>
              <w:jc w:val="left"/>
              <w:textAlignment w:val="center"/>
              <w:rPr>
                <w:rFonts w:hint="eastAsia" w:ascii="微软雅黑" w:hAnsi="微软雅黑" w:eastAsia="微软雅黑" w:cs="微软雅黑"/>
                <w:b/>
                <w:bCs/>
                <w:i w:val="0"/>
                <w:iCs w:val="0"/>
                <w:color w:val="0000FF"/>
                <w:kern w:val="0"/>
                <w:sz w:val="21"/>
                <w:szCs w:val="21"/>
                <w:highlight w:val="none"/>
                <w:u w:val="none"/>
                <w:lang w:val="en-US" w:eastAsia="zh-CN" w:bidi="ar"/>
              </w:rPr>
            </w:pPr>
            <w:r>
              <w:rPr>
                <w:rFonts w:hint="eastAsia" w:ascii="微软雅黑" w:hAnsi="微软雅黑" w:eastAsia="微软雅黑" w:cs="微软雅黑"/>
                <w:b/>
                <w:bCs/>
                <w:i w:val="0"/>
                <w:iCs w:val="0"/>
                <w:color w:val="0000FF"/>
                <w:kern w:val="0"/>
                <w:sz w:val="21"/>
                <w:szCs w:val="21"/>
                <w:highlight w:val="none"/>
                <w:u w:val="none"/>
                <w:lang w:val="en-US" w:eastAsia="zh-CN" w:bidi="ar"/>
              </w:rPr>
              <w:t>2.报价品牌从限价表中规定的可选品牌择其一进行填报，规格型号必须符合限价表中规格型号的要求。</w:t>
            </w:r>
          </w:p>
        </w:tc>
      </w:tr>
    </w:tbl>
    <w:p w14:paraId="611C3C9F">
      <w:pPr>
        <w:spacing w:line="560" w:lineRule="exact"/>
        <w:rPr>
          <w:rFonts w:hint="default" w:ascii="方正仿宋_GBK" w:hAnsi="方正仿宋_GBK" w:eastAsia="方正仿宋_GBK" w:cs="方正仿宋_GBK"/>
          <w:b w:val="0"/>
          <w:bCs w:val="0"/>
          <w:color w:val="000000"/>
          <w:sz w:val="32"/>
          <w:szCs w:val="32"/>
          <w:highlight w:val="none"/>
          <w:lang w:val="en-US" w:eastAsia="zh-CN"/>
        </w:rPr>
      </w:pPr>
    </w:p>
    <w:p w14:paraId="55730897">
      <w:pPr>
        <w:keepNext w:val="0"/>
        <w:keepLines w:val="0"/>
        <w:pageBreakBefore w:val="0"/>
        <w:widowControl w:val="0"/>
        <w:numPr>
          <w:ilvl w:val="0"/>
          <w:numId w:val="5"/>
        </w:numPr>
        <w:tabs>
          <w:tab w:val="left" w:pos="5364"/>
        </w:tabs>
        <w:kinsoku/>
        <w:wordWrap/>
        <w:overflowPunct/>
        <w:topLinePunct w:val="0"/>
        <w:autoSpaceDE/>
        <w:autoSpaceDN/>
        <w:bidi w:val="0"/>
        <w:adjustRightInd/>
        <w:snapToGrid/>
        <w:spacing w:line="560" w:lineRule="exact"/>
        <w:textAlignment w:val="auto"/>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不含税总价：</w:t>
      </w:r>
      <w:r>
        <w:rPr>
          <w:rFonts w:hint="default" w:ascii="Times New Roman" w:hAnsi="Times New Roman" w:eastAsia="方正仿宋_GBK" w:cs="Times New Roman"/>
          <w:color w:val="auto"/>
          <w:sz w:val="28"/>
          <w:szCs w:val="28"/>
          <w:highlight w:val="none"/>
          <w:u w:val="single"/>
        </w:rPr>
        <w:t xml:space="preserve"> </w:t>
      </w:r>
      <w:r>
        <w:rPr>
          <w:rFonts w:hint="default" w:ascii="Times New Roman" w:hAnsi="Times New Roman" w:eastAsia="宋体" w:cs="Times New Roman"/>
          <w:i w:val="0"/>
          <w:iCs w:val="0"/>
          <w:color w:val="auto"/>
          <w:kern w:val="0"/>
          <w:sz w:val="28"/>
          <w:szCs w:val="28"/>
          <w:highlight w:val="none"/>
          <w:u w:val="single"/>
          <w:lang w:val="en-US" w:eastAsia="zh-CN" w:bidi="ar"/>
        </w:rPr>
        <w:t xml:space="preserve">    </w:t>
      </w:r>
      <w:r>
        <w:rPr>
          <w:rFonts w:hint="default" w:ascii="Times New Roman" w:hAnsi="Times New Roman" w:eastAsia="方正仿宋_GBK" w:cs="Times New Roman"/>
          <w:color w:val="auto"/>
          <w:sz w:val="28"/>
          <w:szCs w:val="28"/>
          <w:highlight w:val="none"/>
        </w:rPr>
        <w:t>元，（大写：</w:t>
      </w:r>
      <w:r>
        <w:rPr>
          <w:rFonts w:hint="eastAsia" w:ascii="Times New Roman" w:hAnsi="Times New Roman" w:eastAsia="方正仿宋_GBK" w:cs="Times New Roman"/>
          <w:color w:val="auto"/>
          <w:sz w:val="28"/>
          <w:szCs w:val="28"/>
          <w:highlight w:val="none"/>
          <w:lang w:val="en-US" w:eastAsia="zh-CN"/>
        </w:rPr>
        <w:t>人民币</w:t>
      </w:r>
      <w:r>
        <w:rPr>
          <w:rFonts w:hint="default" w:ascii="Times New Roman" w:hAnsi="Times New Roman" w:eastAsia="方正仿宋_GBK" w:cs="Times New Roman"/>
          <w:color w:val="auto"/>
          <w:sz w:val="28"/>
          <w:szCs w:val="28"/>
          <w:highlight w:val="none"/>
          <w:u w:val="single"/>
          <w:lang w:val="en-US" w:eastAsia="zh-CN"/>
        </w:rPr>
        <w:t xml:space="preserve">             </w:t>
      </w:r>
      <w:r>
        <w:rPr>
          <w:rFonts w:hint="default" w:ascii="Times New Roman" w:hAnsi="Times New Roman" w:eastAsia="方正仿宋_GBK" w:cs="Times New Roman"/>
          <w:color w:val="auto"/>
          <w:sz w:val="28"/>
          <w:szCs w:val="28"/>
          <w:highlight w:val="none"/>
        </w:rPr>
        <w:t>）；</w:t>
      </w:r>
    </w:p>
    <w:p w14:paraId="19B52DA8">
      <w:pPr>
        <w:keepNext w:val="0"/>
        <w:keepLines w:val="0"/>
        <w:pageBreakBefore w:val="0"/>
        <w:widowControl w:val="0"/>
        <w:kinsoku/>
        <w:wordWrap/>
        <w:overflowPunct/>
        <w:topLinePunct w:val="0"/>
        <w:autoSpaceDE/>
        <w:autoSpaceDN/>
        <w:bidi w:val="0"/>
        <w:adjustRightInd/>
        <w:snapToGrid/>
        <w:spacing w:line="560" w:lineRule="exact"/>
        <w:textAlignment w:val="auto"/>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（3）含税总价：</w:t>
      </w:r>
      <w:r>
        <w:rPr>
          <w:rFonts w:hint="default" w:ascii="Times New Roman" w:hAnsi="Times New Roman" w:eastAsia="方正仿宋_GBK" w:cs="Times New Roman"/>
          <w:color w:val="auto"/>
          <w:sz w:val="28"/>
          <w:szCs w:val="28"/>
          <w:highlight w:val="none"/>
          <w:u w:val="single"/>
        </w:rPr>
        <w:t xml:space="preserve"> </w:t>
      </w:r>
      <w:r>
        <w:rPr>
          <w:rFonts w:hint="default" w:ascii="Times New Roman" w:hAnsi="Times New Roman" w:eastAsia="宋体" w:cs="Times New Roman"/>
          <w:color w:val="auto"/>
          <w:kern w:val="0"/>
          <w:sz w:val="28"/>
          <w:szCs w:val="28"/>
          <w:highlight w:val="none"/>
          <w:u w:val="single"/>
          <w:lang w:val="en-US" w:eastAsia="zh-CN" w:bidi="ar"/>
        </w:rPr>
        <w:t xml:space="preserve">    </w:t>
      </w:r>
      <w:r>
        <w:rPr>
          <w:rFonts w:hint="default" w:ascii="Times New Roman" w:hAnsi="Times New Roman" w:eastAsia="方正仿宋_GBK" w:cs="Times New Roman"/>
          <w:color w:val="auto"/>
          <w:sz w:val="28"/>
          <w:szCs w:val="28"/>
          <w:highlight w:val="none"/>
        </w:rPr>
        <w:t>元，（大写：</w:t>
      </w:r>
      <w:r>
        <w:rPr>
          <w:rFonts w:hint="eastAsia" w:ascii="Times New Roman" w:hAnsi="Times New Roman" w:eastAsia="方正仿宋_GBK" w:cs="Times New Roman"/>
          <w:color w:val="auto"/>
          <w:sz w:val="28"/>
          <w:szCs w:val="28"/>
          <w:highlight w:val="none"/>
          <w:lang w:val="en-US" w:eastAsia="zh-CN"/>
        </w:rPr>
        <w:t>人民币</w:t>
      </w:r>
      <w:r>
        <w:rPr>
          <w:rFonts w:hint="default" w:ascii="Times New Roman" w:hAnsi="Times New Roman" w:eastAsia="方正仿宋_GBK" w:cs="Times New Roman"/>
          <w:color w:val="auto"/>
          <w:sz w:val="28"/>
          <w:szCs w:val="28"/>
          <w:highlight w:val="none"/>
          <w:u w:val="single"/>
          <w:lang w:val="en-US" w:eastAsia="zh-CN"/>
        </w:rPr>
        <w:t xml:space="preserve">          </w:t>
      </w:r>
      <w:r>
        <w:rPr>
          <w:rFonts w:hint="default" w:ascii="Times New Roman" w:hAnsi="Times New Roman" w:eastAsia="方正仿宋_GBK" w:cs="Times New Roman"/>
          <w:color w:val="auto"/>
          <w:sz w:val="28"/>
          <w:szCs w:val="28"/>
          <w:highlight w:val="none"/>
        </w:rPr>
        <w:t>），</w:t>
      </w:r>
      <w:r>
        <w:rPr>
          <w:rFonts w:hint="eastAsia" w:ascii="Times New Roman" w:hAnsi="Times New Roman" w:eastAsia="方正仿宋_GBK" w:cs="Times New Roman"/>
          <w:color w:val="auto"/>
          <w:sz w:val="28"/>
          <w:szCs w:val="28"/>
          <w:highlight w:val="none"/>
          <w:lang w:val="en-US" w:eastAsia="zh-CN"/>
        </w:rPr>
        <w:t>专票</w:t>
      </w:r>
      <w:r>
        <w:rPr>
          <w:rFonts w:hint="default" w:ascii="Times New Roman" w:hAnsi="Times New Roman" w:eastAsia="方正仿宋_GBK" w:cs="Times New Roman"/>
          <w:color w:val="auto"/>
          <w:sz w:val="28"/>
          <w:szCs w:val="28"/>
          <w:highlight w:val="none"/>
        </w:rPr>
        <w:t>税率</w:t>
      </w:r>
      <w:r>
        <w:rPr>
          <w:rFonts w:hint="default" w:ascii="Times New Roman" w:hAnsi="Times New Roman" w:eastAsia="方正仿宋_GBK" w:cs="Times New Roman"/>
          <w:color w:val="auto"/>
          <w:sz w:val="28"/>
          <w:szCs w:val="28"/>
          <w:highlight w:val="none"/>
          <w:u w:val="single"/>
          <w:lang w:val="en-US" w:eastAsia="zh-CN"/>
        </w:rPr>
        <w:t xml:space="preserve">   </w:t>
      </w:r>
      <w:r>
        <w:rPr>
          <w:rFonts w:hint="default" w:ascii="Times New Roman" w:hAnsi="Times New Roman" w:eastAsia="方正仿宋_GBK" w:cs="Times New Roman"/>
          <w:color w:val="auto"/>
          <w:sz w:val="28"/>
          <w:szCs w:val="28"/>
          <w:highlight w:val="none"/>
        </w:rPr>
        <w:t>%。</w:t>
      </w:r>
    </w:p>
    <w:p w14:paraId="602DBCA3">
      <w:pPr>
        <w:spacing w:line="560" w:lineRule="exact"/>
        <w:ind w:firstLine="552" w:firstLineChars="200"/>
        <w:rPr>
          <w:rFonts w:hint="default" w:ascii="Times New Roman" w:hAnsi="Times New Roman" w:eastAsia="方正仿宋_GBK" w:cs="Times New Roman"/>
          <w:color w:val="auto"/>
          <w:kern w:val="2"/>
          <w:sz w:val="28"/>
          <w:szCs w:val="28"/>
          <w:highlight w:val="none"/>
        </w:rPr>
      </w:pPr>
      <w:r>
        <w:rPr>
          <w:rFonts w:hint="default" w:ascii="Times New Roman" w:hAnsi="Times New Roman" w:eastAsia="方正仿宋_GBK" w:cs="Times New Roman"/>
          <w:b w:val="0"/>
          <w:bCs w:val="0"/>
          <w:color w:val="auto"/>
          <w:sz w:val="28"/>
          <w:szCs w:val="28"/>
          <w:highlight w:val="none"/>
        </w:rPr>
        <w:t>备注：以上数量均为暂估，以现场实际数量进行据实结算；所填报数字必须保留至小数点后2位，小数点后无数字时填写0；每种</w:t>
      </w:r>
      <w:r>
        <w:rPr>
          <w:rFonts w:hint="eastAsia" w:ascii="Times New Roman" w:hAnsi="Times New Roman" w:eastAsia="方正仿宋_GBK" w:cs="Times New Roman"/>
          <w:b w:val="0"/>
          <w:bCs w:val="0"/>
          <w:color w:val="auto"/>
          <w:sz w:val="28"/>
          <w:szCs w:val="28"/>
          <w:highlight w:val="none"/>
          <w:lang w:val="en-US" w:eastAsia="zh-CN"/>
        </w:rPr>
        <w:t>物资</w:t>
      </w:r>
      <w:r>
        <w:rPr>
          <w:rFonts w:hint="default" w:ascii="Times New Roman" w:hAnsi="Times New Roman" w:eastAsia="方正仿宋_GBK" w:cs="Times New Roman"/>
          <w:b w:val="0"/>
          <w:bCs w:val="0"/>
          <w:color w:val="auto"/>
          <w:sz w:val="28"/>
          <w:szCs w:val="28"/>
          <w:highlight w:val="none"/>
        </w:rPr>
        <w:t>的不含税总价=该种</w:t>
      </w:r>
      <w:r>
        <w:rPr>
          <w:rFonts w:hint="eastAsia" w:ascii="Times New Roman" w:hAnsi="Times New Roman" w:eastAsia="方正仿宋_GBK" w:cs="Times New Roman"/>
          <w:b w:val="0"/>
          <w:bCs w:val="0"/>
          <w:color w:val="auto"/>
          <w:sz w:val="28"/>
          <w:szCs w:val="28"/>
          <w:highlight w:val="none"/>
          <w:lang w:val="en-US" w:eastAsia="zh-CN"/>
        </w:rPr>
        <w:t>物资</w:t>
      </w:r>
      <w:r>
        <w:rPr>
          <w:rFonts w:hint="default" w:ascii="Times New Roman" w:hAnsi="Times New Roman" w:eastAsia="方正仿宋_GBK" w:cs="Times New Roman"/>
          <w:b w:val="0"/>
          <w:bCs w:val="0"/>
          <w:color w:val="auto"/>
          <w:sz w:val="28"/>
          <w:szCs w:val="28"/>
          <w:highlight w:val="none"/>
        </w:rPr>
        <w:t>的不含税单价*数量；不含税总价为所有</w:t>
      </w:r>
      <w:r>
        <w:rPr>
          <w:rFonts w:hint="eastAsia" w:ascii="Times New Roman" w:hAnsi="Times New Roman" w:eastAsia="方正仿宋_GBK" w:cs="Times New Roman"/>
          <w:b w:val="0"/>
          <w:bCs w:val="0"/>
          <w:color w:val="auto"/>
          <w:sz w:val="28"/>
          <w:szCs w:val="28"/>
          <w:highlight w:val="none"/>
          <w:lang w:val="en-US" w:eastAsia="zh-CN"/>
        </w:rPr>
        <w:t>物资</w:t>
      </w:r>
      <w:r>
        <w:rPr>
          <w:rFonts w:hint="default" w:ascii="Times New Roman" w:hAnsi="Times New Roman" w:eastAsia="方正仿宋_GBK" w:cs="Times New Roman"/>
          <w:b w:val="0"/>
          <w:bCs w:val="0"/>
          <w:color w:val="auto"/>
          <w:sz w:val="28"/>
          <w:szCs w:val="28"/>
          <w:highlight w:val="none"/>
        </w:rPr>
        <w:t>的不含税总价之和，含税总价=不含税总价*</w:t>
      </w:r>
      <w:r>
        <w:rPr>
          <w:rFonts w:hint="eastAsia" w:ascii="Times New Roman" w:hAnsi="Times New Roman" w:eastAsia="方正仿宋_GBK" w:cs="Times New Roman"/>
          <w:b w:val="0"/>
          <w:bCs w:val="0"/>
          <w:color w:val="auto"/>
          <w:sz w:val="28"/>
          <w:szCs w:val="28"/>
          <w:highlight w:val="none"/>
          <w:lang w:eastAsia="zh-CN"/>
        </w:rPr>
        <w:t>（</w:t>
      </w:r>
      <w:r>
        <w:rPr>
          <w:rFonts w:hint="eastAsia" w:ascii="Times New Roman" w:hAnsi="Times New Roman" w:eastAsia="方正仿宋_GBK" w:cs="Times New Roman"/>
          <w:b w:val="0"/>
          <w:bCs w:val="0"/>
          <w:color w:val="auto"/>
          <w:sz w:val="28"/>
          <w:szCs w:val="28"/>
          <w:highlight w:val="none"/>
          <w:lang w:val="en-US" w:eastAsia="zh-CN"/>
        </w:rPr>
        <w:t>1+</w:t>
      </w:r>
      <w:r>
        <w:rPr>
          <w:rFonts w:hint="default" w:ascii="Times New Roman" w:hAnsi="Times New Roman" w:eastAsia="方正仿宋_GBK" w:cs="Times New Roman"/>
          <w:b w:val="0"/>
          <w:bCs w:val="0"/>
          <w:color w:val="auto"/>
          <w:sz w:val="28"/>
          <w:szCs w:val="28"/>
          <w:highlight w:val="none"/>
        </w:rPr>
        <w:t>税率</w:t>
      </w:r>
      <w:r>
        <w:rPr>
          <w:rFonts w:hint="eastAsia" w:ascii="Times New Roman" w:hAnsi="Times New Roman" w:eastAsia="方正仿宋_GBK" w:cs="Times New Roman"/>
          <w:b w:val="0"/>
          <w:bCs w:val="0"/>
          <w:color w:val="auto"/>
          <w:sz w:val="28"/>
          <w:szCs w:val="28"/>
          <w:highlight w:val="none"/>
          <w:lang w:eastAsia="zh-CN"/>
        </w:rPr>
        <w:t>）。</w:t>
      </w:r>
    </w:p>
    <w:p w14:paraId="6B19EF02">
      <w:pPr>
        <w:pStyle w:val="2"/>
        <w:ind w:firstLine="7728" w:firstLineChars="28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kern w:val="2"/>
          <w:sz w:val="28"/>
          <w:szCs w:val="28"/>
          <w:highlight w:val="none"/>
        </w:rPr>
        <w:t>单位（盖鲜章）：</w:t>
      </w:r>
    </w:p>
    <w:p w14:paraId="1844367C">
      <w:pPr>
        <w:ind w:firstLine="7728" w:firstLineChars="2800"/>
        <w:rPr>
          <w:rFonts w:hint="default"/>
          <w:highlight w:val="none"/>
        </w:rPr>
        <w:sectPr>
          <w:headerReference r:id="rId5" w:type="default"/>
          <w:footerReference r:id="rId6" w:type="default"/>
          <w:pgSz w:w="16840" w:h="11907" w:orient="landscape"/>
          <w:pgMar w:top="1474" w:right="1474" w:bottom="1134" w:left="1474" w:header="851" w:footer="1531" w:gutter="0"/>
          <w:pgBorders>
            <w:top w:val="none" w:sz="0" w:space="0"/>
            <w:left w:val="none" w:sz="0" w:space="0"/>
            <w:bottom w:val="none" w:sz="0" w:space="0"/>
            <w:right w:val="none" w:sz="0" w:space="0"/>
          </w:pgBorders>
          <w:pgNumType w:fmt="decimal"/>
          <w:cols w:space="720" w:num="1"/>
          <w:docGrid w:type="linesAndChars" w:linePitch="579" w:charSpace="-842"/>
        </w:sectPr>
      </w:pPr>
      <w:r>
        <w:rPr>
          <w:rFonts w:hint="default" w:ascii="Times New Roman" w:hAnsi="Times New Roman" w:eastAsia="方正仿宋_GBK" w:cs="Times New Roman"/>
          <w:color w:val="auto"/>
          <w:sz w:val="28"/>
          <w:szCs w:val="28"/>
          <w:highlight w:val="none"/>
        </w:rPr>
        <w:t>日期：     年    月   日</w:t>
      </w:r>
    </w:p>
    <w:p w14:paraId="130278EE">
      <w:pPr>
        <w:spacing w:line="560" w:lineRule="exact"/>
        <w:rPr>
          <w:rFonts w:hint="eastAsia" w:ascii="方正仿宋_GBK" w:hAnsi="方正仿宋_GBK" w:eastAsia="方正仿宋_GBK" w:cs="方正仿宋_GBK"/>
          <w:b w:val="0"/>
          <w:bCs w:val="0"/>
          <w:color w:val="000000"/>
          <w:sz w:val="32"/>
          <w:szCs w:val="32"/>
          <w:highlight w:val="none"/>
          <w:lang w:val="en-US" w:eastAsia="zh-CN"/>
        </w:rPr>
      </w:pPr>
    </w:p>
    <w:p w14:paraId="0F109296">
      <w:pPr>
        <w:rPr>
          <w:rFonts w:hint="default" w:ascii="Times New Roman" w:hAnsi="Times New Roman" w:eastAsia="方正仿宋_GBK" w:cs="Times New Roman"/>
          <w:color w:val="auto"/>
          <w:sz w:val="28"/>
          <w:szCs w:val="28"/>
          <w:highlight w:val="none"/>
        </w:rPr>
      </w:pPr>
    </w:p>
    <w:p w14:paraId="6A503D4F">
      <w:pPr>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附件2：</w:t>
      </w:r>
    </w:p>
    <w:p w14:paraId="7820B4A6">
      <w:pPr>
        <w:spacing w:line="360" w:lineRule="auto"/>
        <w:jc w:val="center"/>
        <w:rPr>
          <w:rFonts w:hint="default" w:ascii="Times New Roman" w:hAnsi="Times New Roman" w:eastAsia="方正仿宋_GBK" w:cs="Times New Roman"/>
          <w:b/>
          <w:color w:val="auto"/>
          <w:sz w:val="28"/>
          <w:szCs w:val="28"/>
          <w:highlight w:val="none"/>
        </w:rPr>
      </w:pPr>
      <w:r>
        <w:rPr>
          <w:rFonts w:hint="default" w:ascii="Times New Roman" w:hAnsi="Times New Roman" w:eastAsia="方正仿宋_GBK" w:cs="Times New Roman"/>
          <w:b/>
          <w:color w:val="auto"/>
          <w:sz w:val="28"/>
          <w:szCs w:val="28"/>
          <w:highlight w:val="none"/>
        </w:rPr>
        <w:t>售后服务承诺</w:t>
      </w:r>
    </w:p>
    <w:p w14:paraId="7F574B3F">
      <w:pPr>
        <w:pageBreakBefore w:val="0"/>
        <w:widowControl w:val="0"/>
        <w:kinsoku/>
        <w:wordWrap/>
        <w:overflowPunct/>
        <w:topLinePunct w:val="0"/>
        <w:autoSpaceDE/>
        <w:autoSpaceDN/>
        <w:bidi w:val="0"/>
        <w:adjustRightInd/>
        <w:snapToGrid/>
        <w:spacing w:line="640" w:lineRule="exact"/>
        <w:textAlignment w:val="auto"/>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乙方承诺：</w:t>
      </w:r>
    </w:p>
    <w:p w14:paraId="32C9C9A5">
      <w:pPr>
        <w:pageBreakBefore w:val="0"/>
        <w:widowControl w:val="0"/>
        <w:kinsoku/>
        <w:wordWrap/>
        <w:overflowPunct/>
        <w:topLinePunct w:val="0"/>
        <w:autoSpaceDE/>
        <w:autoSpaceDN/>
        <w:bidi w:val="0"/>
        <w:adjustRightInd/>
        <w:snapToGrid/>
        <w:spacing w:line="640" w:lineRule="exact"/>
        <w:ind w:firstLine="560" w:firstLineChars="200"/>
        <w:textAlignment w:val="auto"/>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1、向甲方提供的所有商品均为全新合格正品，无假冒伪劣，以次充好，返修品。</w:t>
      </w:r>
    </w:p>
    <w:p w14:paraId="3C69901B">
      <w:pPr>
        <w:pageBreakBefore w:val="0"/>
        <w:widowControl w:val="0"/>
        <w:kinsoku/>
        <w:wordWrap/>
        <w:overflowPunct/>
        <w:topLinePunct w:val="0"/>
        <w:autoSpaceDE/>
        <w:autoSpaceDN/>
        <w:bidi w:val="0"/>
        <w:adjustRightInd/>
        <w:snapToGrid/>
        <w:spacing w:line="640" w:lineRule="exact"/>
        <w:ind w:firstLine="560" w:firstLineChars="200"/>
        <w:textAlignment w:val="auto"/>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2、向甲方提供的所有商品按甲方的验收入库为准，根据国家标准，我司提供相应的质量保修。</w:t>
      </w:r>
    </w:p>
    <w:p w14:paraId="3E9BCC3F">
      <w:pPr>
        <w:pageBreakBefore w:val="0"/>
        <w:widowControl w:val="0"/>
        <w:kinsoku/>
        <w:wordWrap/>
        <w:overflowPunct/>
        <w:topLinePunct w:val="0"/>
        <w:autoSpaceDE/>
        <w:autoSpaceDN/>
        <w:bidi w:val="0"/>
        <w:adjustRightInd/>
        <w:snapToGrid/>
        <w:spacing w:line="640" w:lineRule="exact"/>
        <w:ind w:firstLine="560" w:firstLineChars="200"/>
        <w:textAlignment w:val="auto"/>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3、质量保修、退换货、投诉建议等售后服务工作，由我司进行处理。</w:t>
      </w:r>
    </w:p>
    <w:p w14:paraId="1DA1BACD">
      <w:pPr>
        <w:pageBreakBefore w:val="0"/>
        <w:widowControl w:val="0"/>
        <w:kinsoku/>
        <w:wordWrap/>
        <w:overflowPunct/>
        <w:topLinePunct w:val="0"/>
        <w:autoSpaceDE/>
        <w:autoSpaceDN/>
        <w:bidi w:val="0"/>
        <w:adjustRightInd/>
        <w:snapToGrid/>
        <w:spacing w:line="640" w:lineRule="exact"/>
        <w:ind w:firstLine="560" w:firstLineChars="200"/>
        <w:textAlignment w:val="auto"/>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4、因抽检导致的少量商品质量缺陷在验收时未被发现，实际使用时发现故障的商品，在确认无人为恶意损坏和长期使用痕迹的情况下，1个月内，我司提供免费直接更换服务（因存放环境问题导致的易耗品失效不在此列）。</w:t>
      </w:r>
    </w:p>
    <w:p w14:paraId="178C7F2D">
      <w:pPr>
        <w:pageBreakBefore w:val="0"/>
        <w:widowControl w:val="0"/>
        <w:kinsoku/>
        <w:wordWrap/>
        <w:overflowPunct/>
        <w:topLinePunct w:val="0"/>
        <w:autoSpaceDE/>
        <w:autoSpaceDN/>
        <w:bidi w:val="0"/>
        <w:adjustRightInd/>
        <w:snapToGrid/>
        <w:spacing w:line="640" w:lineRule="exact"/>
        <w:ind w:firstLine="560" w:firstLineChars="200"/>
        <w:textAlignment w:val="auto"/>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5、我司向贵司提供真实合法有效的票据，票据类型为</w:t>
      </w:r>
      <w:r>
        <w:rPr>
          <w:rFonts w:hint="default" w:ascii="Times New Roman" w:hAnsi="Times New Roman" w:eastAsia="方正仿宋_GBK" w:cs="Times New Roman"/>
          <w:color w:val="auto"/>
          <w:sz w:val="28"/>
          <w:szCs w:val="28"/>
          <w:highlight w:val="none"/>
          <w:u w:val="single"/>
        </w:rPr>
        <w:t xml:space="preserve">   </w:t>
      </w:r>
      <w:r>
        <w:rPr>
          <w:rFonts w:hint="default" w:ascii="Times New Roman" w:hAnsi="Times New Roman" w:eastAsia="方正仿宋_GBK" w:cs="Times New Roman"/>
          <w:color w:val="auto"/>
          <w:sz w:val="28"/>
          <w:szCs w:val="28"/>
          <w:highlight w:val="none"/>
        </w:rPr>
        <w:t>%增值税发票。</w:t>
      </w:r>
    </w:p>
    <w:p w14:paraId="6608DB76">
      <w:pPr>
        <w:pageBreakBefore w:val="0"/>
        <w:widowControl w:val="0"/>
        <w:kinsoku/>
        <w:wordWrap/>
        <w:overflowPunct/>
        <w:topLinePunct w:val="0"/>
        <w:autoSpaceDE/>
        <w:autoSpaceDN/>
        <w:bidi w:val="0"/>
        <w:adjustRightInd/>
        <w:snapToGrid/>
        <w:spacing w:line="640" w:lineRule="exact"/>
        <w:ind w:firstLine="5600" w:firstLineChars="2000"/>
        <w:textAlignment w:val="auto"/>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承诺单位（盖章）：</w:t>
      </w:r>
    </w:p>
    <w:p w14:paraId="7C0C45D8">
      <w:pPr>
        <w:pStyle w:val="5"/>
        <w:pageBreakBefore w:val="0"/>
        <w:widowControl w:val="0"/>
        <w:kinsoku/>
        <w:wordWrap/>
        <w:overflowPunct/>
        <w:topLinePunct w:val="0"/>
        <w:autoSpaceDE/>
        <w:autoSpaceDN/>
        <w:bidi w:val="0"/>
        <w:adjustRightInd/>
        <w:snapToGrid/>
        <w:spacing w:before="0" w:after="0" w:line="640" w:lineRule="exact"/>
        <w:ind w:firstLine="5600" w:firstLineChars="2000"/>
        <w:textAlignment w:val="auto"/>
        <w:rPr>
          <w:rFonts w:hint="default" w:ascii="Times New Roman" w:hAnsi="Times New Roman" w:eastAsia="方正仿宋_GBK" w:cs="Times New Roman"/>
          <w:b w:val="0"/>
          <w:bCs w:val="0"/>
          <w:color w:val="auto"/>
          <w:sz w:val="28"/>
          <w:szCs w:val="28"/>
          <w:highlight w:val="none"/>
        </w:rPr>
      </w:pPr>
      <w:r>
        <w:rPr>
          <w:rFonts w:hint="default" w:ascii="Times New Roman" w:hAnsi="Times New Roman" w:eastAsia="方正仿宋_GBK" w:cs="Times New Roman"/>
          <w:b w:val="0"/>
          <w:bCs w:val="0"/>
          <w:color w:val="auto"/>
          <w:sz w:val="28"/>
          <w:szCs w:val="28"/>
          <w:highlight w:val="none"/>
        </w:rPr>
        <w:t>日期：    年   月   日</w:t>
      </w:r>
    </w:p>
    <w:p w14:paraId="78FD62A7">
      <w:pPr>
        <w:spacing w:line="360" w:lineRule="auto"/>
        <w:rPr>
          <w:rFonts w:hint="default" w:ascii="Times New Roman" w:hAnsi="Times New Roman" w:eastAsia="方正仿宋_GBK" w:cs="Times New Roman"/>
          <w:color w:val="auto"/>
          <w:highlight w:val="none"/>
        </w:rPr>
      </w:pPr>
    </w:p>
    <w:p w14:paraId="57886208">
      <w:pPr>
        <w:pStyle w:val="2"/>
        <w:rPr>
          <w:rFonts w:hint="default" w:ascii="Times New Roman" w:hAnsi="Times New Roman" w:eastAsia="方正仿宋_GBK" w:cs="Times New Roman"/>
          <w:color w:val="auto"/>
          <w:highlight w:val="none"/>
        </w:rPr>
      </w:pPr>
    </w:p>
    <w:p w14:paraId="6519C509">
      <w:pPr>
        <w:rPr>
          <w:rFonts w:hint="default" w:ascii="Times New Roman" w:hAnsi="Times New Roman" w:eastAsia="方正仿宋_GBK" w:cs="Times New Roman"/>
          <w:color w:val="auto"/>
          <w:highlight w:val="none"/>
        </w:rPr>
      </w:pPr>
    </w:p>
    <w:p w14:paraId="6ABA46B4">
      <w:pPr>
        <w:pStyle w:val="2"/>
        <w:rPr>
          <w:rFonts w:hint="default" w:ascii="Times New Roman" w:hAnsi="Times New Roman" w:eastAsia="方正仿宋_GBK" w:cs="Times New Roman"/>
          <w:color w:val="auto"/>
          <w:highlight w:val="none"/>
        </w:rPr>
      </w:pPr>
    </w:p>
    <w:p w14:paraId="32847E87">
      <w:pPr>
        <w:rPr>
          <w:rFonts w:hint="default" w:ascii="Times New Roman" w:hAnsi="Times New Roman" w:eastAsia="方正仿宋_GBK" w:cs="Times New Roman"/>
          <w:color w:val="auto"/>
          <w:highlight w:val="none"/>
        </w:rPr>
      </w:pPr>
    </w:p>
    <w:p w14:paraId="06595066">
      <w:pPr>
        <w:pStyle w:val="2"/>
        <w:rPr>
          <w:rFonts w:hint="default" w:ascii="Times New Roman" w:hAnsi="Times New Roman" w:eastAsia="方正仿宋_GBK" w:cs="Times New Roman"/>
          <w:color w:val="auto"/>
          <w:highlight w:val="none"/>
        </w:rPr>
      </w:pPr>
    </w:p>
    <w:p w14:paraId="4EF976F4">
      <w:pPr>
        <w:rPr>
          <w:rFonts w:hint="default" w:ascii="Times New Roman" w:hAnsi="Times New Roman" w:eastAsia="方正仿宋_GBK" w:cs="Times New Roman"/>
          <w:color w:val="auto"/>
          <w:highlight w:val="none"/>
        </w:rPr>
      </w:pPr>
    </w:p>
    <w:p w14:paraId="4AF6EAC3">
      <w:pPr>
        <w:pStyle w:val="2"/>
        <w:rPr>
          <w:rFonts w:hint="default" w:ascii="Times New Roman" w:hAnsi="Times New Roman" w:eastAsia="方正仿宋_GBK" w:cs="Times New Roman"/>
          <w:color w:val="auto"/>
          <w:highlight w:val="none"/>
        </w:rPr>
      </w:pPr>
    </w:p>
    <w:p w14:paraId="75F78147">
      <w:pPr>
        <w:rPr>
          <w:rFonts w:hint="default" w:ascii="Times New Roman" w:hAnsi="Times New Roman" w:eastAsia="方正仿宋_GBK" w:cs="Times New Roman"/>
          <w:b w:val="0"/>
          <w:bCs w:val="0"/>
          <w:color w:val="auto"/>
          <w:kern w:val="2"/>
          <w:sz w:val="28"/>
          <w:szCs w:val="28"/>
          <w:highlight w:val="none"/>
          <w:lang w:eastAsia="zh-CN" w:bidi="ar"/>
        </w:rPr>
      </w:pPr>
      <w:r>
        <w:rPr>
          <w:rFonts w:hint="default" w:ascii="Times New Roman" w:hAnsi="Times New Roman" w:eastAsia="方正仿宋_GBK" w:cs="Times New Roman"/>
          <w:b w:val="0"/>
          <w:bCs w:val="0"/>
          <w:color w:val="auto"/>
          <w:kern w:val="2"/>
          <w:sz w:val="28"/>
          <w:szCs w:val="28"/>
          <w:highlight w:val="none"/>
          <w:lang w:eastAsia="zh-CN" w:bidi="ar"/>
        </w:rPr>
        <w:br w:type="page"/>
      </w:r>
    </w:p>
    <w:p w14:paraId="5A321DB8">
      <w:pPr>
        <w:rPr>
          <w:rFonts w:hint="default" w:ascii="Times New Roman" w:hAnsi="Times New Roman" w:eastAsia="方正仿宋_GBK" w:cs="Times New Roman"/>
          <w:b w:val="0"/>
          <w:bCs w:val="0"/>
          <w:color w:val="auto"/>
          <w:kern w:val="2"/>
          <w:sz w:val="28"/>
          <w:szCs w:val="28"/>
          <w:highlight w:val="none"/>
          <w:lang w:eastAsia="zh-CN" w:bidi="ar"/>
        </w:rPr>
      </w:pPr>
    </w:p>
    <w:p w14:paraId="588D02F9">
      <w:pPr>
        <w:rPr>
          <w:rFonts w:hint="default" w:ascii="Times New Roman" w:hAnsi="Times New Roman" w:eastAsia="方正仿宋_GBK" w:cs="Times New Roman"/>
          <w:b w:val="0"/>
          <w:bCs w:val="0"/>
          <w:color w:val="auto"/>
          <w:kern w:val="2"/>
          <w:sz w:val="28"/>
          <w:szCs w:val="28"/>
          <w:highlight w:val="none"/>
          <w:lang w:eastAsia="zh-CN" w:bidi="ar"/>
        </w:rPr>
      </w:pPr>
    </w:p>
    <w:p w14:paraId="73C84DAD">
      <w:pPr>
        <w:rPr>
          <w:rFonts w:hint="default" w:ascii="Times New Roman" w:hAnsi="Times New Roman" w:eastAsia="方正仿宋_GBK" w:cs="Times New Roman"/>
          <w:b w:val="0"/>
          <w:bCs w:val="0"/>
          <w:color w:val="auto"/>
          <w:kern w:val="2"/>
          <w:sz w:val="28"/>
          <w:szCs w:val="28"/>
          <w:highlight w:val="none"/>
          <w:lang w:val="en-US" w:eastAsia="zh-CN" w:bidi="ar"/>
        </w:rPr>
      </w:pPr>
      <w:r>
        <w:rPr>
          <w:rFonts w:hint="default" w:ascii="Times New Roman" w:hAnsi="Times New Roman" w:eastAsia="方正仿宋_GBK" w:cs="Times New Roman"/>
          <w:b w:val="0"/>
          <w:bCs w:val="0"/>
          <w:color w:val="auto"/>
          <w:kern w:val="2"/>
          <w:sz w:val="28"/>
          <w:szCs w:val="28"/>
          <w:highlight w:val="none"/>
          <w:lang w:eastAsia="zh-CN" w:bidi="ar"/>
        </w:rPr>
        <w:t>附件</w:t>
      </w:r>
      <w:r>
        <w:rPr>
          <w:rFonts w:hint="default" w:ascii="Times New Roman" w:hAnsi="Times New Roman" w:eastAsia="方正仿宋_GBK" w:cs="Times New Roman"/>
          <w:b w:val="0"/>
          <w:bCs w:val="0"/>
          <w:color w:val="auto"/>
          <w:kern w:val="2"/>
          <w:sz w:val="28"/>
          <w:szCs w:val="28"/>
          <w:highlight w:val="none"/>
          <w:lang w:val="en-US" w:eastAsia="zh-CN" w:bidi="ar"/>
        </w:rPr>
        <w:t>3</w:t>
      </w:r>
    </w:p>
    <w:p w14:paraId="650CD135">
      <w:pPr>
        <w:rPr>
          <w:rFonts w:hint="default" w:ascii="Times New Roman" w:hAnsi="Times New Roman" w:eastAsia="方正仿宋_GBK" w:cs="Times New Roman"/>
          <w:color w:val="auto"/>
          <w:highlight w:val="none"/>
        </w:rPr>
      </w:pPr>
    </w:p>
    <w:p w14:paraId="0F1C33F9">
      <w:pPr>
        <w:jc w:val="center"/>
        <w:rPr>
          <w:rFonts w:hint="eastAsia" w:ascii="Times New Roman" w:hAnsi="Times New Roman" w:eastAsia="方正仿宋_GBK" w:cs="Times New Roman"/>
          <w:b/>
          <w:bCs/>
          <w:color w:val="auto"/>
          <w:kern w:val="0"/>
          <w:sz w:val="32"/>
          <w:szCs w:val="32"/>
          <w:highlight w:val="none"/>
          <w:lang w:val="en-US" w:eastAsia="zh-CN" w:bidi="ar"/>
        </w:rPr>
      </w:pPr>
      <w:r>
        <w:rPr>
          <w:rFonts w:hint="eastAsia" w:ascii="Times New Roman" w:hAnsi="Times New Roman" w:eastAsia="方正仿宋_GBK" w:cs="Times New Roman"/>
          <w:b/>
          <w:bCs/>
          <w:color w:val="auto"/>
          <w:kern w:val="0"/>
          <w:sz w:val="32"/>
          <w:szCs w:val="32"/>
          <w:highlight w:val="none"/>
          <w:lang w:val="en-US" w:eastAsia="zh-CN" w:bidi="ar"/>
        </w:rPr>
        <w:t>结算确认单</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2"/>
        <w:gridCol w:w="2123"/>
        <w:gridCol w:w="2123"/>
        <w:gridCol w:w="2123"/>
        <w:gridCol w:w="2123"/>
        <w:gridCol w:w="2123"/>
      </w:tblGrid>
      <w:tr w14:paraId="5FC900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trPr>
        <w:tc>
          <w:tcPr>
            <w:tcW w:w="2122" w:type="dxa"/>
            <w:noWrap w:val="0"/>
            <w:vAlign w:val="center"/>
          </w:tcPr>
          <w:p w14:paraId="7BD0188B">
            <w:pPr>
              <w:jc w:val="center"/>
              <w:rPr>
                <w:rFonts w:hint="default" w:ascii="Times New Roman" w:hAnsi="Times New Roman" w:eastAsia="方正仿宋_GBK" w:cs="Times New Roman"/>
                <w:b/>
                <w:bCs/>
                <w:color w:val="auto"/>
                <w:kern w:val="0"/>
                <w:sz w:val="24"/>
                <w:szCs w:val="24"/>
                <w:highlight w:val="none"/>
                <w:vertAlign w:val="baseline"/>
                <w:lang w:eastAsia="zh-CN" w:bidi="ar"/>
              </w:rPr>
            </w:pPr>
            <w:r>
              <w:rPr>
                <w:rFonts w:hint="default" w:ascii="Times New Roman" w:hAnsi="Times New Roman" w:eastAsia="方正仿宋_GBK" w:cs="Times New Roman"/>
                <w:b/>
                <w:bCs/>
                <w:color w:val="auto"/>
                <w:kern w:val="0"/>
                <w:sz w:val="24"/>
                <w:szCs w:val="24"/>
                <w:highlight w:val="none"/>
                <w:vertAlign w:val="baseline"/>
                <w:lang w:eastAsia="zh-CN" w:bidi="ar"/>
              </w:rPr>
              <w:t>订单时间</w:t>
            </w:r>
          </w:p>
        </w:tc>
        <w:tc>
          <w:tcPr>
            <w:tcW w:w="2123" w:type="dxa"/>
            <w:noWrap w:val="0"/>
            <w:vAlign w:val="center"/>
          </w:tcPr>
          <w:p w14:paraId="359D639E">
            <w:pPr>
              <w:jc w:val="center"/>
              <w:rPr>
                <w:rFonts w:hint="default" w:ascii="Times New Roman" w:hAnsi="Times New Roman" w:eastAsia="方正仿宋_GBK" w:cs="Times New Roman"/>
                <w:b/>
                <w:bCs/>
                <w:color w:val="auto"/>
                <w:kern w:val="0"/>
                <w:sz w:val="24"/>
                <w:szCs w:val="24"/>
                <w:highlight w:val="none"/>
                <w:vertAlign w:val="baseline"/>
                <w:lang w:eastAsia="zh-CN" w:bidi="ar"/>
              </w:rPr>
            </w:pPr>
            <w:r>
              <w:rPr>
                <w:rFonts w:hint="default" w:ascii="Times New Roman" w:hAnsi="Times New Roman" w:eastAsia="方正仿宋_GBK" w:cs="Times New Roman"/>
                <w:b/>
                <w:bCs/>
                <w:color w:val="auto"/>
                <w:kern w:val="0"/>
                <w:sz w:val="24"/>
                <w:szCs w:val="24"/>
                <w:highlight w:val="none"/>
                <w:vertAlign w:val="baseline"/>
                <w:lang w:eastAsia="zh-CN" w:bidi="ar"/>
              </w:rPr>
              <w:t>商品种类</w:t>
            </w:r>
          </w:p>
        </w:tc>
        <w:tc>
          <w:tcPr>
            <w:tcW w:w="2123" w:type="dxa"/>
            <w:noWrap w:val="0"/>
            <w:vAlign w:val="center"/>
          </w:tcPr>
          <w:p w14:paraId="773EA381">
            <w:pPr>
              <w:jc w:val="center"/>
              <w:rPr>
                <w:rFonts w:hint="default" w:ascii="Times New Roman" w:hAnsi="Times New Roman" w:eastAsia="方正仿宋_GBK" w:cs="Times New Roman"/>
                <w:b/>
                <w:bCs/>
                <w:color w:val="auto"/>
                <w:kern w:val="0"/>
                <w:sz w:val="24"/>
                <w:szCs w:val="24"/>
                <w:highlight w:val="none"/>
                <w:vertAlign w:val="baseline"/>
                <w:lang w:eastAsia="zh-CN" w:bidi="ar"/>
              </w:rPr>
            </w:pPr>
            <w:r>
              <w:rPr>
                <w:rFonts w:hint="default" w:ascii="Times New Roman" w:hAnsi="Times New Roman" w:eastAsia="方正仿宋_GBK" w:cs="Times New Roman"/>
                <w:b/>
                <w:bCs/>
                <w:color w:val="auto"/>
                <w:kern w:val="0"/>
                <w:sz w:val="24"/>
                <w:szCs w:val="24"/>
                <w:highlight w:val="none"/>
                <w:vertAlign w:val="baseline"/>
                <w:lang w:eastAsia="zh-CN" w:bidi="ar"/>
              </w:rPr>
              <w:t>应付金额</w:t>
            </w:r>
          </w:p>
        </w:tc>
        <w:tc>
          <w:tcPr>
            <w:tcW w:w="2123" w:type="dxa"/>
            <w:noWrap w:val="0"/>
            <w:vAlign w:val="center"/>
          </w:tcPr>
          <w:p w14:paraId="67191A22">
            <w:pPr>
              <w:jc w:val="center"/>
              <w:rPr>
                <w:rFonts w:hint="default" w:ascii="Times New Roman" w:hAnsi="Times New Roman" w:eastAsia="方正仿宋_GBK" w:cs="Times New Roman"/>
                <w:b/>
                <w:bCs/>
                <w:color w:val="auto"/>
                <w:kern w:val="0"/>
                <w:sz w:val="24"/>
                <w:szCs w:val="24"/>
                <w:highlight w:val="none"/>
                <w:vertAlign w:val="baseline"/>
                <w:lang w:eastAsia="zh-CN" w:bidi="ar"/>
              </w:rPr>
            </w:pPr>
            <w:r>
              <w:rPr>
                <w:rFonts w:hint="default" w:ascii="Times New Roman" w:hAnsi="Times New Roman" w:eastAsia="方正仿宋_GBK" w:cs="Times New Roman"/>
                <w:b/>
                <w:bCs/>
                <w:color w:val="auto"/>
                <w:kern w:val="0"/>
                <w:sz w:val="24"/>
                <w:szCs w:val="24"/>
                <w:highlight w:val="none"/>
                <w:vertAlign w:val="baseline"/>
                <w:lang w:eastAsia="zh-CN" w:bidi="ar"/>
              </w:rPr>
              <w:t>扣款金额</w:t>
            </w:r>
          </w:p>
        </w:tc>
        <w:tc>
          <w:tcPr>
            <w:tcW w:w="2123" w:type="dxa"/>
            <w:noWrap w:val="0"/>
            <w:vAlign w:val="center"/>
          </w:tcPr>
          <w:p w14:paraId="63B31355">
            <w:pPr>
              <w:jc w:val="center"/>
              <w:rPr>
                <w:rFonts w:hint="default" w:ascii="Times New Roman" w:hAnsi="Times New Roman" w:eastAsia="方正仿宋_GBK" w:cs="Times New Roman"/>
                <w:b/>
                <w:bCs/>
                <w:color w:val="auto"/>
                <w:kern w:val="0"/>
                <w:sz w:val="24"/>
                <w:szCs w:val="24"/>
                <w:highlight w:val="none"/>
                <w:vertAlign w:val="baseline"/>
                <w:lang w:eastAsia="zh-CN" w:bidi="ar"/>
              </w:rPr>
            </w:pPr>
            <w:r>
              <w:rPr>
                <w:rFonts w:hint="default" w:ascii="Times New Roman" w:hAnsi="Times New Roman" w:eastAsia="方正仿宋_GBK" w:cs="Times New Roman"/>
                <w:b/>
                <w:bCs/>
                <w:color w:val="auto"/>
                <w:kern w:val="0"/>
                <w:sz w:val="24"/>
                <w:szCs w:val="24"/>
                <w:highlight w:val="none"/>
                <w:vertAlign w:val="baseline"/>
                <w:lang w:eastAsia="zh-CN" w:bidi="ar"/>
              </w:rPr>
              <w:t>实付金额</w:t>
            </w:r>
          </w:p>
        </w:tc>
        <w:tc>
          <w:tcPr>
            <w:tcW w:w="2123" w:type="dxa"/>
            <w:noWrap w:val="0"/>
            <w:vAlign w:val="center"/>
          </w:tcPr>
          <w:p w14:paraId="5737AF90">
            <w:pPr>
              <w:jc w:val="center"/>
              <w:rPr>
                <w:rFonts w:hint="default" w:ascii="Times New Roman" w:hAnsi="Times New Roman" w:eastAsia="方正仿宋_GBK" w:cs="Times New Roman"/>
                <w:b/>
                <w:bCs/>
                <w:color w:val="auto"/>
                <w:kern w:val="0"/>
                <w:sz w:val="24"/>
                <w:szCs w:val="24"/>
                <w:highlight w:val="none"/>
                <w:vertAlign w:val="baseline"/>
                <w:lang w:eastAsia="zh-CN" w:bidi="ar"/>
              </w:rPr>
            </w:pPr>
            <w:r>
              <w:rPr>
                <w:rFonts w:hint="default" w:ascii="Times New Roman" w:hAnsi="Times New Roman" w:eastAsia="方正仿宋_GBK" w:cs="Times New Roman"/>
                <w:b/>
                <w:bCs/>
                <w:color w:val="auto"/>
                <w:kern w:val="0"/>
                <w:sz w:val="24"/>
                <w:szCs w:val="24"/>
                <w:highlight w:val="none"/>
                <w:vertAlign w:val="baseline"/>
                <w:lang w:eastAsia="zh-CN" w:bidi="ar"/>
              </w:rPr>
              <w:t>扣款原因</w:t>
            </w:r>
          </w:p>
        </w:tc>
      </w:tr>
      <w:tr w14:paraId="2240BA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1" w:hRule="atLeast"/>
        </w:trPr>
        <w:tc>
          <w:tcPr>
            <w:tcW w:w="2122" w:type="dxa"/>
            <w:noWrap w:val="0"/>
            <w:vAlign w:val="top"/>
          </w:tcPr>
          <w:p w14:paraId="0ADF8F1B">
            <w:pPr>
              <w:jc w:val="center"/>
              <w:rPr>
                <w:rFonts w:hint="default" w:ascii="Times New Roman" w:hAnsi="Times New Roman" w:eastAsia="方正仿宋_GBK" w:cs="Times New Roman"/>
                <w:b/>
                <w:bCs/>
                <w:color w:val="auto"/>
                <w:kern w:val="0"/>
                <w:sz w:val="20"/>
                <w:szCs w:val="20"/>
                <w:highlight w:val="none"/>
                <w:vertAlign w:val="baseline"/>
                <w:lang w:bidi="ar"/>
              </w:rPr>
            </w:pPr>
          </w:p>
        </w:tc>
        <w:tc>
          <w:tcPr>
            <w:tcW w:w="2123" w:type="dxa"/>
            <w:noWrap w:val="0"/>
            <w:vAlign w:val="top"/>
          </w:tcPr>
          <w:p w14:paraId="6DAF0147">
            <w:pPr>
              <w:jc w:val="center"/>
              <w:rPr>
                <w:rFonts w:hint="default" w:ascii="Times New Roman" w:hAnsi="Times New Roman" w:eastAsia="方正仿宋_GBK" w:cs="Times New Roman"/>
                <w:b/>
                <w:bCs/>
                <w:color w:val="auto"/>
                <w:kern w:val="0"/>
                <w:sz w:val="20"/>
                <w:szCs w:val="20"/>
                <w:highlight w:val="none"/>
                <w:vertAlign w:val="baseline"/>
                <w:lang w:bidi="ar"/>
              </w:rPr>
            </w:pPr>
          </w:p>
        </w:tc>
        <w:tc>
          <w:tcPr>
            <w:tcW w:w="2123" w:type="dxa"/>
            <w:noWrap w:val="0"/>
            <w:vAlign w:val="top"/>
          </w:tcPr>
          <w:p w14:paraId="61F75ED0">
            <w:pPr>
              <w:jc w:val="center"/>
              <w:rPr>
                <w:rFonts w:hint="default" w:ascii="Times New Roman" w:hAnsi="Times New Roman" w:eastAsia="方正仿宋_GBK" w:cs="Times New Roman"/>
                <w:b/>
                <w:bCs/>
                <w:color w:val="auto"/>
                <w:kern w:val="0"/>
                <w:sz w:val="20"/>
                <w:szCs w:val="20"/>
                <w:highlight w:val="none"/>
                <w:vertAlign w:val="baseline"/>
                <w:lang w:bidi="ar"/>
              </w:rPr>
            </w:pPr>
          </w:p>
        </w:tc>
        <w:tc>
          <w:tcPr>
            <w:tcW w:w="2123" w:type="dxa"/>
            <w:noWrap w:val="0"/>
            <w:vAlign w:val="top"/>
          </w:tcPr>
          <w:p w14:paraId="33412D19">
            <w:pPr>
              <w:jc w:val="center"/>
              <w:rPr>
                <w:rFonts w:hint="default" w:ascii="Times New Roman" w:hAnsi="Times New Roman" w:eastAsia="方正仿宋_GBK" w:cs="Times New Roman"/>
                <w:b/>
                <w:bCs/>
                <w:color w:val="auto"/>
                <w:kern w:val="0"/>
                <w:sz w:val="20"/>
                <w:szCs w:val="20"/>
                <w:highlight w:val="none"/>
                <w:vertAlign w:val="baseline"/>
                <w:lang w:bidi="ar"/>
              </w:rPr>
            </w:pPr>
          </w:p>
        </w:tc>
        <w:tc>
          <w:tcPr>
            <w:tcW w:w="2123" w:type="dxa"/>
            <w:noWrap w:val="0"/>
            <w:vAlign w:val="top"/>
          </w:tcPr>
          <w:p w14:paraId="3EA28591">
            <w:pPr>
              <w:jc w:val="center"/>
              <w:rPr>
                <w:rFonts w:hint="default" w:ascii="Times New Roman" w:hAnsi="Times New Roman" w:eastAsia="方正仿宋_GBK" w:cs="Times New Roman"/>
                <w:b/>
                <w:bCs/>
                <w:color w:val="auto"/>
                <w:kern w:val="0"/>
                <w:sz w:val="20"/>
                <w:szCs w:val="20"/>
                <w:highlight w:val="none"/>
                <w:vertAlign w:val="baseline"/>
                <w:lang w:bidi="ar"/>
              </w:rPr>
            </w:pPr>
          </w:p>
        </w:tc>
        <w:tc>
          <w:tcPr>
            <w:tcW w:w="2123" w:type="dxa"/>
            <w:noWrap w:val="0"/>
            <w:vAlign w:val="top"/>
          </w:tcPr>
          <w:p w14:paraId="2D0AA139">
            <w:pPr>
              <w:jc w:val="center"/>
              <w:rPr>
                <w:rFonts w:hint="default" w:ascii="Times New Roman" w:hAnsi="Times New Roman" w:eastAsia="方正仿宋_GBK" w:cs="Times New Roman"/>
                <w:b/>
                <w:bCs/>
                <w:color w:val="auto"/>
                <w:kern w:val="0"/>
                <w:sz w:val="20"/>
                <w:szCs w:val="20"/>
                <w:highlight w:val="none"/>
                <w:vertAlign w:val="baseline"/>
                <w:lang w:bidi="ar"/>
              </w:rPr>
            </w:pPr>
          </w:p>
        </w:tc>
      </w:tr>
      <w:tr w14:paraId="27A41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1" w:hRule="atLeast"/>
        </w:trPr>
        <w:tc>
          <w:tcPr>
            <w:tcW w:w="2122" w:type="dxa"/>
            <w:noWrap w:val="0"/>
            <w:vAlign w:val="top"/>
          </w:tcPr>
          <w:p w14:paraId="7E52535C">
            <w:pPr>
              <w:jc w:val="center"/>
              <w:rPr>
                <w:rFonts w:hint="default" w:ascii="Times New Roman" w:hAnsi="Times New Roman" w:eastAsia="方正仿宋_GBK" w:cs="Times New Roman"/>
                <w:b/>
                <w:bCs/>
                <w:color w:val="auto"/>
                <w:kern w:val="0"/>
                <w:sz w:val="20"/>
                <w:szCs w:val="20"/>
                <w:highlight w:val="none"/>
                <w:vertAlign w:val="baseline"/>
                <w:lang w:bidi="ar"/>
              </w:rPr>
            </w:pPr>
          </w:p>
        </w:tc>
        <w:tc>
          <w:tcPr>
            <w:tcW w:w="2123" w:type="dxa"/>
            <w:noWrap w:val="0"/>
            <w:vAlign w:val="top"/>
          </w:tcPr>
          <w:p w14:paraId="703D3F39">
            <w:pPr>
              <w:jc w:val="center"/>
              <w:rPr>
                <w:rFonts w:hint="default" w:ascii="Times New Roman" w:hAnsi="Times New Roman" w:eastAsia="方正仿宋_GBK" w:cs="Times New Roman"/>
                <w:b/>
                <w:bCs/>
                <w:color w:val="auto"/>
                <w:kern w:val="0"/>
                <w:sz w:val="20"/>
                <w:szCs w:val="20"/>
                <w:highlight w:val="none"/>
                <w:vertAlign w:val="baseline"/>
                <w:lang w:bidi="ar"/>
              </w:rPr>
            </w:pPr>
          </w:p>
        </w:tc>
        <w:tc>
          <w:tcPr>
            <w:tcW w:w="2123" w:type="dxa"/>
            <w:noWrap w:val="0"/>
            <w:vAlign w:val="top"/>
          </w:tcPr>
          <w:p w14:paraId="249781DF">
            <w:pPr>
              <w:jc w:val="center"/>
              <w:rPr>
                <w:rFonts w:hint="default" w:ascii="Times New Roman" w:hAnsi="Times New Roman" w:eastAsia="方正仿宋_GBK" w:cs="Times New Roman"/>
                <w:b/>
                <w:bCs/>
                <w:color w:val="auto"/>
                <w:kern w:val="0"/>
                <w:sz w:val="20"/>
                <w:szCs w:val="20"/>
                <w:highlight w:val="none"/>
                <w:vertAlign w:val="baseline"/>
                <w:lang w:bidi="ar"/>
              </w:rPr>
            </w:pPr>
          </w:p>
        </w:tc>
        <w:tc>
          <w:tcPr>
            <w:tcW w:w="2123" w:type="dxa"/>
            <w:noWrap w:val="0"/>
            <w:vAlign w:val="top"/>
          </w:tcPr>
          <w:p w14:paraId="0671D43D">
            <w:pPr>
              <w:jc w:val="center"/>
              <w:rPr>
                <w:rFonts w:hint="default" w:ascii="Times New Roman" w:hAnsi="Times New Roman" w:eastAsia="方正仿宋_GBK" w:cs="Times New Roman"/>
                <w:b/>
                <w:bCs/>
                <w:color w:val="auto"/>
                <w:kern w:val="0"/>
                <w:sz w:val="20"/>
                <w:szCs w:val="20"/>
                <w:highlight w:val="none"/>
                <w:vertAlign w:val="baseline"/>
                <w:lang w:bidi="ar"/>
              </w:rPr>
            </w:pPr>
          </w:p>
        </w:tc>
        <w:tc>
          <w:tcPr>
            <w:tcW w:w="2123" w:type="dxa"/>
            <w:noWrap w:val="0"/>
            <w:vAlign w:val="top"/>
          </w:tcPr>
          <w:p w14:paraId="706E34DD">
            <w:pPr>
              <w:jc w:val="center"/>
              <w:rPr>
                <w:rFonts w:hint="default" w:ascii="Times New Roman" w:hAnsi="Times New Roman" w:eastAsia="方正仿宋_GBK" w:cs="Times New Roman"/>
                <w:b/>
                <w:bCs/>
                <w:color w:val="auto"/>
                <w:kern w:val="0"/>
                <w:sz w:val="20"/>
                <w:szCs w:val="20"/>
                <w:highlight w:val="none"/>
                <w:vertAlign w:val="baseline"/>
                <w:lang w:bidi="ar"/>
              </w:rPr>
            </w:pPr>
          </w:p>
        </w:tc>
        <w:tc>
          <w:tcPr>
            <w:tcW w:w="2123" w:type="dxa"/>
            <w:noWrap w:val="0"/>
            <w:vAlign w:val="top"/>
          </w:tcPr>
          <w:p w14:paraId="1AB5A168">
            <w:pPr>
              <w:jc w:val="center"/>
              <w:rPr>
                <w:rFonts w:hint="default" w:ascii="Times New Roman" w:hAnsi="Times New Roman" w:eastAsia="方正仿宋_GBK" w:cs="Times New Roman"/>
                <w:b/>
                <w:bCs/>
                <w:color w:val="auto"/>
                <w:kern w:val="0"/>
                <w:sz w:val="20"/>
                <w:szCs w:val="20"/>
                <w:highlight w:val="none"/>
                <w:vertAlign w:val="baseline"/>
                <w:lang w:bidi="ar"/>
              </w:rPr>
            </w:pPr>
          </w:p>
        </w:tc>
      </w:tr>
    </w:tbl>
    <w:p w14:paraId="0AED4D59">
      <w:pPr>
        <w:rPr>
          <w:rFonts w:hint="default" w:ascii="Times New Roman" w:hAnsi="Times New Roman" w:eastAsia="方正仿宋_GBK" w:cs="Times New Roman"/>
          <w:b/>
          <w:bCs/>
          <w:color w:val="auto"/>
          <w:kern w:val="0"/>
          <w:sz w:val="20"/>
          <w:szCs w:val="20"/>
          <w:highlight w:val="none"/>
          <w:lang w:bidi="ar"/>
        </w:rPr>
      </w:pPr>
    </w:p>
    <w:p w14:paraId="3142AE29">
      <w:pPr>
        <w:rPr>
          <w:rFonts w:hint="default" w:ascii="Times New Roman" w:hAnsi="Times New Roman" w:eastAsia="宋体" w:cs="Times New Roman"/>
          <w:color w:val="auto"/>
          <w:sz w:val="24"/>
          <w:highlight w:val="none"/>
          <w:lang w:val="en-US" w:eastAsia="zh-CN"/>
        </w:rPr>
      </w:pPr>
      <w:r>
        <w:rPr>
          <w:rFonts w:hint="default" w:ascii="Times New Roman" w:hAnsi="Times New Roman" w:eastAsia="方正仿宋_GBK" w:cs="Times New Roman"/>
          <w:b/>
          <w:bCs/>
          <w:color w:val="auto"/>
          <w:kern w:val="0"/>
          <w:sz w:val="24"/>
          <w:szCs w:val="24"/>
          <w:highlight w:val="none"/>
          <w:lang w:eastAsia="zh-CN" w:bidi="ar"/>
        </w:rPr>
        <w:t>甲方签字确认：</w:t>
      </w:r>
      <w:r>
        <w:rPr>
          <w:rFonts w:hint="default" w:ascii="Times New Roman" w:hAnsi="Times New Roman" w:eastAsia="方正仿宋_GBK" w:cs="Times New Roman"/>
          <w:b/>
          <w:bCs/>
          <w:color w:val="auto"/>
          <w:kern w:val="0"/>
          <w:sz w:val="24"/>
          <w:szCs w:val="24"/>
          <w:highlight w:val="none"/>
          <w:lang w:val="en-US" w:eastAsia="zh-CN" w:bidi="ar"/>
        </w:rPr>
        <w:t xml:space="preserve">                                   乙方签字确认：</w:t>
      </w:r>
    </w:p>
    <w:p w14:paraId="7021D693">
      <w:pPr>
        <w:pStyle w:val="2"/>
        <w:rPr>
          <w:rFonts w:hint="default" w:ascii="Times New Roman" w:hAnsi="Times New Roman" w:cs="Times New Roman"/>
          <w:color w:val="auto"/>
          <w:highlight w:val="none"/>
        </w:rPr>
      </w:pPr>
    </w:p>
    <w:p w14:paraId="28B492FD">
      <w:pPr>
        <w:pStyle w:val="12"/>
        <w:rPr>
          <w:rFonts w:hint="eastAsia"/>
          <w:highlight w:val="none"/>
          <w:lang w:eastAsia="zh-CN"/>
        </w:rPr>
      </w:pPr>
    </w:p>
    <w:p w14:paraId="6E0269AD">
      <w:pPr>
        <w:pStyle w:val="12"/>
        <w:rPr>
          <w:rFonts w:hint="eastAsia"/>
          <w:highlight w:val="none"/>
          <w:lang w:val="en-US" w:eastAsia="zh-CN"/>
        </w:rPr>
        <w:sectPr>
          <w:pgSz w:w="16840" w:h="11900" w:orient="landscape"/>
          <w:pgMar w:top="1134" w:right="1440" w:bottom="1134" w:left="1440" w:header="920" w:footer="0" w:gutter="0"/>
          <w:pgNumType w:fmt="decimal"/>
          <w:cols w:space="720" w:num="1"/>
          <w:docGrid w:type="lines" w:linePitch="1" w:charSpace="0"/>
        </w:sectPr>
      </w:pPr>
    </w:p>
    <w:p w14:paraId="6BB51E3B">
      <w:pPr>
        <w:pStyle w:val="12"/>
        <w:rPr>
          <w:rFonts w:hint="eastAsia"/>
          <w:highlight w:val="none"/>
          <w:lang w:val="en-US" w:eastAsia="zh-CN"/>
        </w:rPr>
      </w:pPr>
    </w:p>
    <w:p w14:paraId="0D744658">
      <w:pPr>
        <w:pStyle w:val="3"/>
        <w:numPr>
          <w:ilvl w:val="0"/>
          <w:numId w:val="6"/>
        </w:numPr>
        <w:tabs>
          <w:tab w:val="clear" w:pos="600"/>
        </w:tabs>
        <w:ind w:left="240" w:firstLine="0"/>
        <w:jc w:val="center"/>
        <w:rPr>
          <w:rFonts w:hint="eastAsia" w:ascii="宋体" w:hAnsi="宋体" w:eastAsia="宋体" w:cs="宋体"/>
          <w:color w:val="auto"/>
          <w:highlight w:val="none"/>
          <w:lang w:val="en-US" w:eastAsia="zh-CN"/>
        </w:rPr>
      </w:pPr>
      <w:bookmarkStart w:id="151" w:name="_Toc3892"/>
      <w:r>
        <w:rPr>
          <w:rFonts w:hint="eastAsia" w:ascii="宋体" w:hAnsi="宋体" w:eastAsia="宋体" w:cs="宋体"/>
          <w:color w:val="auto"/>
          <w:highlight w:val="none"/>
          <w:lang w:val="en-US" w:eastAsia="zh-CN"/>
        </w:rPr>
        <w:t>发包人要求</w:t>
      </w:r>
      <w:bookmarkEnd w:id="151"/>
    </w:p>
    <w:p w14:paraId="26592F65">
      <w:pPr>
        <w:spacing w:line="360" w:lineRule="auto"/>
        <w:rPr>
          <w:rFonts w:hint="default" w:ascii="方正仿宋_GBK" w:hAnsi="方正仿宋_GBK" w:eastAsia="方正仿宋_GBK" w:cs="方正仿宋_GBK"/>
          <w:b w:val="0"/>
          <w:bCs w:val="0"/>
          <w:color w:val="000000"/>
          <w:sz w:val="32"/>
          <w:szCs w:val="32"/>
          <w:highlight w:val="none"/>
          <w:lang w:val="en-US" w:eastAsia="zh-CN"/>
        </w:rPr>
      </w:pPr>
      <w:r>
        <w:rPr>
          <w:rFonts w:hint="eastAsia" w:eastAsia="方正仿宋_GBK" w:cs="Times New Roman"/>
          <w:b w:val="0"/>
          <w:bCs w:val="0"/>
          <w:color w:val="000000"/>
          <w:sz w:val="32"/>
          <w:szCs w:val="32"/>
          <w:highlight w:val="none"/>
          <w:lang w:val="en-US" w:eastAsia="zh-CN"/>
        </w:rPr>
        <w:t>一、2026-2027年度工程及秩序工具耗材采购最高限价</w:t>
      </w:r>
      <w:r>
        <w:rPr>
          <w:rFonts w:hint="default" w:ascii="方正仿宋_GBK" w:hAnsi="方正仿宋_GBK" w:eastAsia="方正仿宋_GBK" w:cs="方正仿宋_GBK"/>
          <w:b w:val="0"/>
          <w:bCs w:val="0"/>
          <w:color w:val="000000"/>
          <w:sz w:val="32"/>
          <w:szCs w:val="32"/>
          <w:highlight w:val="none"/>
          <w:lang w:val="en-US" w:eastAsia="zh-CN"/>
        </w:rPr>
        <w:t>表</w:t>
      </w:r>
    </w:p>
    <w:tbl>
      <w:tblPr>
        <w:tblStyle w:val="23"/>
        <w:tblW w:w="14145"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68"/>
        <w:gridCol w:w="1530"/>
        <w:gridCol w:w="2475"/>
        <w:gridCol w:w="2196"/>
        <w:gridCol w:w="1806"/>
        <w:gridCol w:w="1686"/>
        <w:gridCol w:w="826"/>
        <w:gridCol w:w="1378"/>
        <w:gridCol w:w="1380"/>
      </w:tblGrid>
      <w:tr w14:paraId="51FB45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80" w:hRule="atLeast"/>
        </w:trPr>
        <w:tc>
          <w:tcPr>
            <w:tcW w:w="14145" w:type="dxa"/>
            <w:gridSpan w:val="9"/>
            <w:tcBorders>
              <w:top w:val="nil"/>
              <w:left w:val="nil"/>
              <w:bottom w:val="nil"/>
              <w:right w:val="nil"/>
            </w:tcBorders>
            <w:noWrap/>
            <w:vAlign w:val="center"/>
          </w:tcPr>
          <w:p w14:paraId="5D41B0CD">
            <w:pPr>
              <w:keepNext w:val="0"/>
              <w:keepLines w:val="0"/>
              <w:widowControl/>
              <w:suppressLineNumbers w:val="0"/>
              <w:jc w:val="center"/>
              <w:textAlignment w:val="center"/>
              <w:rPr>
                <w:rFonts w:ascii="微软雅黑" w:hAnsi="微软雅黑" w:eastAsia="微软雅黑" w:cs="微软雅黑"/>
                <w:b/>
                <w:bCs/>
                <w:i w:val="0"/>
                <w:iCs w:val="0"/>
                <w:color w:val="000000"/>
                <w:sz w:val="32"/>
                <w:szCs w:val="32"/>
                <w:highlight w:val="none"/>
                <w:u w:val="none"/>
              </w:rPr>
            </w:pPr>
            <w:r>
              <w:rPr>
                <w:rFonts w:hint="eastAsia" w:ascii="微软雅黑" w:hAnsi="微软雅黑" w:eastAsia="微软雅黑" w:cs="微软雅黑"/>
                <w:b/>
                <w:bCs/>
                <w:i w:val="0"/>
                <w:iCs w:val="0"/>
                <w:color w:val="000000"/>
                <w:kern w:val="0"/>
                <w:sz w:val="32"/>
                <w:szCs w:val="32"/>
                <w:highlight w:val="none"/>
                <w:u w:val="none"/>
                <w:lang w:val="en-US" w:eastAsia="zh-CN" w:bidi="ar"/>
              </w:rPr>
              <w:t>2026-2027年度工程及秩序工具耗材采购最高限价</w:t>
            </w:r>
          </w:p>
        </w:tc>
      </w:tr>
      <w:tr w14:paraId="026C00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868" w:type="dxa"/>
            <w:vMerge w:val="restart"/>
            <w:tcBorders>
              <w:top w:val="single" w:color="000000" w:sz="4" w:space="0"/>
              <w:left w:val="single" w:color="000000" w:sz="4" w:space="0"/>
              <w:bottom w:val="single" w:color="000000" w:sz="4" w:space="0"/>
              <w:right w:val="single" w:color="000000" w:sz="4" w:space="0"/>
            </w:tcBorders>
            <w:noWrap w:val="0"/>
            <w:vAlign w:val="center"/>
          </w:tcPr>
          <w:p w14:paraId="366C296C">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序号</w:t>
            </w:r>
          </w:p>
        </w:tc>
        <w:tc>
          <w:tcPr>
            <w:tcW w:w="1530" w:type="dxa"/>
            <w:vMerge w:val="restart"/>
            <w:tcBorders>
              <w:top w:val="single" w:color="000000" w:sz="4" w:space="0"/>
              <w:left w:val="single" w:color="000000" w:sz="4" w:space="0"/>
              <w:bottom w:val="single" w:color="000000" w:sz="4" w:space="0"/>
              <w:right w:val="single" w:color="000000" w:sz="4" w:space="0"/>
            </w:tcBorders>
            <w:noWrap w:val="0"/>
            <w:vAlign w:val="center"/>
          </w:tcPr>
          <w:p w14:paraId="33104D28">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商品名称</w:t>
            </w:r>
          </w:p>
        </w:tc>
        <w:tc>
          <w:tcPr>
            <w:tcW w:w="2475" w:type="dxa"/>
            <w:vMerge w:val="restart"/>
            <w:tcBorders>
              <w:top w:val="single" w:color="000000" w:sz="4" w:space="0"/>
              <w:left w:val="single" w:color="000000" w:sz="4" w:space="0"/>
              <w:bottom w:val="single" w:color="000000" w:sz="4" w:space="0"/>
              <w:right w:val="single" w:color="000000" w:sz="4" w:space="0"/>
            </w:tcBorders>
            <w:noWrap w:val="0"/>
            <w:vAlign w:val="center"/>
          </w:tcPr>
          <w:p w14:paraId="6F722CE6">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可选品牌</w:t>
            </w:r>
          </w:p>
        </w:tc>
        <w:tc>
          <w:tcPr>
            <w:tcW w:w="2196" w:type="dxa"/>
            <w:vMerge w:val="restart"/>
            <w:tcBorders>
              <w:top w:val="single" w:color="000000" w:sz="4" w:space="0"/>
              <w:left w:val="single" w:color="000000" w:sz="4" w:space="0"/>
              <w:bottom w:val="single" w:color="000000" w:sz="4" w:space="0"/>
              <w:right w:val="single" w:color="000000" w:sz="4" w:space="0"/>
            </w:tcBorders>
            <w:noWrap w:val="0"/>
            <w:vAlign w:val="center"/>
          </w:tcPr>
          <w:p w14:paraId="3210CAA6">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规格型号</w:t>
            </w:r>
          </w:p>
        </w:tc>
        <w:tc>
          <w:tcPr>
            <w:tcW w:w="1806" w:type="dxa"/>
            <w:vMerge w:val="restart"/>
            <w:tcBorders>
              <w:top w:val="single" w:color="000000" w:sz="4" w:space="0"/>
              <w:left w:val="single" w:color="000000" w:sz="4" w:space="0"/>
              <w:bottom w:val="single" w:color="000000" w:sz="4" w:space="0"/>
              <w:right w:val="single" w:color="000000" w:sz="4" w:space="0"/>
            </w:tcBorders>
            <w:noWrap w:val="0"/>
            <w:vAlign w:val="center"/>
          </w:tcPr>
          <w:p w14:paraId="06111102">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参考图片</w:t>
            </w:r>
          </w:p>
        </w:tc>
        <w:tc>
          <w:tcPr>
            <w:tcW w:w="1686" w:type="dxa"/>
            <w:vMerge w:val="restart"/>
            <w:tcBorders>
              <w:top w:val="single" w:color="000000" w:sz="4" w:space="0"/>
              <w:left w:val="single" w:color="000000" w:sz="4" w:space="0"/>
              <w:bottom w:val="single" w:color="000000" w:sz="4" w:space="0"/>
              <w:right w:val="single" w:color="000000" w:sz="4" w:space="0"/>
            </w:tcBorders>
            <w:noWrap w:val="0"/>
            <w:vAlign w:val="center"/>
          </w:tcPr>
          <w:p w14:paraId="60CAE5FB">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预估</w:t>
            </w:r>
            <w:r>
              <w:rPr>
                <w:rFonts w:hint="eastAsia" w:ascii="微软雅黑" w:hAnsi="微软雅黑" w:eastAsia="微软雅黑" w:cs="微软雅黑"/>
                <w:b/>
                <w:bCs/>
                <w:i w:val="0"/>
                <w:iCs w:val="0"/>
                <w:color w:val="000000"/>
                <w:kern w:val="0"/>
                <w:sz w:val="22"/>
                <w:szCs w:val="22"/>
                <w:highlight w:val="none"/>
                <w:u w:val="none"/>
                <w:lang w:val="en-US" w:eastAsia="zh-CN" w:bidi="ar"/>
              </w:rPr>
              <w:br w:type="textWrapping"/>
            </w:r>
            <w:r>
              <w:rPr>
                <w:rFonts w:hint="eastAsia" w:ascii="微软雅黑" w:hAnsi="微软雅黑" w:eastAsia="微软雅黑" w:cs="微软雅黑"/>
                <w:b/>
                <w:bCs/>
                <w:i w:val="0"/>
                <w:iCs w:val="0"/>
                <w:color w:val="000000"/>
                <w:kern w:val="0"/>
                <w:sz w:val="22"/>
                <w:szCs w:val="22"/>
                <w:highlight w:val="none"/>
                <w:u w:val="none"/>
                <w:lang w:val="en-US" w:eastAsia="zh-CN" w:bidi="ar"/>
              </w:rPr>
              <w:t>总量</w:t>
            </w:r>
          </w:p>
        </w:tc>
        <w:tc>
          <w:tcPr>
            <w:tcW w:w="826" w:type="dxa"/>
            <w:vMerge w:val="restart"/>
            <w:tcBorders>
              <w:top w:val="single" w:color="000000" w:sz="4" w:space="0"/>
              <w:left w:val="single" w:color="000000" w:sz="4" w:space="0"/>
              <w:bottom w:val="single" w:color="000000" w:sz="4" w:space="0"/>
              <w:right w:val="single" w:color="000000" w:sz="4" w:space="0"/>
            </w:tcBorders>
            <w:noWrap w:val="0"/>
            <w:vAlign w:val="center"/>
          </w:tcPr>
          <w:p w14:paraId="1275DB75">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单位</w:t>
            </w:r>
          </w:p>
        </w:tc>
        <w:tc>
          <w:tcPr>
            <w:tcW w:w="1378" w:type="dxa"/>
            <w:vMerge w:val="restart"/>
            <w:tcBorders>
              <w:top w:val="single" w:color="000000" w:sz="4" w:space="0"/>
              <w:left w:val="single" w:color="000000" w:sz="4" w:space="0"/>
              <w:bottom w:val="single" w:color="000000" w:sz="4" w:space="0"/>
              <w:right w:val="single" w:color="000000" w:sz="4" w:space="0"/>
            </w:tcBorders>
            <w:noWrap w:val="0"/>
            <w:vAlign w:val="center"/>
          </w:tcPr>
          <w:p w14:paraId="4E466B7A">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不含税单价</w:t>
            </w:r>
          </w:p>
        </w:tc>
        <w:tc>
          <w:tcPr>
            <w:tcW w:w="1380" w:type="dxa"/>
            <w:vMerge w:val="restart"/>
            <w:tcBorders>
              <w:top w:val="single" w:color="000000" w:sz="4" w:space="0"/>
              <w:left w:val="single" w:color="000000" w:sz="4" w:space="0"/>
              <w:bottom w:val="single" w:color="000000" w:sz="4" w:space="0"/>
              <w:right w:val="single" w:color="000000" w:sz="4" w:space="0"/>
            </w:tcBorders>
            <w:noWrap w:val="0"/>
            <w:vAlign w:val="center"/>
          </w:tcPr>
          <w:p w14:paraId="73EB1F4B">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不含税总价</w:t>
            </w:r>
          </w:p>
        </w:tc>
      </w:tr>
      <w:tr w14:paraId="180D96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868" w:type="dxa"/>
            <w:vMerge w:val="continue"/>
            <w:tcBorders>
              <w:top w:val="single" w:color="000000" w:sz="4" w:space="0"/>
              <w:left w:val="single" w:color="000000" w:sz="4" w:space="0"/>
              <w:bottom w:val="single" w:color="000000" w:sz="4" w:space="0"/>
              <w:right w:val="single" w:color="000000" w:sz="4" w:space="0"/>
            </w:tcBorders>
            <w:noWrap w:val="0"/>
            <w:vAlign w:val="center"/>
          </w:tcPr>
          <w:p w14:paraId="24775DCE">
            <w:pPr>
              <w:jc w:val="center"/>
              <w:rPr>
                <w:rFonts w:hint="eastAsia" w:ascii="微软雅黑" w:hAnsi="微软雅黑" w:eastAsia="微软雅黑" w:cs="微软雅黑"/>
                <w:b/>
                <w:bCs/>
                <w:i w:val="0"/>
                <w:iCs w:val="0"/>
                <w:color w:val="000000"/>
                <w:sz w:val="22"/>
                <w:szCs w:val="22"/>
                <w:highlight w:val="none"/>
                <w:u w:val="none"/>
              </w:rPr>
            </w:pPr>
          </w:p>
        </w:tc>
        <w:tc>
          <w:tcPr>
            <w:tcW w:w="153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EE24A7B">
            <w:pPr>
              <w:jc w:val="center"/>
              <w:rPr>
                <w:rFonts w:hint="eastAsia" w:ascii="微软雅黑" w:hAnsi="微软雅黑" w:eastAsia="微软雅黑" w:cs="微软雅黑"/>
                <w:b/>
                <w:bCs/>
                <w:i w:val="0"/>
                <w:iCs w:val="0"/>
                <w:color w:val="000000"/>
                <w:sz w:val="22"/>
                <w:szCs w:val="22"/>
                <w:highlight w:val="none"/>
                <w:u w:val="none"/>
              </w:rPr>
            </w:pPr>
          </w:p>
        </w:tc>
        <w:tc>
          <w:tcPr>
            <w:tcW w:w="247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6E34327">
            <w:pPr>
              <w:jc w:val="center"/>
              <w:rPr>
                <w:rFonts w:hint="eastAsia" w:ascii="微软雅黑" w:hAnsi="微软雅黑" w:eastAsia="微软雅黑" w:cs="微软雅黑"/>
                <w:b/>
                <w:bCs/>
                <w:i w:val="0"/>
                <w:iCs w:val="0"/>
                <w:color w:val="000000"/>
                <w:sz w:val="22"/>
                <w:szCs w:val="22"/>
                <w:highlight w:val="none"/>
                <w:u w:val="none"/>
              </w:rPr>
            </w:pPr>
          </w:p>
        </w:tc>
        <w:tc>
          <w:tcPr>
            <w:tcW w:w="2196" w:type="dxa"/>
            <w:vMerge w:val="continue"/>
            <w:tcBorders>
              <w:top w:val="single" w:color="000000" w:sz="4" w:space="0"/>
              <w:left w:val="single" w:color="000000" w:sz="4" w:space="0"/>
              <w:bottom w:val="single" w:color="000000" w:sz="4" w:space="0"/>
              <w:right w:val="single" w:color="000000" w:sz="4" w:space="0"/>
            </w:tcBorders>
            <w:noWrap w:val="0"/>
            <w:vAlign w:val="center"/>
          </w:tcPr>
          <w:p w14:paraId="7121F639">
            <w:pPr>
              <w:jc w:val="center"/>
              <w:rPr>
                <w:rFonts w:hint="eastAsia" w:ascii="微软雅黑" w:hAnsi="微软雅黑" w:eastAsia="微软雅黑" w:cs="微软雅黑"/>
                <w:b/>
                <w:bCs/>
                <w:i w:val="0"/>
                <w:iCs w:val="0"/>
                <w:color w:val="000000"/>
                <w:sz w:val="22"/>
                <w:szCs w:val="22"/>
                <w:highlight w:val="none"/>
                <w:u w:val="none"/>
              </w:rPr>
            </w:pPr>
          </w:p>
        </w:tc>
        <w:tc>
          <w:tcPr>
            <w:tcW w:w="1806" w:type="dxa"/>
            <w:vMerge w:val="continue"/>
            <w:tcBorders>
              <w:top w:val="single" w:color="000000" w:sz="4" w:space="0"/>
              <w:left w:val="single" w:color="000000" w:sz="4" w:space="0"/>
              <w:bottom w:val="single" w:color="000000" w:sz="4" w:space="0"/>
              <w:right w:val="single" w:color="000000" w:sz="4" w:space="0"/>
            </w:tcBorders>
            <w:noWrap w:val="0"/>
            <w:vAlign w:val="center"/>
          </w:tcPr>
          <w:p w14:paraId="213C1F86">
            <w:pPr>
              <w:jc w:val="center"/>
              <w:rPr>
                <w:rFonts w:hint="eastAsia" w:ascii="微软雅黑" w:hAnsi="微软雅黑" w:eastAsia="微软雅黑" w:cs="微软雅黑"/>
                <w:b/>
                <w:bCs/>
                <w:i w:val="0"/>
                <w:iCs w:val="0"/>
                <w:color w:val="000000"/>
                <w:sz w:val="22"/>
                <w:szCs w:val="22"/>
                <w:highlight w:val="none"/>
                <w:u w:val="none"/>
              </w:rPr>
            </w:pPr>
          </w:p>
        </w:tc>
        <w:tc>
          <w:tcPr>
            <w:tcW w:w="1686" w:type="dxa"/>
            <w:vMerge w:val="continue"/>
            <w:tcBorders>
              <w:top w:val="single" w:color="000000" w:sz="4" w:space="0"/>
              <w:left w:val="single" w:color="000000" w:sz="4" w:space="0"/>
              <w:bottom w:val="single" w:color="000000" w:sz="4" w:space="0"/>
              <w:right w:val="single" w:color="000000" w:sz="4" w:space="0"/>
            </w:tcBorders>
            <w:noWrap w:val="0"/>
            <w:vAlign w:val="center"/>
          </w:tcPr>
          <w:p w14:paraId="5A86CFB2">
            <w:pPr>
              <w:jc w:val="center"/>
              <w:rPr>
                <w:rFonts w:hint="eastAsia" w:ascii="微软雅黑" w:hAnsi="微软雅黑" w:eastAsia="微软雅黑" w:cs="微软雅黑"/>
                <w:b/>
                <w:bCs/>
                <w:i w:val="0"/>
                <w:iCs w:val="0"/>
                <w:color w:val="000000"/>
                <w:sz w:val="22"/>
                <w:szCs w:val="22"/>
                <w:highlight w:val="none"/>
                <w:u w:val="none"/>
              </w:rPr>
            </w:pPr>
          </w:p>
        </w:tc>
        <w:tc>
          <w:tcPr>
            <w:tcW w:w="826" w:type="dxa"/>
            <w:vMerge w:val="continue"/>
            <w:tcBorders>
              <w:top w:val="single" w:color="000000" w:sz="4" w:space="0"/>
              <w:left w:val="single" w:color="000000" w:sz="4" w:space="0"/>
              <w:bottom w:val="single" w:color="000000" w:sz="4" w:space="0"/>
              <w:right w:val="single" w:color="000000" w:sz="4" w:space="0"/>
            </w:tcBorders>
            <w:noWrap w:val="0"/>
            <w:vAlign w:val="center"/>
          </w:tcPr>
          <w:p w14:paraId="074EDD34">
            <w:pPr>
              <w:jc w:val="center"/>
              <w:rPr>
                <w:rFonts w:hint="eastAsia" w:ascii="微软雅黑" w:hAnsi="微软雅黑" w:eastAsia="微软雅黑" w:cs="微软雅黑"/>
                <w:b/>
                <w:bCs/>
                <w:i w:val="0"/>
                <w:iCs w:val="0"/>
                <w:color w:val="000000"/>
                <w:sz w:val="22"/>
                <w:szCs w:val="22"/>
                <w:highlight w:val="none"/>
                <w:u w:val="none"/>
              </w:rPr>
            </w:pPr>
          </w:p>
        </w:tc>
        <w:tc>
          <w:tcPr>
            <w:tcW w:w="1378" w:type="dxa"/>
            <w:vMerge w:val="continue"/>
            <w:tcBorders>
              <w:top w:val="single" w:color="000000" w:sz="4" w:space="0"/>
              <w:left w:val="single" w:color="000000" w:sz="4" w:space="0"/>
              <w:bottom w:val="single" w:color="000000" w:sz="4" w:space="0"/>
              <w:right w:val="single" w:color="000000" w:sz="4" w:space="0"/>
            </w:tcBorders>
            <w:noWrap w:val="0"/>
            <w:vAlign w:val="center"/>
          </w:tcPr>
          <w:p w14:paraId="6F5B545B">
            <w:pPr>
              <w:jc w:val="center"/>
              <w:rPr>
                <w:rFonts w:hint="eastAsia" w:ascii="微软雅黑" w:hAnsi="微软雅黑" w:eastAsia="微软雅黑" w:cs="微软雅黑"/>
                <w:b/>
                <w:bCs/>
                <w:i w:val="0"/>
                <w:iCs w:val="0"/>
                <w:color w:val="000000"/>
                <w:sz w:val="22"/>
                <w:szCs w:val="22"/>
                <w:highlight w:val="none"/>
                <w:u w:val="none"/>
              </w:rPr>
            </w:pPr>
          </w:p>
        </w:tc>
        <w:tc>
          <w:tcPr>
            <w:tcW w:w="138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B77FF0E">
            <w:pPr>
              <w:jc w:val="center"/>
              <w:rPr>
                <w:rFonts w:hint="eastAsia" w:ascii="微软雅黑" w:hAnsi="微软雅黑" w:eastAsia="微软雅黑" w:cs="微软雅黑"/>
                <w:b/>
                <w:bCs/>
                <w:i w:val="0"/>
                <w:iCs w:val="0"/>
                <w:color w:val="000000"/>
                <w:sz w:val="22"/>
                <w:szCs w:val="22"/>
                <w:highlight w:val="none"/>
                <w:u w:val="none"/>
              </w:rPr>
            </w:pPr>
          </w:p>
        </w:tc>
      </w:tr>
      <w:tr w14:paraId="3A8A6F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3CAC22F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2EE0B30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0FCBD8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T8LED灯管（双极）</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1B690BE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佛山/雷士/飞利浦</w:t>
            </w:r>
          </w:p>
        </w:tc>
        <w:tc>
          <w:tcPr>
            <w:tcW w:w="1806" w:type="dxa"/>
            <w:tcBorders>
              <w:top w:val="nil"/>
              <w:left w:val="single" w:color="000000" w:sz="4" w:space="0"/>
              <w:bottom w:val="single" w:color="000000" w:sz="4" w:space="0"/>
              <w:right w:val="single" w:color="000000" w:sz="4" w:space="0"/>
            </w:tcBorders>
            <w:noWrap/>
            <w:vAlign w:val="center"/>
          </w:tcPr>
          <w:p w14:paraId="1CD11F5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1.2米 16W</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017FE6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61950" cy="342900"/>
                  <wp:effectExtent l="0" t="0" r="0" b="0"/>
                  <wp:docPr id="630" name="图片 24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图片 247" descr="IMG_256"/>
                          <pic:cNvPicPr>
                            <a:picLocks noChangeAspect="1"/>
                          </pic:cNvPicPr>
                        </pic:nvPicPr>
                        <pic:blipFill>
                          <a:blip r:embed="rId20"/>
                          <a:stretch>
                            <a:fillRect/>
                          </a:stretch>
                        </pic:blipFill>
                        <pic:spPr>
                          <a:xfrm>
                            <a:off x="0" y="0"/>
                            <a:ext cx="361950" cy="3429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6292EFD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2113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7E2CDCF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AA2F92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8.39 </w:t>
            </w:r>
          </w:p>
        </w:tc>
      </w:tr>
      <w:tr w14:paraId="1E815A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4FDD693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5CF29C1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BE0224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双极雷达感应灯管</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3DECF53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雷士/佛山/欧普</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63635BD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1.2米 16W～18W</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FE1BE2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631" name="图片 248"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图片 248" descr="IMG_257"/>
                          <pic:cNvPicPr>
                            <a:picLocks noChangeAspect="1"/>
                          </pic:cNvPicPr>
                        </pic:nvPicPr>
                        <pic:blipFill>
                          <a:blip r:embed="rId21"/>
                          <a:stretch>
                            <a:fillRect/>
                          </a:stretch>
                        </pic:blipFill>
                        <pic:spPr>
                          <a:xfrm>
                            <a:off x="0" y="0"/>
                            <a:ext cx="1524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737B7AA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1013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346D198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784BBB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39.80 </w:t>
            </w:r>
          </w:p>
        </w:tc>
      </w:tr>
      <w:tr w14:paraId="1A61E5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713C533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7189597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1AC923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T8LED灯管（双极）</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3B0835C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佛山/雷士/飞利浦</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010CFBD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长度0.6米-8w</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7BF4C8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09550" cy="361950"/>
                  <wp:effectExtent l="0" t="0" r="0" b="0"/>
                  <wp:docPr id="632" name="图片 249"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图片 249" descr="IMG_258"/>
                          <pic:cNvPicPr>
                            <a:picLocks noChangeAspect="1"/>
                          </pic:cNvPicPr>
                        </pic:nvPicPr>
                        <pic:blipFill>
                          <a:blip r:embed="rId22"/>
                          <a:stretch>
                            <a:fillRect/>
                          </a:stretch>
                        </pic:blipFill>
                        <pic:spPr>
                          <a:xfrm>
                            <a:off x="0" y="0"/>
                            <a:ext cx="209550" cy="36195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2488B7F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360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1C4246A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BD98CC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9.18 </w:t>
            </w:r>
          </w:p>
        </w:tc>
      </w:tr>
      <w:tr w14:paraId="522BBE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0A53E99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1AA974F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A85826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螺栓四件套（垫片、弹垫、螺杆、螺母）</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661111F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天宝/以瑟/佰瑞特</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3700FBB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直径4mm，长度50mm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2462D7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81000" cy="361950"/>
                  <wp:effectExtent l="0" t="0" r="0" b="0"/>
                  <wp:docPr id="633" name="图片 250"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图片 250" descr="IMG_259"/>
                          <pic:cNvPicPr>
                            <a:picLocks noChangeAspect="1"/>
                          </pic:cNvPicPr>
                        </pic:nvPicPr>
                        <pic:blipFill>
                          <a:blip r:embed="rId23"/>
                          <a:stretch>
                            <a:fillRect/>
                          </a:stretch>
                        </pic:blipFill>
                        <pic:spPr>
                          <a:xfrm>
                            <a:off x="0" y="0"/>
                            <a:ext cx="381000" cy="36195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6D6E03C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1640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616DF6B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套</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B45A8C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0.36 </w:t>
            </w:r>
          </w:p>
        </w:tc>
      </w:tr>
      <w:tr w14:paraId="137BC7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69CFF72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404E00D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5D343B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螺栓四件套（垫片、弹垫、螺杆、螺母）</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1C9307D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天宝/以瑟/佰瑞特</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35B0346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直径10mm，长度16mm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94141F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61950" cy="361950"/>
                  <wp:effectExtent l="0" t="0" r="0" b="0"/>
                  <wp:docPr id="634" name="图片 251"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图片 251" descr="IMG_260"/>
                          <pic:cNvPicPr>
                            <a:picLocks noChangeAspect="1"/>
                          </pic:cNvPicPr>
                        </pic:nvPicPr>
                        <pic:blipFill>
                          <a:blip r:embed="rId24"/>
                          <a:stretch>
                            <a:fillRect/>
                          </a:stretch>
                        </pic:blipFill>
                        <pic:spPr>
                          <a:xfrm>
                            <a:off x="0" y="0"/>
                            <a:ext cx="361950" cy="36195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1BE042D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1313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4CC095C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颗</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A8E114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1.61 </w:t>
            </w:r>
          </w:p>
        </w:tc>
      </w:tr>
      <w:tr w14:paraId="042590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607C0A2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2440DE7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790E13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玻璃胶</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474F93E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雨虹/万利来/立邦/硅宝</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1B88B3B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300ml/瓶，玻璃胶透明色</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5DCA3ED">
            <w:pPr>
              <w:keepNext w:val="0"/>
              <w:keepLines w:val="0"/>
              <w:widowControl/>
              <w:suppressLineNumbers w:val="0"/>
              <w:jc w:val="left"/>
              <w:textAlignment w:val="center"/>
              <w:rPr>
                <w:rFonts w:hint="eastAsia" w:ascii="微软雅黑" w:hAnsi="微软雅黑" w:eastAsia="微软雅黑" w:cs="微软雅黑"/>
                <w:b/>
                <w:bCs/>
                <w:i w:val="0"/>
                <w:iCs w:val="0"/>
                <w:color w:val="000000"/>
                <w:sz w:val="18"/>
                <w:szCs w:val="18"/>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247650" cy="266700"/>
                  <wp:effectExtent l="0" t="0" r="0" b="0"/>
                  <wp:docPr id="635" name="图片 252"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图片 252" descr="IMG_261"/>
                          <pic:cNvPicPr>
                            <a:picLocks noChangeAspect="1"/>
                          </pic:cNvPicPr>
                        </pic:nvPicPr>
                        <pic:blipFill>
                          <a:blip r:embed="rId25"/>
                          <a:stretch>
                            <a:fillRect/>
                          </a:stretch>
                        </pic:blipFill>
                        <pic:spPr>
                          <a:xfrm>
                            <a:off x="0" y="0"/>
                            <a:ext cx="24765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6549E14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536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2718B90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B51E27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13.35 </w:t>
            </w:r>
          </w:p>
        </w:tc>
      </w:tr>
      <w:tr w14:paraId="6F6B4A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1DDA9DD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3B4C69D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FF8B36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玻璃胶</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1513B0B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雨虹/万利来/立邦/硅宝</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521658D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300ml/瓶，玻璃胶白色</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2C6179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47650" cy="266700"/>
                  <wp:effectExtent l="0" t="0" r="0" b="0"/>
                  <wp:docPr id="636" name="图片 253"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图片 253" descr="IMG_262"/>
                          <pic:cNvPicPr>
                            <a:picLocks noChangeAspect="1"/>
                          </pic:cNvPicPr>
                        </pic:nvPicPr>
                        <pic:blipFill>
                          <a:blip r:embed="rId26"/>
                          <a:stretch>
                            <a:fillRect/>
                          </a:stretch>
                        </pic:blipFill>
                        <pic:spPr>
                          <a:xfrm>
                            <a:off x="0" y="0"/>
                            <a:ext cx="24765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2845425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273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57177BE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8A6176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16.30 </w:t>
            </w:r>
          </w:p>
        </w:tc>
      </w:tr>
      <w:tr w14:paraId="728C24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5"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5E7139E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79DDFB1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524D26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玻璃胶挤压式胶枪</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6BF93DF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雨虹/万利来/立邦/硅宝</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2860F22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D2195D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57225" cy="466725"/>
                  <wp:effectExtent l="0" t="0" r="9525" b="9525"/>
                  <wp:docPr id="637" name="图片 254"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图片 254" descr="IMG_263"/>
                          <pic:cNvPicPr>
                            <a:picLocks noChangeAspect="1"/>
                          </pic:cNvPicPr>
                        </pic:nvPicPr>
                        <pic:blipFill>
                          <a:blip r:embed="rId27"/>
                          <a:stretch>
                            <a:fillRect/>
                          </a:stretch>
                        </pic:blipFill>
                        <pic:spPr>
                          <a:xfrm>
                            <a:off x="0" y="0"/>
                            <a:ext cx="657225" cy="466725"/>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1F11644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42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095382D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D7DF6D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26.18 </w:t>
            </w:r>
          </w:p>
        </w:tc>
      </w:tr>
      <w:tr w14:paraId="285672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5B3B7F5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194F040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3C641F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不锈钢飞机合页</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6590F3D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奥光/固特/东泰/海蒂诗</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7499E57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底座：脱卸式</w:t>
            </w:r>
            <w:r>
              <w:rPr>
                <w:rFonts w:hint="eastAsia" w:ascii="微软雅黑" w:hAnsi="微软雅黑" w:eastAsia="微软雅黑" w:cs="微软雅黑"/>
                <w:i w:val="0"/>
                <w:iCs w:val="0"/>
                <w:color w:val="000000"/>
                <w:kern w:val="0"/>
                <w:sz w:val="18"/>
                <w:szCs w:val="18"/>
                <w:highlight w:val="none"/>
                <w:u w:val="none"/>
                <w:lang w:val="en-US" w:eastAsia="zh-CN" w:bidi="ar"/>
              </w:rPr>
              <w:br w:type="textWrapping"/>
            </w:r>
            <w:r>
              <w:rPr>
                <w:rFonts w:hint="eastAsia" w:ascii="微软雅黑" w:hAnsi="微软雅黑" w:eastAsia="微软雅黑" w:cs="微软雅黑"/>
                <w:i w:val="0"/>
                <w:iCs w:val="0"/>
                <w:color w:val="000000"/>
                <w:kern w:val="0"/>
                <w:sz w:val="18"/>
                <w:szCs w:val="18"/>
                <w:highlight w:val="none"/>
                <w:u w:val="none"/>
                <w:lang w:val="en-US" w:eastAsia="zh-CN" w:bidi="ar"/>
              </w:rPr>
              <w:t>铰链臂曲度：直臂</w:t>
            </w:r>
            <w:r>
              <w:rPr>
                <w:rFonts w:hint="eastAsia" w:ascii="微软雅黑" w:hAnsi="微软雅黑" w:eastAsia="微软雅黑" w:cs="微软雅黑"/>
                <w:i w:val="0"/>
                <w:iCs w:val="0"/>
                <w:color w:val="000000"/>
                <w:kern w:val="0"/>
                <w:sz w:val="18"/>
                <w:szCs w:val="18"/>
                <w:highlight w:val="none"/>
                <w:u w:val="none"/>
                <w:lang w:val="en-US" w:eastAsia="zh-CN" w:bidi="ar"/>
              </w:rPr>
              <w:br w:type="textWrapping"/>
            </w:r>
            <w:r>
              <w:rPr>
                <w:rFonts w:hint="eastAsia" w:ascii="微软雅黑" w:hAnsi="微软雅黑" w:eastAsia="微软雅黑" w:cs="微软雅黑"/>
                <w:i w:val="0"/>
                <w:iCs w:val="0"/>
                <w:color w:val="000000"/>
                <w:kern w:val="0"/>
                <w:sz w:val="18"/>
                <w:szCs w:val="18"/>
                <w:highlight w:val="none"/>
                <w:u w:val="none"/>
                <w:lang w:val="en-US" w:eastAsia="zh-CN" w:bidi="ar"/>
              </w:rPr>
              <w:t>臂身类型：卡式</w:t>
            </w:r>
            <w:r>
              <w:rPr>
                <w:rFonts w:hint="eastAsia" w:ascii="微软雅黑" w:hAnsi="微软雅黑" w:eastAsia="微软雅黑" w:cs="微软雅黑"/>
                <w:i w:val="0"/>
                <w:iCs w:val="0"/>
                <w:color w:val="000000"/>
                <w:kern w:val="0"/>
                <w:sz w:val="18"/>
                <w:szCs w:val="18"/>
                <w:highlight w:val="none"/>
                <w:u w:val="none"/>
                <w:lang w:val="en-US" w:eastAsia="zh-CN" w:bidi="ar"/>
              </w:rPr>
              <w:br w:type="textWrapping"/>
            </w:r>
            <w:r>
              <w:rPr>
                <w:rFonts w:hint="eastAsia" w:ascii="微软雅黑" w:hAnsi="微软雅黑" w:eastAsia="微软雅黑" w:cs="微软雅黑"/>
                <w:i w:val="0"/>
                <w:iCs w:val="0"/>
                <w:color w:val="000000"/>
                <w:kern w:val="0"/>
                <w:sz w:val="18"/>
                <w:szCs w:val="18"/>
                <w:highlight w:val="none"/>
                <w:u w:val="none"/>
                <w:lang w:val="en-US" w:eastAsia="zh-CN" w:bidi="ar"/>
              </w:rPr>
              <w:t>关门方式：液压缓冲铰链</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DD644E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923925" cy="523875"/>
                  <wp:effectExtent l="0" t="0" r="9525" b="9525"/>
                  <wp:docPr id="638" name="图片 255"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255" descr="IMG_264"/>
                          <pic:cNvPicPr>
                            <a:picLocks noChangeAspect="1"/>
                          </pic:cNvPicPr>
                        </pic:nvPicPr>
                        <pic:blipFill>
                          <a:blip r:embed="rId28"/>
                          <a:stretch>
                            <a:fillRect/>
                          </a:stretch>
                        </pic:blipFill>
                        <pic:spPr>
                          <a:xfrm>
                            <a:off x="0" y="0"/>
                            <a:ext cx="923925" cy="523875"/>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4532263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700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23AAC50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付</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A357EC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22.48 </w:t>
            </w:r>
          </w:p>
        </w:tc>
      </w:tr>
      <w:tr w14:paraId="3C2579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17A8714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59731F7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B11743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不锈钢平开合页</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30853BF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奥光/顾特/东泰</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1111B56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2寸</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85E525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639" name="图片 256"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图片 256" descr="IMG_265"/>
                          <pic:cNvPicPr>
                            <a:picLocks noChangeAspect="1"/>
                          </pic:cNvPicPr>
                        </pic:nvPicPr>
                        <pic:blipFill>
                          <a:blip r:embed="rId29"/>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65CE565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135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13CCA04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付</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538D9E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3.87 </w:t>
            </w:r>
          </w:p>
        </w:tc>
      </w:tr>
      <w:tr w14:paraId="5AFE79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3382769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39A65AD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677BF3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不锈钢平开合页</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63D9F2F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奥光/顾特/东泰</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7FCADAA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4寸</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43A77A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640" name="图片 257"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图片 257" descr="IMG_266"/>
                          <pic:cNvPicPr>
                            <a:picLocks noChangeAspect="1"/>
                          </pic:cNvPicPr>
                        </pic:nvPicPr>
                        <pic:blipFill>
                          <a:blip r:embed="rId30"/>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293AD86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135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6A7A921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付</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204298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9.07 </w:t>
            </w:r>
          </w:p>
        </w:tc>
      </w:tr>
      <w:tr w14:paraId="2AC63D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69839F8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3BEA2B5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760B86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不锈钢螺丝</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5D304E3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天宝/以瑟/佰瑞特</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6300678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6*30mm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2C8DB3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641" name="图片 258"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图片 258" descr="IMG_267"/>
                          <pic:cNvPicPr>
                            <a:picLocks noChangeAspect="1"/>
                          </pic:cNvPicPr>
                        </pic:nvPicPr>
                        <pic:blipFill>
                          <a:blip r:embed="rId31"/>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04B525B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1896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511F42A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颗</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05E3B2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0.35 </w:t>
            </w:r>
          </w:p>
        </w:tc>
      </w:tr>
      <w:tr w14:paraId="546E24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27258EB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13</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272C856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2CFB25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膨胀螺丝</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2F66931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天宝/以瑟/佰瑞特</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12B0EF0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M6*80mm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697919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642" name="图片 259"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图片 259" descr="IMG_268"/>
                          <pic:cNvPicPr>
                            <a:picLocks noChangeAspect="1"/>
                          </pic:cNvPicPr>
                        </pic:nvPicPr>
                        <pic:blipFill>
                          <a:blip r:embed="rId32"/>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6ECC108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870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19D94CE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颗</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278B45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4.75 </w:t>
            </w:r>
          </w:p>
        </w:tc>
      </w:tr>
      <w:tr w14:paraId="46E4B6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452C875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14</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616E87E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719375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膨胀螺丝</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4DAD153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天宝/以瑟/佰瑞特</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40EE256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M10*80mm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5F91AF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643" name="图片 260"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图片 260" descr="IMG_269"/>
                          <pic:cNvPicPr>
                            <a:picLocks noChangeAspect="1"/>
                          </pic:cNvPicPr>
                        </pic:nvPicPr>
                        <pic:blipFill>
                          <a:blip r:embed="rId32"/>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7655265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2340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4F108BB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颗</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807031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4.57 </w:t>
            </w:r>
          </w:p>
        </w:tc>
      </w:tr>
      <w:tr w14:paraId="6A19C8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2F8CC8D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15</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561791D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DB00DF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燕尾螺丝</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1E4742E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昭铭/秒胜</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1292664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1cm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BCC396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644" name="图片 261"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图片 261" descr="IMG_270"/>
                          <pic:cNvPicPr>
                            <a:picLocks noChangeAspect="1"/>
                          </pic:cNvPicPr>
                        </pic:nvPicPr>
                        <pic:blipFill>
                          <a:blip r:embed="rId33"/>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770BF95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814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57BF4A9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斤</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04ED27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16.39 </w:t>
            </w:r>
          </w:p>
        </w:tc>
      </w:tr>
      <w:tr w14:paraId="0490A0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01006F8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16</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2053233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BDC7F4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梅花螺丝刀</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5F20FAF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尊狮/飞豹/得力</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63DC539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杆径约6mm、杆长约100mm、全长约200mm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034E03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42900" cy="342900"/>
                  <wp:effectExtent l="0" t="0" r="0" b="0"/>
                  <wp:docPr id="645" name="图片 262"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图片 262" descr="IMG_271"/>
                          <pic:cNvPicPr>
                            <a:picLocks noChangeAspect="1"/>
                          </pic:cNvPicPr>
                        </pic:nvPicPr>
                        <pic:blipFill>
                          <a:blip r:embed="rId34"/>
                          <a:stretch>
                            <a:fillRect/>
                          </a:stretch>
                        </pic:blipFill>
                        <pic:spPr>
                          <a:xfrm>
                            <a:off x="0" y="0"/>
                            <a:ext cx="342900" cy="3429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4D7919C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91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6AC00CF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324076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11.33 </w:t>
            </w:r>
          </w:p>
        </w:tc>
      </w:tr>
      <w:tr w14:paraId="416503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62C0C8B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17</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28DCD90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FC426D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抽屉锁</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4AC8630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梅花/固特/小博士</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5B5BE82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开孔16mm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BA9466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57175" cy="266700"/>
                  <wp:effectExtent l="0" t="0" r="9525" b="0"/>
                  <wp:docPr id="646" name="图片 263"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图片 263" descr="IMG_272"/>
                          <pic:cNvPicPr>
                            <a:picLocks noChangeAspect="1"/>
                          </pic:cNvPicPr>
                        </pic:nvPicPr>
                        <pic:blipFill>
                          <a:blip r:embed="rId35"/>
                          <a:stretch>
                            <a:fillRect/>
                          </a:stretch>
                        </pic:blipFill>
                        <pic:spPr>
                          <a:xfrm>
                            <a:off x="0" y="0"/>
                            <a:ext cx="257175"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74C9BCE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403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0DB89A0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568E95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8.93 </w:t>
            </w:r>
          </w:p>
        </w:tc>
      </w:tr>
      <w:tr w14:paraId="539DDC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28AD5E8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18</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4C3F074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336323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抽屉锁</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32107E4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梅花/固特/小博士</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7C66E9F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开孔22mm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FFADE2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647" name="图片 264"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图片 264" descr="IMG_273"/>
                          <pic:cNvPicPr>
                            <a:picLocks noChangeAspect="1"/>
                          </pic:cNvPicPr>
                        </pic:nvPicPr>
                        <pic:blipFill>
                          <a:blip r:embed="rId36"/>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3C1C036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330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2BA71EC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8E6A38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10.28 </w:t>
            </w:r>
          </w:p>
        </w:tc>
      </w:tr>
      <w:tr w14:paraId="7C1C51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6DC3A50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19</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785EAD3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0DB968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电笔</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5F0A4A3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公科/德力西/绿林/得力</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1285B8B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220v/电池式</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DA9012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648" name="图片 265"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图片 265" descr="IMG_274"/>
                          <pic:cNvPicPr>
                            <a:picLocks noChangeAspect="1"/>
                          </pic:cNvPicPr>
                        </pic:nvPicPr>
                        <pic:blipFill>
                          <a:blip r:embed="rId37"/>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73F960C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62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3E62E83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E5D7B4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9.05 </w:t>
            </w:r>
          </w:p>
        </w:tc>
      </w:tr>
      <w:tr w14:paraId="2D3942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67AC93B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20</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5DDA3CB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7A025D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电工胶布</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72B59A0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九头鸟/舒氏/公牛/德力西</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3B7914B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宽度17～22mm黑色</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6B0707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561975" cy="266700"/>
                  <wp:effectExtent l="0" t="0" r="9525" b="0"/>
                  <wp:docPr id="649" name="图片 266"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图片 266" descr="IMG_275"/>
                          <pic:cNvPicPr>
                            <a:picLocks noChangeAspect="1"/>
                          </pic:cNvPicPr>
                        </pic:nvPicPr>
                        <pic:blipFill>
                          <a:blip r:embed="rId38"/>
                          <a:stretch>
                            <a:fillRect/>
                          </a:stretch>
                        </pic:blipFill>
                        <pic:spPr>
                          <a:xfrm>
                            <a:off x="0" y="0"/>
                            <a:ext cx="561975"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0226278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296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46B6451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136C4A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3.78 </w:t>
            </w:r>
          </w:p>
        </w:tc>
      </w:tr>
      <w:tr w14:paraId="019D85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36A27B8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21</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54E01D9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E21B50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电工胶布</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5EBADF3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九头鸟/舒氏/公牛/德力西</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59E8340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宽度17～22mm红色</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AD600A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38175" cy="295275"/>
                  <wp:effectExtent l="0" t="0" r="9525" b="9525"/>
                  <wp:docPr id="650" name="图片 267"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图片 267" descr="IMG_276"/>
                          <pic:cNvPicPr>
                            <a:picLocks noChangeAspect="1"/>
                          </pic:cNvPicPr>
                        </pic:nvPicPr>
                        <pic:blipFill>
                          <a:blip r:embed="rId38"/>
                          <a:stretch>
                            <a:fillRect/>
                          </a:stretch>
                        </pic:blipFill>
                        <pic:spPr>
                          <a:xfrm>
                            <a:off x="0" y="0"/>
                            <a:ext cx="638175" cy="295275"/>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240C071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248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3FF586B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3FA8DF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3.28 </w:t>
            </w:r>
          </w:p>
        </w:tc>
      </w:tr>
      <w:tr w14:paraId="79F93A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015933C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22</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5DA3DE6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B6C22F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电工胶布</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680AF5B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九头鸟/舒氏/公牛/德力西</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1E70041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宽度17～22mm黄色</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A7C54B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38175" cy="295275"/>
                  <wp:effectExtent l="0" t="0" r="9525" b="9525"/>
                  <wp:docPr id="651" name="图片 268"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图片 268" descr="IMG_277"/>
                          <pic:cNvPicPr>
                            <a:picLocks noChangeAspect="1"/>
                          </pic:cNvPicPr>
                        </pic:nvPicPr>
                        <pic:blipFill>
                          <a:blip r:embed="rId38"/>
                          <a:stretch>
                            <a:fillRect/>
                          </a:stretch>
                        </pic:blipFill>
                        <pic:spPr>
                          <a:xfrm>
                            <a:off x="0" y="0"/>
                            <a:ext cx="638175" cy="295275"/>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1C31821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208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64352B7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73D616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3.28 </w:t>
            </w:r>
          </w:p>
        </w:tc>
      </w:tr>
      <w:tr w14:paraId="2EFB99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6128993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23</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09D8F36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B120E5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电工胶布</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3DA338D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九头鸟/舒氏/公牛/德力西</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08F54BF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宽度17～22mm绿色</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65C089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38175" cy="295275"/>
                  <wp:effectExtent l="0" t="0" r="9525" b="9525"/>
                  <wp:docPr id="652" name="图片 269"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图片 269" descr="IMG_278"/>
                          <pic:cNvPicPr>
                            <a:picLocks noChangeAspect="1"/>
                          </pic:cNvPicPr>
                        </pic:nvPicPr>
                        <pic:blipFill>
                          <a:blip r:embed="rId38"/>
                          <a:stretch>
                            <a:fillRect/>
                          </a:stretch>
                        </pic:blipFill>
                        <pic:spPr>
                          <a:xfrm>
                            <a:off x="0" y="0"/>
                            <a:ext cx="638175" cy="295275"/>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10F5C14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208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2AA7183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FA7FE9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3.28 </w:t>
            </w:r>
          </w:p>
        </w:tc>
      </w:tr>
      <w:tr w14:paraId="3B0A33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476F4F9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24</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7D31495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176EFA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线手套</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6FBB420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34602C3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48D04D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653" name="图片 270"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图片 270" descr="IMG_279"/>
                          <pic:cNvPicPr>
                            <a:picLocks noChangeAspect="1"/>
                          </pic:cNvPicPr>
                        </pic:nvPicPr>
                        <pic:blipFill>
                          <a:blip r:embed="rId39"/>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2E5D942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620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0846643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双</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E5EC5F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1.53 </w:t>
            </w:r>
          </w:p>
        </w:tc>
      </w:tr>
      <w:tr w14:paraId="00955C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22D5F23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25</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307B338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C16108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含钴麻花钻头</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224AC62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绿林/迪跃/戴恩/尊狮/天工</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3688078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钻头10mm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868A3D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76225" cy="266700"/>
                  <wp:effectExtent l="0" t="0" r="9525" b="0"/>
                  <wp:docPr id="654" name="图片 271"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图片 271" descr="IMG_280"/>
                          <pic:cNvPicPr>
                            <a:picLocks noChangeAspect="1"/>
                          </pic:cNvPicPr>
                        </pic:nvPicPr>
                        <pic:blipFill>
                          <a:blip r:embed="rId40"/>
                          <a:stretch>
                            <a:fillRect/>
                          </a:stretch>
                        </pic:blipFill>
                        <pic:spPr>
                          <a:xfrm>
                            <a:off x="0" y="0"/>
                            <a:ext cx="276225"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50B7FD7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234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0680BA6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E090B6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19.57 </w:t>
            </w:r>
          </w:p>
        </w:tc>
      </w:tr>
      <w:tr w14:paraId="30F4D4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14C8337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26</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646C3EB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578150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含钴麻花钻头</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630B32F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绿林/迪跃/戴恩/尊狮/天工</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10B9A03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钻头3.2mm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1499BF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85750" cy="266700"/>
                  <wp:effectExtent l="0" t="0" r="0" b="0"/>
                  <wp:docPr id="655" name="图片 272"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图片 272" descr="IMG_281"/>
                          <pic:cNvPicPr>
                            <a:picLocks noChangeAspect="1"/>
                          </pic:cNvPicPr>
                        </pic:nvPicPr>
                        <pic:blipFill>
                          <a:blip r:embed="rId41"/>
                          <a:stretch>
                            <a:fillRect/>
                          </a:stretch>
                        </pic:blipFill>
                        <pic:spPr>
                          <a:xfrm>
                            <a:off x="0" y="0"/>
                            <a:ext cx="28575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199B810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153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44B97E3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EA03D4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10.31 </w:t>
            </w:r>
          </w:p>
        </w:tc>
      </w:tr>
      <w:tr w14:paraId="4E2D40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65ED63E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27</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2450565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A36D4F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铁皮柜锁</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482CDD5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梅花/卡贝/大拇指/乐川/永固</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7C1B25C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螺纹长度16mm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6BF420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00075" cy="266700"/>
                  <wp:effectExtent l="0" t="0" r="9525" b="0"/>
                  <wp:docPr id="656" name="图片 273"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图片 273" descr="IMG_282"/>
                          <pic:cNvPicPr>
                            <a:picLocks noChangeAspect="1"/>
                          </pic:cNvPicPr>
                        </pic:nvPicPr>
                        <pic:blipFill>
                          <a:blip r:embed="rId42"/>
                          <a:stretch>
                            <a:fillRect/>
                          </a:stretch>
                        </pic:blipFill>
                        <pic:spPr>
                          <a:xfrm>
                            <a:off x="0" y="0"/>
                            <a:ext cx="600075"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6E6B03A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913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0B9F0FD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C59FD1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11.03 </w:t>
            </w:r>
          </w:p>
        </w:tc>
      </w:tr>
      <w:tr w14:paraId="2E22DA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1540E39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28</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37064BB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11FABE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铁皮柜锁</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61F24C8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梅花/卡贝/大拇指/乐川/永固</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247B6A7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螺纹长度20mm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AEF5FE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00075" cy="266700"/>
                  <wp:effectExtent l="0" t="0" r="9525" b="0"/>
                  <wp:docPr id="657" name="图片 274"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图片 274" descr="IMG_283"/>
                          <pic:cNvPicPr>
                            <a:picLocks noChangeAspect="1"/>
                          </pic:cNvPicPr>
                        </pic:nvPicPr>
                        <pic:blipFill>
                          <a:blip r:embed="rId42"/>
                          <a:stretch>
                            <a:fillRect/>
                          </a:stretch>
                        </pic:blipFill>
                        <pic:spPr>
                          <a:xfrm>
                            <a:off x="0" y="0"/>
                            <a:ext cx="600075"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485A50E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1220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02506B3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C168D9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11.59 </w:t>
            </w:r>
          </w:p>
        </w:tc>
      </w:tr>
      <w:tr w14:paraId="2C56C3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3A30F2A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29</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42780B9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799F4C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铁皮柜锁</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1DB3C38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梅花/卡贝/大拇指/乐川/永固</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4D91119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螺纹长度25mm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ADDB85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00075" cy="266700"/>
                  <wp:effectExtent l="0" t="0" r="9525" b="0"/>
                  <wp:docPr id="658" name="图片 275"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图片 275" descr="IMG_284"/>
                          <pic:cNvPicPr>
                            <a:picLocks noChangeAspect="1"/>
                          </pic:cNvPicPr>
                        </pic:nvPicPr>
                        <pic:blipFill>
                          <a:blip r:embed="rId42"/>
                          <a:stretch>
                            <a:fillRect/>
                          </a:stretch>
                        </pic:blipFill>
                        <pic:spPr>
                          <a:xfrm>
                            <a:off x="0" y="0"/>
                            <a:ext cx="600075"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0D57A58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866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7576ABD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1E7FA8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12.22 </w:t>
            </w:r>
          </w:p>
        </w:tc>
      </w:tr>
      <w:tr w14:paraId="532C54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4125377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30</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76EDF7A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46441B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铁皮柜锁</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6CBCF61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梅花/卡贝/大拇指/乐川/永固</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4AD3B8E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螺纹长度30mm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13C6CA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00075" cy="266700"/>
                  <wp:effectExtent l="0" t="0" r="9525" b="0"/>
                  <wp:docPr id="659" name="图片 276"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图片 276" descr="IMG_285"/>
                          <pic:cNvPicPr>
                            <a:picLocks noChangeAspect="1"/>
                          </pic:cNvPicPr>
                        </pic:nvPicPr>
                        <pic:blipFill>
                          <a:blip r:embed="rId42"/>
                          <a:stretch>
                            <a:fillRect/>
                          </a:stretch>
                        </pic:blipFill>
                        <pic:spPr>
                          <a:xfrm>
                            <a:off x="0" y="0"/>
                            <a:ext cx="600075"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11D0DF1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436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655733E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998BE8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9.61 </w:t>
            </w:r>
          </w:p>
        </w:tc>
      </w:tr>
      <w:tr w14:paraId="5AACBE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6D80258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31</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02F52BE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939EC9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扎带</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35A01A6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华达/华阳/火炬/亨利达</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56783FF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Style w:val="197"/>
                <w:highlight w:val="none"/>
                <w:lang w:val="en-US" w:eastAsia="zh-CN" w:bidi="ar"/>
              </w:rPr>
              <w:t>长度15</w:t>
            </w:r>
            <w:r>
              <w:rPr>
                <w:rFonts w:ascii="方正仿宋_GBK" w:hAnsi="方正仿宋_GBK" w:eastAsia="方正仿宋_GBK" w:cs="方正仿宋_GBK"/>
                <w:i w:val="0"/>
                <w:iCs w:val="0"/>
                <w:color w:val="000000"/>
                <w:kern w:val="0"/>
                <w:sz w:val="18"/>
                <w:szCs w:val="18"/>
                <w:highlight w:val="none"/>
                <w:u w:val="none"/>
                <w:lang w:val="en-US" w:eastAsia="zh-CN" w:bidi="ar"/>
              </w:rPr>
              <w:t>㎝</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81279F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76225" cy="266700"/>
                  <wp:effectExtent l="0" t="0" r="9525" b="0"/>
                  <wp:docPr id="660" name="图片 277"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图片 277" descr="IMG_286"/>
                          <pic:cNvPicPr>
                            <a:picLocks noChangeAspect="1"/>
                          </pic:cNvPicPr>
                        </pic:nvPicPr>
                        <pic:blipFill>
                          <a:blip r:embed="rId43"/>
                          <a:stretch>
                            <a:fillRect/>
                          </a:stretch>
                        </pic:blipFill>
                        <pic:spPr>
                          <a:xfrm>
                            <a:off x="0" y="0"/>
                            <a:ext cx="276225"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29FF0B1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289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373B88C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包</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556D63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5.24 </w:t>
            </w:r>
          </w:p>
        </w:tc>
      </w:tr>
      <w:tr w14:paraId="451BD3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06FC64D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32</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41A149F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B04E3F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扎带</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30BFAE4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华达/华阳/火炬/亨利达</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29447EB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长度20㎝</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BAE8EA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76225" cy="266700"/>
                  <wp:effectExtent l="0" t="0" r="9525" b="0"/>
                  <wp:docPr id="661" name="图片 278"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图片 278" descr="IMG_287"/>
                          <pic:cNvPicPr>
                            <a:picLocks noChangeAspect="1"/>
                          </pic:cNvPicPr>
                        </pic:nvPicPr>
                        <pic:blipFill>
                          <a:blip r:embed="rId43"/>
                          <a:stretch>
                            <a:fillRect/>
                          </a:stretch>
                        </pic:blipFill>
                        <pic:spPr>
                          <a:xfrm>
                            <a:off x="0" y="0"/>
                            <a:ext cx="276225"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6F2FB82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104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1F7173B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包</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018C51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6.63 </w:t>
            </w:r>
          </w:p>
        </w:tc>
      </w:tr>
      <w:tr w14:paraId="3592BB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73A15E5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33</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1DFEFBE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E492E6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扎带</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1B8BB52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联祥/维斯顿/得亿/亨利达</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1113350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长度50cm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321C0A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76225" cy="266700"/>
                  <wp:effectExtent l="0" t="0" r="9525" b="0"/>
                  <wp:docPr id="662" name="图片 279"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图片 279" descr="IMG_288"/>
                          <pic:cNvPicPr>
                            <a:picLocks noChangeAspect="1"/>
                          </pic:cNvPicPr>
                        </pic:nvPicPr>
                        <pic:blipFill>
                          <a:blip r:embed="rId43"/>
                          <a:stretch>
                            <a:fillRect/>
                          </a:stretch>
                        </pic:blipFill>
                        <pic:spPr>
                          <a:xfrm>
                            <a:off x="0" y="0"/>
                            <a:ext cx="276225"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0F8CED2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154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6E94077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包</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731346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21.72 </w:t>
            </w:r>
          </w:p>
        </w:tc>
      </w:tr>
      <w:tr w14:paraId="1B4DE1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20AC60A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34</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60088FF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E698F2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抽屉滑轨</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16B147B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侨发/固特/同等规格质量品牌</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0FFDBF1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30CM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AA1361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76225" cy="266700"/>
                  <wp:effectExtent l="0" t="0" r="9525" b="0"/>
                  <wp:docPr id="663" name="图片 280"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图片 280" descr="IMG_289"/>
                          <pic:cNvPicPr>
                            <a:picLocks noChangeAspect="1"/>
                          </pic:cNvPicPr>
                        </pic:nvPicPr>
                        <pic:blipFill>
                          <a:blip r:embed="rId44"/>
                          <a:stretch>
                            <a:fillRect/>
                          </a:stretch>
                        </pic:blipFill>
                        <pic:spPr>
                          <a:xfrm>
                            <a:off x="0" y="0"/>
                            <a:ext cx="276225"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5D7DECF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630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46C193D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付</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A8B3F8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28.11 </w:t>
            </w:r>
          </w:p>
        </w:tc>
      </w:tr>
      <w:tr w14:paraId="0952F7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0F0254A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35</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656AF6F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6CC537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抽屉滑轨</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3F043E7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侨发/固特/同等规格质量品牌</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5950250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40CM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B9CA5B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85750" cy="266700"/>
                  <wp:effectExtent l="0" t="0" r="0" b="0"/>
                  <wp:docPr id="664" name="图片 281"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图片 281" descr="IMG_290"/>
                          <pic:cNvPicPr>
                            <a:picLocks noChangeAspect="1"/>
                          </pic:cNvPicPr>
                        </pic:nvPicPr>
                        <pic:blipFill>
                          <a:blip r:embed="rId45"/>
                          <a:stretch>
                            <a:fillRect/>
                          </a:stretch>
                        </pic:blipFill>
                        <pic:spPr>
                          <a:xfrm>
                            <a:off x="0" y="0"/>
                            <a:ext cx="28575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1D5EC7C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386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2D368F0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付</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0FB53F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35.97 </w:t>
            </w:r>
          </w:p>
        </w:tc>
      </w:tr>
      <w:tr w14:paraId="6AC41E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6F903B6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36</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6C0ED2C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C77B93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E27-LED灯泡</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22DFB91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佛山/雷士/飞利浦</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23AEA6D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5W白光</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10EA66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09550" cy="266700"/>
                  <wp:effectExtent l="0" t="0" r="0" b="0"/>
                  <wp:docPr id="665" name="图片 282"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图片 282" descr="IMG_291"/>
                          <pic:cNvPicPr>
                            <a:picLocks noChangeAspect="1"/>
                          </pic:cNvPicPr>
                        </pic:nvPicPr>
                        <pic:blipFill>
                          <a:blip r:embed="rId46"/>
                          <a:stretch>
                            <a:fillRect/>
                          </a:stretch>
                        </pic:blipFill>
                        <pic:spPr>
                          <a:xfrm>
                            <a:off x="0" y="0"/>
                            <a:ext cx="20955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16B35D4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48B1B78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608FC0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7.26 </w:t>
            </w:r>
          </w:p>
        </w:tc>
      </w:tr>
      <w:tr w14:paraId="29F415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37224CC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37</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4CE98F0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E26DCC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E27-LED灯泡</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304671E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佛山/雷士/飞利浦</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57CE5BF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10W白光</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963C66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666" name="图片 283"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图片 283" descr="IMG_292"/>
                          <pic:cNvPicPr>
                            <a:picLocks noChangeAspect="1"/>
                          </pic:cNvPicPr>
                        </pic:nvPicPr>
                        <pic:blipFill>
                          <a:blip r:embed="rId47"/>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7AA3169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220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17BD7A6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752F09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11.02 </w:t>
            </w:r>
          </w:p>
        </w:tc>
      </w:tr>
      <w:tr w14:paraId="5A6AB9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26C1F81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38</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7D83A2D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D0874C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筒灯</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4BE59A7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佛山/欧普/梵耀</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74627BF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直径175mm*高45mm/18w</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4E57CB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667" name="图片 284"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图片 284" descr="IMG_293"/>
                          <pic:cNvPicPr>
                            <a:picLocks noChangeAspect="1"/>
                          </pic:cNvPicPr>
                        </pic:nvPicPr>
                        <pic:blipFill>
                          <a:blip r:embed="rId48"/>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2AC7641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650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46032D4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D1CEB9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40.22 </w:t>
            </w:r>
          </w:p>
        </w:tc>
      </w:tr>
      <w:tr w14:paraId="755F06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4DB83C3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39</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5D645F6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80D8DE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明装筒灯转换壳/6寸（嵌入式）</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1CD6B71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雷士/佛山/欧普</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58F4D46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高130mm/宽190mm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8EEAD4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61950" cy="361950"/>
                  <wp:effectExtent l="0" t="0" r="0" b="0"/>
                  <wp:docPr id="668" name="图片 285"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图片 285" descr="IMG_294"/>
                          <pic:cNvPicPr>
                            <a:picLocks noChangeAspect="1"/>
                          </pic:cNvPicPr>
                        </pic:nvPicPr>
                        <pic:blipFill>
                          <a:blip r:embed="rId49"/>
                          <a:stretch>
                            <a:fillRect/>
                          </a:stretch>
                        </pic:blipFill>
                        <pic:spPr>
                          <a:xfrm>
                            <a:off x="0" y="0"/>
                            <a:ext cx="361950" cy="36195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753E40B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3A2A71A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DD5C78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34.35 </w:t>
            </w:r>
          </w:p>
        </w:tc>
      </w:tr>
      <w:tr w14:paraId="70FF1E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2C00131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40</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7EE45E9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899C52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LED嵌入式压铸筒灯</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2523FAB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雷士/佛山/欧普</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14D8095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面径185mm/佛山照明</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026478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669" name="图片 286"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图片 286" descr="IMG_295"/>
                          <pic:cNvPicPr>
                            <a:picLocks noChangeAspect="1"/>
                          </pic:cNvPicPr>
                        </pic:nvPicPr>
                        <pic:blipFill>
                          <a:blip r:embed="rId50"/>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3AF8CAA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730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7F750D6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E394D3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41.92 </w:t>
            </w:r>
          </w:p>
        </w:tc>
      </w:tr>
      <w:tr w14:paraId="645991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035F5D7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41</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2E17340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25425B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LED筒灯</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7FB0936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雷士/佛山/欧普</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2846D13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2.5寸5W</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B4DECC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670" name="图片 287"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图片 287" descr="IMG_296"/>
                          <pic:cNvPicPr>
                            <a:picLocks noChangeAspect="1"/>
                          </pic:cNvPicPr>
                        </pic:nvPicPr>
                        <pic:blipFill>
                          <a:blip r:embed="rId51"/>
                          <a:stretch>
                            <a:fillRect/>
                          </a:stretch>
                        </pic:blipFill>
                        <pic:spPr>
                          <a:xfrm>
                            <a:off x="0" y="0"/>
                            <a:ext cx="1524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4DF28FC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08D0670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7C6AC4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10.64 </w:t>
            </w:r>
          </w:p>
        </w:tc>
      </w:tr>
      <w:tr w14:paraId="76DDE3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454C422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42</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12B1DD7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6AC1614">
            <w:pPr>
              <w:keepNext w:val="0"/>
              <w:keepLines w:val="0"/>
              <w:widowControl/>
              <w:suppressLineNumbers w:val="0"/>
              <w:jc w:val="center"/>
              <w:textAlignment w:val="center"/>
              <w:rPr>
                <w:rFonts w:hint="default" w:ascii="微软雅黑" w:hAnsi="微软雅黑" w:eastAsia="微软雅黑" w:cs="微软雅黑"/>
                <w:i w:val="0"/>
                <w:iCs w:val="0"/>
                <w:color w:val="000000"/>
                <w:sz w:val="18"/>
                <w:szCs w:val="18"/>
                <w:highlight w:val="none"/>
                <w:u w:val="none"/>
                <w:lang w:val="en-US"/>
              </w:rPr>
            </w:pPr>
            <w:r>
              <w:rPr>
                <w:rFonts w:hint="eastAsia" w:ascii="微软雅黑" w:hAnsi="微软雅黑" w:eastAsia="微软雅黑" w:cs="微软雅黑"/>
                <w:i w:val="0"/>
                <w:iCs w:val="0"/>
                <w:color w:val="000000"/>
                <w:kern w:val="0"/>
                <w:sz w:val="18"/>
                <w:szCs w:val="18"/>
                <w:highlight w:val="none"/>
                <w:u w:val="none"/>
                <w:lang w:val="en-US" w:eastAsia="zh-CN" w:bidi="ar"/>
              </w:rPr>
              <w:t>灯条</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684A698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615D25F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10w、5米、宽度5mm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D12A34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671" name="图片 288"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图片 288" descr="IMG_297"/>
                          <pic:cNvPicPr>
                            <a:picLocks noChangeAspect="1"/>
                          </pic:cNvPicPr>
                        </pic:nvPicPr>
                        <pic:blipFill>
                          <a:blip r:embed="rId52"/>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353CDD6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180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2B9F6C8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625F15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38.06 </w:t>
            </w:r>
          </w:p>
        </w:tc>
      </w:tr>
      <w:tr w14:paraId="0DF02C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3F136DF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43</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2996C29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C37588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灯条</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6F92C94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0C71240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10w、5米、宽度10mm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99CEB1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672" name="图片 289" descr="IMG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图片 289" descr="IMG_298"/>
                          <pic:cNvPicPr>
                            <a:picLocks noChangeAspect="1"/>
                          </pic:cNvPicPr>
                        </pic:nvPicPr>
                        <pic:blipFill>
                          <a:blip r:embed="rId52"/>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43DEA88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1BC2230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55A785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43.76 </w:t>
            </w:r>
          </w:p>
        </w:tc>
      </w:tr>
      <w:tr w14:paraId="7C5ECD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0CD5423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44</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4DE15BD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769789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白色乳胶漆</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233BE74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立邦/三棵树/多乐士</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689F164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15L/桶</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F6F634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673" name="图片 290"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图片 290" descr="IMG_299"/>
                          <pic:cNvPicPr>
                            <a:picLocks noChangeAspect="1"/>
                          </pic:cNvPicPr>
                        </pic:nvPicPr>
                        <pic:blipFill>
                          <a:blip r:embed="rId53"/>
                          <a:stretch>
                            <a:fillRect/>
                          </a:stretch>
                        </pic:blipFill>
                        <pic:spPr>
                          <a:xfrm>
                            <a:off x="0" y="0"/>
                            <a:ext cx="1524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7A7C927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78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436FC91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桶</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9594AC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159.17 </w:t>
            </w:r>
          </w:p>
        </w:tc>
      </w:tr>
      <w:tr w14:paraId="3D8608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326A71D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45</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203843D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A2DC41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油漆</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05F7175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三峡/金晨/立邦</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750A3A0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红色、18kg/桶</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FB1ADB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674" name="图片 291"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图片 291" descr="IMG_300"/>
                          <pic:cNvPicPr>
                            <a:picLocks noChangeAspect="1"/>
                          </pic:cNvPicPr>
                        </pic:nvPicPr>
                        <pic:blipFill>
                          <a:blip r:embed="rId54"/>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2A47171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24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5A91036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桶</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4FA6C1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292.67 </w:t>
            </w:r>
          </w:p>
        </w:tc>
      </w:tr>
      <w:tr w14:paraId="307BAE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18AC008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46</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4BA8B6A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23E8CE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油漆</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5DA7CE7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三峡/金晨/立邦</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5652A86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灰色、18kg/桶</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F0FB03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675" name="图片 292"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图片 292" descr="IMG_301"/>
                          <pic:cNvPicPr>
                            <a:picLocks noChangeAspect="1"/>
                          </pic:cNvPicPr>
                        </pic:nvPicPr>
                        <pic:blipFill>
                          <a:blip r:embed="rId54"/>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39BD377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26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3FB5326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桶</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831409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255.33 </w:t>
            </w:r>
          </w:p>
        </w:tc>
      </w:tr>
      <w:tr w14:paraId="784854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260ED82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47</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5F4DD3A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316F57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白色油漆</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5AF0219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三峡/永安固/三和</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13B66F2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3公斤/桶</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A247C6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00025" cy="266700"/>
                  <wp:effectExtent l="0" t="0" r="9525" b="0"/>
                  <wp:docPr id="676" name="图片 293"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图片 293" descr="IMG_302"/>
                          <pic:cNvPicPr>
                            <a:picLocks noChangeAspect="1"/>
                          </pic:cNvPicPr>
                        </pic:nvPicPr>
                        <pic:blipFill>
                          <a:blip r:embed="rId55"/>
                          <a:stretch>
                            <a:fillRect/>
                          </a:stretch>
                        </pic:blipFill>
                        <pic:spPr>
                          <a:xfrm>
                            <a:off x="0" y="0"/>
                            <a:ext cx="200025"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234ED6F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82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7EEBB77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桶</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DD33A9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84.90 </w:t>
            </w:r>
          </w:p>
        </w:tc>
      </w:tr>
      <w:tr w14:paraId="0D43C8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2D6DB20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48</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3D7544F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21A47B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灰色油漆</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6D6F49F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三峡/永安固/三和</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30F5A66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3公斤/桶</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B167AA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00025" cy="266700"/>
                  <wp:effectExtent l="0" t="0" r="9525" b="0"/>
                  <wp:docPr id="677" name="图片 294"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图片 294" descr="IMG_303"/>
                          <pic:cNvPicPr>
                            <a:picLocks noChangeAspect="1"/>
                          </pic:cNvPicPr>
                        </pic:nvPicPr>
                        <pic:blipFill>
                          <a:blip r:embed="rId55"/>
                          <a:stretch>
                            <a:fillRect/>
                          </a:stretch>
                        </pic:blipFill>
                        <pic:spPr>
                          <a:xfrm>
                            <a:off x="0" y="0"/>
                            <a:ext cx="200025"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6E08CA3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41140E7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桶</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21917D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84.90 </w:t>
            </w:r>
          </w:p>
        </w:tc>
      </w:tr>
      <w:tr w14:paraId="012416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5696C65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49</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48D664F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309915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红色油漆</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7DFEC93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三峡/永安固/三和</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4689794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3公斤/桶</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74B251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00025" cy="266700"/>
                  <wp:effectExtent l="0" t="0" r="9525" b="0"/>
                  <wp:docPr id="678" name="图片 295"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图片 295" descr="IMG_304"/>
                          <pic:cNvPicPr>
                            <a:picLocks noChangeAspect="1"/>
                          </pic:cNvPicPr>
                        </pic:nvPicPr>
                        <pic:blipFill>
                          <a:blip r:embed="rId55"/>
                          <a:stretch>
                            <a:fillRect/>
                          </a:stretch>
                        </pic:blipFill>
                        <pic:spPr>
                          <a:xfrm>
                            <a:off x="0" y="0"/>
                            <a:ext cx="200025"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7B0DDAE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29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2BB77DE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桶</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8DD3AD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84.90 </w:t>
            </w:r>
          </w:p>
        </w:tc>
      </w:tr>
      <w:tr w14:paraId="4CDBEA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61BC1E9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50</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43F2026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74049C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自喷漆</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7319E1F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三和/惠润和/喜单元</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00B2C25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350毫升/瓶</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A64F0F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14300" cy="266700"/>
                  <wp:effectExtent l="0" t="0" r="0" b="0"/>
                  <wp:docPr id="679" name="图片 296"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图片 296" descr="IMG_305"/>
                          <pic:cNvPicPr>
                            <a:picLocks noChangeAspect="1"/>
                          </pic:cNvPicPr>
                        </pic:nvPicPr>
                        <pic:blipFill>
                          <a:blip r:embed="rId56"/>
                          <a:stretch>
                            <a:fillRect/>
                          </a:stretch>
                        </pic:blipFill>
                        <pic:spPr>
                          <a:xfrm>
                            <a:off x="0" y="0"/>
                            <a:ext cx="1143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7BCF690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484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7B8CAF3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瓶</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3B4DD7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12.55 </w:t>
            </w:r>
          </w:p>
        </w:tc>
      </w:tr>
      <w:tr w14:paraId="6866C3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049970C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51</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7276A56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FC35C6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云石胶</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3462B1D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石虎/彩弘/三和</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070D895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3升</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A55355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680" name="图片 297"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图片 297" descr="IMG_306"/>
                          <pic:cNvPicPr>
                            <a:picLocks noChangeAspect="1"/>
                          </pic:cNvPicPr>
                        </pic:nvPicPr>
                        <pic:blipFill>
                          <a:blip r:embed="rId57"/>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162D93B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95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12B4D3D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桶</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0495E6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62.13 </w:t>
            </w:r>
          </w:p>
        </w:tc>
      </w:tr>
      <w:tr w14:paraId="4AEE84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6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37111F4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52</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4A7BB78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3066A7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高压管</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66D1D37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九牧/日丰/伟星</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6CD7E8C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4分/30cm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E8E498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681" name="图片 298"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图片 298" descr="IMG_307"/>
                          <pic:cNvPicPr>
                            <a:picLocks noChangeAspect="1"/>
                          </pic:cNvPicPr>
                        </pic:nvPicPr>
                        <pic:blipFill>
                          <a:blip r:embed="rId58"/>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3946D2B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165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023DBED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887C06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15.02 </w:t>
            </w:r>
          </w:p>
        </w:tc>
      </w:tr>
      <w:tr w14:paraId="037D76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6E6ED2D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53</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6D114A9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9A7FB9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插座面板</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29E509A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国际电工/蒙娜丽莎/公牛</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5428F7D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5口/白色</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A7552C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682" name="图片 299" descr="IMG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图片 299" descr="IMG_308"/>
                          <pic:cNvPicPr>
                            <a:picLocks noChangeAspect="1"/>
                          </pic:cNvPicPr>
                        </pic:nvPicPr>
                        <pic:blipFill>
                          <a:blip r:embed="rId59"/>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0BB1B03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175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1CB3E11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9587E5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15.75 </w:t>
            </w:r>
          </w:p>
        </w:tc>
      </w:tr>
      <w:tr w14:paraId="77D173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5CFDA06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54</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1F82A70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D763D3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插座面板</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4C73E1A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国际电工/蒙娜丽莎/公牛</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633BF7A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5口/黄色</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30FE81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683" name="图片 300" descr="IMG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图片 300" descr="IMG_309"/>
                          <pic:cNvPicPr>
                            <a:picLocks noChangeAspect="1"/>
                          </pic:cNvPicPr>
                        </pic:nvPicPr>
                        <pic:blipFill>
                          <a:blip r:embed="rId59"/>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3D33A21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100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0C25D0F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8505FF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18.50 </w:t>
            </w:r>
          </w:p>
        </w:tc>
      </w:tr>
      <w:tr w14:paraId="53462B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5310258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55</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5DCCA85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72253F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监控摄像头</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07160EF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海康威视/大华/水星</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080659F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网络</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86FABF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684" name="图片 301" descr="IMG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图片 301" descr="IMG_310"/>
                          <pic:cNvPicPr>
                            <a:picLocks noChangeAspect="1"/>
                          </pic:cNvPicPr>
                        </pic:nvPicPr>
                        <pic:blipFill>
                          <a:blip r:embed="rId60"/>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5F0D7C6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25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2144182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3E0871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186.31 </w:t>
            </w:r>
          </w:p>
        </w:tc>
      </w:tr>
      <w:tr w14:paraId="36DAC1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4BC6C45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56</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134CC28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C765FD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电动手电钻</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4047676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东成/博士/德力西</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2B863E9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20v/60NM/双电</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3BE50D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685" name="图片 302" descr="IMG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图片 302" descr="IMG_311"/>
                          <pic:cNvPicPr>
                            <a:picLocks noChangeAspect="1"/>
                          </pic:cNvPicPr>
                        </pic:nvPicPr>
                        <pic:blipFill>
                          <a:blip r:embed="rId61"/>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6E4A3B3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6DAD9BA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套</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81D03D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582.56 </w:t>
            </w:r>
          </w:p>
        </w:tc>
      </w:tr>
      <w:tr w14:paraId="667B60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4A70AD4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57</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79A61B5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3D347D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电工工具套装</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2DDC973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东成/博士/德力西</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7072995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145合一</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E8FDCA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686" name="图片 303"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图片 303" descr="IMG_312"/>
                          <pic:cNvPicPr>
                            <a:picLocks noChangeAspect="1"/>
                          </pic:cNvPicPr>
                        </pic:nvPicPr>
                        <pic:blipFill>
                          <a:blip r:embed="rId62"/>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45DE7A5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4D35CB4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套</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73E4D5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581.61 </w:t>
            </w:r>
          </w:p>
        </w:tc>
      </w:tr>
      <w:tr w14:paraId="36140D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02F7054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58</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10DAAB0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D706D3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压线钳</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7BB1C97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东成/博士/德力西</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7F109E8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10-120</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5965E9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687" name="图片 304" descr="IMG_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图片 304" descr="IMG_313"/>
                          <pic:cNvPicPr>
                            <a:picLocks noChangeAspect="1"/>
                          </pic:cNvPicPr>
                        </pic:nvPicPr>
                        <pic:blipFill>
                          <a:blip r:embed="rId63"/>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4D3B7AD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31F3BB3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套</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0DA364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216.16 </w:t>
            </w:r>
          </w:p>
        </w:tc>
      </w:tr>
      <w:tr w14:paraId="16FADD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03D0F1A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59</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7C5CE53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C9F275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链条密码锁</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535512F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永久/得力/玥玛</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5716CBC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0.6m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A1BD35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688" name="图片 305" descr="IMG_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图片 305" descr="IMG_314"/>
                          <pic:cNvPicPr>
                            <a:picLocks noChangeAspect="1"/>
                          </pic:cNvPicPr>
                        </pic:nvPicPr>
                        <pic:blipFill>
                          <a:blip r:embed="rId64"/>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7451C4C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62A1510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条</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EF1BA1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40.72 </w:t>
            </w:r>
          </w:p>
        </w:tc>
      </w:tr>
      <w:tr w14:paraId="52970D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1F9C30C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60</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4612AA9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215930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遮阳网</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2869813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1D5BCB8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10*50m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2D798D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28600" cy="266700"/>
                  <wp:effectExtent l="0" t="0" r="0" b="0"/>
                  <wp:docPr id="689" name="图片 306" descr="IMG_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图片 306" descr="IMG_315"/>
                          <pic:cNvPicPr>
                            <a:picLocks noChangeAspect="1"/>
                          </pic:cNvPicPr>
                        </pic:nvPicPr>
                        <pic:blipFill>
                          <a:blip r:embed="rId65"/>
                          <a:stretch>
                            <a:fillRect/>
                          </a:stretch>
                        </pic:blipFill>
                        <pic:spPr>
                          <a:xfrm>
                            <a:off x="0" y="0"/>
                            <a:ext cx="2286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346CE59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11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071E02A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卷</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49B0CB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660.00 </w:t>
            </w:r>
          </w:p>
        </w:tc>
      </w:tr>
      <w:tr w14:paraId="2EF62B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6607C90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61</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72560CA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6923F9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三色反光条</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5ED912D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7BD69EA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285*1000mm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6379B3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690" name="图片 307" descr="IMG_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图片 307" descr="IMG_316"/>
                          <pic:cNvPicPr>
                            <a:picLocks noChangeAspect="1"/>
                          </pic:cNvPicPr>
                        </pic:nvPicPr>
                        <pic:blipFill>
                          <a:blip r:embed="rId66"/>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2CE9AEC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22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591221D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张</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FCB71B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9.82 </w:t>
            </w:r>
          </w:p>
        </w:tc>
      </w:tr>
      <w:tr w14:paraId="4D7014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2FDD921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62</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739BEF8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4CC530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LED灯带</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2DB25A6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雷士/欧普/亚明</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18AC519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12V</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79D8CD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691" name="图片 308" descr="IMG_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图片 308" descr="IMG_317"/>
                          <pic:cNvPicPr>
                            <a:picLocks noChangeAspect="1"/>
                          </pic:cNvPicPr>
                        </pic:nvPicPr>
                        <pic:blipFill>
                          <a:blip r:embed="rId67"/>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7712A07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150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6A7776B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2CD233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8.33 </w:t>
            </w:r>
          </w:p>
        </w:tc>
      </w:tr>
      <w:tr w14:paraId="6EBE01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0DCF5C7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63</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0AB651D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4459B2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镇流器</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48F452E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雷士/佛山/欧普/变光大师</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7EDAEE7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12V-200W</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4DDB5E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76225" cy="466725"/>
                  <wp:effectExtent l="0" t="0" r="9525" b="9525"/>
                  <wp:docPr id="692" name="图片 309" descr="IMG_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图片 309" descr="IMG_318"/>
                          <pic:cNvPicPr>
                            <a:picLocks noChangeAspect="1"/>
                          </pic:cNvPicPr>
                        </pic:nvPicPr>
                        <pic:blipFill>
                          <a:blip r:embed="rId68"/>
                          <a:stretch>
                            <a:fillRect/>
                          </a:stretch>
                        </pic:blipFill>
                        <pic:spPr>
                          <a:xfrm>
                            <a:off x="0" y="0"/>
                            <a:ext cx="276225" cy="466725"/>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6670E7F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55379A5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306A83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146.21 </w:t>
            </w:r>
          </w:p>
        </w:tc>
      </w:tr>
      <w:tr w14:paraId="3A3409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0F3CB9B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64</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508E82D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C09339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镇流器</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2C89639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雷士/佛山/欧普/变光大师</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4BDFB58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12V-400W</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17C3AE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693" name="图片 310" descr="IMG_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图片 310" descr="IMG_319"/>
                          <pic:cNvPicPr>
                            <a:picLocks noChangeAspect="1"/>
                          </pic:cNvPicPr>
                        </pic:nvPicPr>
                        <pic:blipFill>
                          <a:blip r:embed="rId68"/>
                          <a:stretch>
                            <a:fillRect/>
                          </a:stretch>
                        </pic:blipFill>
                        <pic:spPr>
                          <a:xfrm>
                            <a:off x="0" y="0"/>
                            <a:ext cx="1524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780A614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42E60E3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F69A8E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185.78 </w:t>
            </w:r>
          </w:p>
        </w:tc>
      </w:tr>
      <w:tr w14:paraId="51AE4A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6449884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65</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506301E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A95C6E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镇流器</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5BDC960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雷士/佛山/欧普/变光大师</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6CBD2ED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24V/200W</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09E00F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694" name="图片 311" descr="IMG_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图片 311" descr="IMG_320"/>
                          <pic:cNvPicPr>
                            <a:picLocks noChangeAspect="1"/>
                          </pic:cNvPicPr>
                        </pic:nvPicPr>
                        <pic:blipFill>
                          <a:blip r:embed="rId68"/>
                          <a:stretch>
                            <a:fillRect/>
                          </a:stretch>
                        </pic:blipFill>
                        <pic:spPr>
                          <a:xfrm>
                            <a:off x="0" y="0"/>
                            <a:ext cx="1524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23D091A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200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7B9B70B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CEBDA9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147.74 </w:t>
            </w:r>
          </w:p>
        </w:tc>
      </w:tr>
      <w:tr w14:paraId="0DF114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1F587E7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66</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23F2740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4086D3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镇流器</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2BE99AC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雷士/佛山/欧普/变光大师</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3AB72B2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24V/400W</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8E3BAA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695" name="图片 312" descr="IMG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图片 312" descr="IMG_321"/>
                          <pic:cNvPicPr>
                            <a:picLocks noChangeAspect="1"/>
                          </pic:cNvPicPr>
                        </pic:nvPicPr>
                        <pic:blipFill>
                          <a:blip r:embed="rId68"/>
                          <a:stretch>
                            <a:fillRect/>
                          </a:stretch>
                        </pic:blipFill>
                        <pic:spPr>
                          <a:xfrm>
                            <a:off x="0" y="0"/>
                            <a:ext cx="1524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0BADEEC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200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569A9AC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68258D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203.94 </w:t>
            </w:r>
          </w:p>
        </w:tc>
      </w:tr>
      <w:tr w14:paraId="16ACCF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3931715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67</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7EDEC65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5F3238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手电筒</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3A526B8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警然远射王2号/神火</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3EE2BAE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蓄电量大、亮度强</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BDCC03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42875" cy="266700"/>
                  <wp:effectExtent l="0" t="0" r="9525" b="0"/>
                  <wp:docPr id="696" name="图片 313" descr="IMG_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图片 313" descr="IMG_322"/>
                          <pic:cNvPicPr>
                            <a:picLocks noChangeAspect="1"/>
                          </pic:cNvPicPr>
                        </pic:nvPicPr>
                        <pic:blipFill>
                          <a:blip r:embed="rId69"/>
                          <a:stretch>
                            <a:fillRect/>
                          </a:stretch>
                        </pic:blipFill>
                        <pic:spPr>
                          <a:xfrm>
                            <a:off x="0" y="0"/>
                            <a:ext cx="142875"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681B059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37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06095F7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0E9846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136.77 </w:t>
            </w:r>
          </w:p>
        </w:tc>
      </w:tr>
      <w:tr w14:paraId="21473C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4051321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68</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3EA1B54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03570D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加长水龙头</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1CA7A80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四季沐歌/箭牌/莱尔诗丹</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18D4C4B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4分、冷水普通</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7BCA7D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697" name="图片 314" descr="IMG_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图片 314" descr="IMG_323"/>
                          <pic:cNvPicPr>
                            <a:picLocks noChangeAspect="1"/>
                          </pic:cNvPicPr>
                        </pic:nvPicPr>
                        <pic:blipFill>
                          <a:blip r:embed="rId70"/>
                          <a:stretch>
                            <a:fillRect/>
                          </a:stretch>
                        </pic:blipFill>
                        <pic:spPr>
                          <a:xfrm>
                            <a:off x="0" y="0"/>
                            <a:ext cx="1524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62F6E40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250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1CBC989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477256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35.64 </w:t>
            </w:r>
          </w:p>
        </w:tc>
      </w:tr>
      <w:tr w14:paraId="18B31C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5F488B8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69</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11CF21F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683647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水龙头</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07C06E2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四季沐歌/箭牌/莱尔诗丹</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3A05BD1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4分、冷水普通</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D03F84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698" name="图片 315" descr="IMG_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图片 315" descr="IMG_324"/>
                          <pic:cNvPicPr>
                            <a:picLocks noChangeAspect="1"/>
                          </pic:cNvPicPr>
                        </pic:nvPicPr>
                        <pic:blipFill>
                          <a:blip r:embed="rId71"/>
                          <a:stretch>
                            <a:fillRect/>
                          </a:stretch>
                        </pic:blipFill>
                        <pic:spPr>
                          <a:xfrm>
                            <a:off x="0" y="0"/>
                            <a:ext cx="1524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3DA7847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4C69B11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218196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24.55 </w:t>
            </w:r>
          </w:p>
        </w:tc>
      </w:tr>
      <w:tr w14:paraId="693DDF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4C46817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70</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20F51FD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69B4B8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照明灯</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010FA17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佛山、雷士、飞利浦</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578050D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开孔尺寸12-13cm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05599F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699" name="图片 316" descr="IMG_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图片 316" descr="IMG_325"/>
                          <pic:cNvPicPr>
                            <a:picLocks noChangeAspect="1"/>
                          </pic:cNvPicPr>
                        </pic:nvPicPr>
                        <pic:blipFill>
                          <a:blip r:embed="rId72"/>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2F6B903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7C24A1C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9223CE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24.03 </w:t>
            </w:r>
          </w:p>
        </w:tc>
      </w:tr>
      <w:tr w14:paraId="7FA517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5C7682B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71</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7293430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0E75D7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照明灯</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2174EE8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佛山、雷士、飞利浦</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5A18C07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开孔7-9cm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6FF0A4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700" name="图片 317" descr="IMG_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图片 317" descr="IMG_326"/>
                          <pic:cNvPicPr>
                            <a:picLocks noChangeAspect="1"/>
                          </pic:cNvPicPr>
                        </pic:nvPicPr>
                        <pic:blipFill>
                          <a:blip r:embed="rId72"/>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5B461A4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6812E82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E70833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14.10 </w:t>
            </w:r>
          </w:p>
        </w:tc>
      </w:tr>
      <w:tr w14:paraId="5C2AF6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62166EE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72</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7B6E990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762C77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两芯电源线RVV</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0EF8B11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胜华/渝工/渝丰</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67C44AE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1.5平方/100米/圈</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7F93AB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701" name="图片 318" descr="IMG_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图片 318" descr="IMG_327"/>
                          <pic:cNvPicPr>
                            <a:picLocks noChangeAspect="1"/>
                          </pic:cNvPicPr>
                        </pic:nvPicPr>
                        <pic:blipFill>
                          <a:blip r:embed="rId73"/>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6AB6D9A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14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4E6E52F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A0811E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497.17 </w:t>
            </w:r>
          </w:p>
        </w:tc>
      </w:tr>
      <w:tr w14:paraId="556205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6DA2090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73</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534F8C0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B15A77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两芯电源线RVV</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45BD8D9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胜华/渝工/渝丰</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336DDE5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2.5平方/100米/圈</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F3B666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702" name="图片 319" descr="IMG_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图片 319" descr="IMG_328"/>
                          <pic:cNvPicPr>
                            <a:picLocks noChangeAspect="1"/>
                          </pic:cNvPicPr>
                        </pic:nvPicPr>
                        <pic:blipFill>
                          <a:blip r:embed="rId73"/>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34B0F29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28119D5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AC9D7D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778.73 </w:t>
            </w:r>
          </w:p>
        </w:tc>
      </w:tr>
      <w:tr w14:paraId="085BBD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6A67123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74</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089FBC1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9FF3E1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BV单芯电缆线</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3BF0203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胜华/渝工/渝丰</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749B47A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国标6平方</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A8B72F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703" name="图片 320" descr="IMG_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图片 320" descr="IMG_329"/>
                          <pic:cNvPicPr>
                            <a:picLocks noChangeAspect="1"/>
                          </pic:cNvPicPr>
                        </pic:nvPicPr>
                        <pic:blipFill>
                          <a:blip r:embed="rId74"/>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3DAF4AF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14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7ADCBBE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463B33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738.07 </w:t>
            </w:r>
          </w:p>
        </w:tc>
      </w:tr>
      <w:tr w14:paraId="5BCD0E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0C5A479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75</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7C75F15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E7DE21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BV线</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2052B8B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胜华/渝工/渝丰</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67CC521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4平方</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19491D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704" name="图片 321" descr="IMG_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图片 321" descr="IMG_330"/>
                          <pic:cNvPicPr>
                            <a:picLocks noChangeAspect="1"/>
                          </pic:cNvPicPr>
                        </pic:nvPicPr>
                        <pic:blipFill>
                          <a:blip r:embed="rId74"/>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54D0B3C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19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4AFF3CB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79576C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507.27 </w:t>
            </w:r>
          </w:p>
        </w:tc>
      </w:tr>
      <w:tr w14:paraId="7C2562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4847070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76</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104684C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7EFA21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空开</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72090FC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德力西/公牛/正泰</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175C585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带漏保/2P/32A</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F27A9B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705" name="图片 322" descr="IMG_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图片 322" descr="IMG_331"/>
                          <pic:cNvPicPr>
                            <a:picLocks noChangeAspect="1"/>
                          </pic:cNvPicPr>
                        </pic:nvPicPr>
                        <pic:blipFill>
                          <a:blip r:embed="rId75"/>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5EC2928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90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43EBF4A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17B6FE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33.97 </w:t>
            </w:r>
          </w:p>
        </w:tc>
      </w:tr>
      <w:tr w14:paraId="32B89F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3E8841F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77</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5C32D63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3F3EC5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空开</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5BEBF4B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德力西/公牛/正泰</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55B14FE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带漏报/2P/63A</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8DC559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706" name="图片 323" descr="IMG_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图片 323" descr="IMG_332"/>
                          <pic:cNvPicPr>
                            <a:picLocks noChangeAspect="1"/>
                          </pic:cNvPicPr>
                        </pic:nvPicPr>
                        <pic:blipFill>
                          <a:blip r:embed="rId76"/>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49F522C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6C8514E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C294D2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46.25 </w:t>
            </w:r>
          </w:p>
        </w:tc>
      </w:tr>
      <w:tr w14:paraId="1D7E13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1F29708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78</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6726941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B520AB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空开</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4FE88E1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德力西/公牛/正泰</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47FCCF9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带漏报/2P/16A</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39ED67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707" name="图片 324" descr="IMG_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图片 324" descr="IMG_333"/>
                          <pic:cNvPicPr>
                            <a:picLocks noChangeAspect="1"/>
                          </pic:cNvPicPr>
                        </pic:nvPicPr>
                        <pic:blipFill>
                          <a:blip r:embed="rId76"/>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5E33815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75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1FE2B9B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5A693D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33.97 </w:t>
            </w:r>
          </w:p>
        </w:tc>
      </w:tr>
      <w:tr w14:paraId="7D964C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375182C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79</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4ACBBEA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EF438E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空开</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6D1EFBE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德力西/公牛/正泰</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46EF196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三相/32A</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BE3B60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708" name="图片 325" descr="IMG_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图片 325" descr="IMG_334"/>
                          <pic:cNvPicPr>
                            <a:picLocks noChangeAspect="1"/>
                          </pic:cNvPicPr>
                        </pic:nvPicPr>
                        <pic:blipFill>
                          <a:blip r:embed="rId76"/>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1768060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45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76B03FE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08C436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30.85 </w:t>
            </w:r>
          </w:p>
        </w:tc>
      </w:tr>
      <w:tr w14:paraId="4A6A5A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4B585CC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80</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120439C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57E0D4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空开</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643C2F5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德力西/公牛/正泰</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0A78655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三相/63A</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BCD460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709" name="图片 326" descr="IMG_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图片 326" descr="IMG_335"/>
                          <pic:cNvPicPr>
                            <a:picLocks noChangeAspect="1"/>
                          </pic:cNvPicPr>
                        </pic:nvPicPr>
                        <pic:blipFill>
                          <a:blip r:embed="rId76"/>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440B9FE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35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3EABA83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1BB50C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34.51 </w:t>
            </w:r>
          </w:p>
        </w:tc>
      </w:tr>
      <w:tr w14:paraId="5450AC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0379282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81</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5D1D801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C9527F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开关面板</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2C85670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九头鸟/舒氏/公牛</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103A44D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一开</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1B6026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33375" cy="266700"/>
                  <wp:effectExtent l="0" t="0" r="9525" b="0"/>
                  <wp:docPr id="710" name="图片 327" descr="IMG_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图片 327" descr="IMG_336"/>
                          <pic:cNvPicPr>
                            <a:picLocks noChangeAspect="1"/>
                          </pic:cNvPicPr>
                        </pic:nvPicPr>
                        <pic:blipFill>
                          <a:blip r:embed="rId77"/>
                          <a:stretch>
                            <a:fillRect/>
                          </a:stretch>
                        </pic:blipFill>
                        <pic:spPr>
                          <a:xfrm>
                            <a:off x="0" y="0"/>
                            <a:ext cx="333375"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2AB833E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90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57709CE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8F4D2B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12.16 </w:t>
            </w:r>
          </w:p>
        </w:tc>
      </w:tr>
      <w:tr w14:paraId="4078CF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61ED3ED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82</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2D8EB5C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53A709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网线</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7662AF6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秋叶原/安普/绿联</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61274C9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超6类</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54843D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711" name="图片 328" descr="IMG_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图片 328" descr="IMG_337"/>
                          <pic:cNvPicPr>
                            <a:picLocks noChangeAspect="1"/>
                          </pic:cNvPicPr>
                        </pic:nvPicPr>
                        <pic:blipFill>
                          <a:blip r:embed="rId78"/>
                          <a:stretch>
                            <a:fillRect/>
                          </a:stretch>
                        </pic:blipFill>
                        <pic:spPr>
                          <a:xfrm>
                            <a:off x="0" y="0"/>
                            <a:ext cx="1524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67FAE86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12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5B5E488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箱</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3160D2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1385.78 </w:t>
            </w:r>
          </w:p>
        </w:tc>
      </w:tr>
      <w:tr w14:paraId="23A079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7AAE12E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83</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6A2C2B8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BF1234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pvc管</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695C858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联塑/得亿/戴高</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5CC2D7A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DN200</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F6E887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712" name="图片 329" descr="IMG_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图片 329" descr="IMG_338"/>
                          <pic:cNvPicPr>
                            <a:picLocks noChangeAspect="1"/>
                          </pic:cNvPicPr>
                        </pic:nvPicPr>
                        <pic:blipFill>
                          <a:blip r:embed="rId79"/>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27F5B79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124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0A74DE2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708F38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152.75 </w:t>
            </w:r>
          </w:p>
        </w:tc>
      </w:tr>
      <w:tr w14:paraId="6914F2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242150A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84</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073E6C4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5C1929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AB胶</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49F3673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石欢/得力/纽盾</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2E81C2F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16公斤</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6001DA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713" name="图片 330" descr="IMG_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图片 330" descr="IMG_339"/>
                          <pic:cNvPicPr>
                            <a:picLocks noChangeAspect="1"/>
                          </pic:cNvPicPr>
                        </pic:nvPicPr>
                        <pic:blipFill>
                          <a:blip r:embed="rId80"/>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4B93D3E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79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60E202D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773AEE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194.00 </w:t>
            </w:r>
          </w:p>
        </w:tc>
      </w:tr>
      <w:tr w14:paraId="7D7C78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2371E0B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85</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067AFB6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76D310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结构胶</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190C5E3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硅宝/立邦/雨虹</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2750019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透明</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45E6AB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714" name="图片 331" descr="IMG_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图片 331" descr="IMG_340"/>
                          <pic:cNvPicPr>
                            <a:picLocks noChangeAspect="1"/>
                          </pic:cNvPicPr>
                        </pic:nvPicPr>
                        <pic:blipFill>
                          <a:blip r:embed="rId81"/>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4628BC3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182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1A72CBF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54C4CC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26.35 </w:t>
            </w:r>
          </w:p>
        </w:tc>
      </w:tr>
      <w:tr w14:paraId="628FE8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0A88434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86</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394FE75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79D153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PVC线管</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3F3D9C6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403C994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00E90E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715" name="图片 332" descr="IMG_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图片 332" descr="IMG_341"/>
                          <pic:cNvPicPr>
                            <a:picLocks noChangeAspect="1"/>
                          </pic:cNvPicPr>
                        </pic:nvPicPr>
                        <pic:blipFill>
                          <a:blip r:embed="rId82"/>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4FBB64F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290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47CF9FA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7DCF9C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2.55 </w:t>
            </w:r>
          </w:p>
        </w:tc>
      </w:tr>
      <w:tr w14:paraId="7BA9A5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72"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04CEE3B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87</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4335F65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51600C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PVC线管</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64A057C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39D983B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16mm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4A81F4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716" name="图片 333" descr="IMG_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图片 333" descr="IMG_342"/>
                          <pic:cNvPicPr>
                            <a:picLocks noChangeAspect="1"/>
                          </pic:cNvPicPr>
                        </pic:nvPicPr>
                        <pic:blipFill>
                          <a:blip r:embed="rId82"/>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09B907E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200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5CB88B2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2D09B3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2.24 </w:t>
            </w:r>
          </w:p>
        </w:tc>
      </w:tr>
      <w:tr w14:paraId="4383FE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5"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238F06D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88</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09B5F6D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D52129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PVC线管</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28DB54B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4DD8B4F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25mm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413DF4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717" name="图片 334" descr="IMG_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图片 334" descr="IMG_343"/>
                          <pic:cNvPicPr>
                            <a:picLocks noChangeAspect="1"/>
                          </pic:cNvPicPr>
                        </pic:nvPicPr>
                        <pic:blipFill>
                          <a:blip r:embed="rId82"/>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177C33B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7B8730F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8F8280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5.07 </w:t>
            </w:r>
          </w:p>
        </w:tc>
      </w:tr>
      <w:tr w14:paraId="786550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5"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11B536D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89</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563D0FC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FF480F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PVC排水管</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362A18F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50B3B07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DN50</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C24979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409575" cy="266700"/>
                  <wp:effectExtent l="0" t="0" r="9525" b="0"/>
                  <wp:docPr id="718" name="图片 335" descr="IMG_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图片 335" descr="IMG_344"/>
                          <pic:cNvPicPr>
                            <a:picLocks noChangeAspect="1"/>
                          </pic:cNvPicPr>
                        </pic:nvPicPr>
                        <pic:blipFill>
                          <a:blip r:embed="rId83"/>
                          <a:stretch>
                            <a:fillRect/>
                          </a:stretch>
                        </pic:blipFill>
                        <pic:spPr>
                          <a:xfrm>
                            <a:off x="0" y="0"/>
                            <a:ext cx="409575"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38FC0C9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510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70A3F5B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B53184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12.82 </w:t>
            </w:r>
          </w:p>
        </w:tc>
      </w:tr>
      <w:tr w14:paraId="6CBEE7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5"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48C1BE6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90</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0137408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E5CC74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PVC排水管</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3AC9EB9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2406826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DN75</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6AA941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428625" cy="266700"/>
                  <wp:effectExtent l="0" t="0" r="9525" b="0"/>
                  <wp:docPr id="719" name="图片 336" descr="IMG_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图片 336" descr="IMG_345"/>
                          <pic:cNvPicPr>
                            <a:picLocks noChangeAspect="1"/>
                          </pic:cNvPicPr>
                        </pic:nvPicPr>
                        <pic:blipFill>
                          <a:blip r:embed="rId84"/>
                          <a:stretch>
                            <a:fillRect/>
                          </a:stretch>
                        </pic:blipFill>
                        <pic:spPr>
                          <a:xfrm>
                            <a:off x="0" y="0"/>
                            <a:ext cx="428625"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04F1245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238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766E8AE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2716D4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23.27 </w:t>
            </w:r>
          </w:p>
        </w:tc>
      </w:tr>
      <w:tr w14:paraId="679702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5"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012AF5E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91</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2AC86C8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107BF3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PVC排水管</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0D9CCF1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58B1BBB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DN110</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3354AD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428625" cy="266700"/>
                  <wp:effectExtent l="0" t="0" r="9525" b="0"/>
                  <wp:docPr id="720" name="图片 337" descr="IMG_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图片 337" descr="IMG_346"/>
                          <pic:cNvPicPr>
                            <a:picLocks noChangeAspect="1"/>
                          </pic:cNvPicPr>
                        </pic:nvPicPr>
                        <pic:blipFill>
                          <a:blip r:embed="rId85"/>
                          <a:stretch>
                            <a:fillRect/>
                          </a:stretch>
                        </pic:blipFill>
                        <pic:spPr>
                          <a:xfrm>
                            <a:off x="0" y="0"/>
                            <a:ext cx="428625"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4618281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268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003F8E4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20AFCE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31.11 </w:t>
            </w:r>
          </w:p>
        </w:tc>
      </w:tr>
      <w:tr w14:paraId="382456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732EE3A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92</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557EDAB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37945D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PVC直接头</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17D2AC2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1E62F1D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16mm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C8E759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721" name="图片 338" descr="IMG_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图片 338" descr="IMG_347"/>
                          <pic:cNvPicPr>
                            <a:picLocks noChangeAspect="1"/>
                          </pic:cNvPicPr>
                        </pic:nvPicPr>
                        <pic:blipFill>
                          <a:blip r:embed="rId86"/>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119E27C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210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7CCC070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E49229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0.95 </w:t>
            </w:r>
          </w:p>
        </w:tc>
      </w:tr>
      <w:tr w14:paraId="364F94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16B3261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93</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1E0D998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6B7B59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PVC直接头</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64DBE9D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143C488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3F1272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722" name="图片 339" descr="IMG_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图片 339" descr="IMG_348"/>
                          <pic:cNvPicPr>
                            <a:picLocks noChangeAspect="1"/>
                          </pic:cNvPicPr>
                        </pic:nvPicPr>
                        <pic:blipFill>
                          <a:blip r:embed="rId86"/>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29BC175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220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6E1ECD8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90ECA2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0.98 </w:t>
            </w:r>
          </w:p>
        </w:tc>
      </w:tr>
      <w:tr w14:paraId="60FABC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1"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064E50C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94</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7B4C777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D5EDAE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PVC直接头</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1EA1533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06384B7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25mm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81DF70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723" name="图片 340" descr="IMG_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图片 340" descr="IMG_349"/>
                          <pic:cNvPicPr>
                            <a:picLocks noChangeAspect="1"/>
                          </pic:cNvPicPr>
                        </pic:nvPicPr>
                        <pic:blipFill>
                          <a:blip r:embed="rId86"/>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0588AF5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210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0A71DCB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6876FC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1.24 </w:t>
            </w:r>
          </w:p>
        </w:tc>
      </w:tr>
      <w:tr w14:paraId="1514EC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9"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6D9955D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95</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1E422B8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4C7AA6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PVC直接头</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7EAD2EC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22FE8D8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32mm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18B19C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724" name="图片 341" descr="IMG_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图片 341" descr="IMG_350"/>
                          <pic:cNvPicPr>
                            <a:picLocks noChangeAspect="1"/>
                          </pic:cNvPicPr>
                        </pic:nvPicPr>
                        <pic:blipFill>
                          <a:blip r:embed="rId86"/>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3495A52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160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325206E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BBE5F7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1.71 </w:t>
            </w:r>
          </w:p>
        </w:tc>
      </w:tr>
      <w:tr w14:paraId="24668B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5"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51DE26B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96</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0F06235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394F1B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PVC三通</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29135CB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4E37294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16mm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D543CA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725" name="图片 342" descr="IMG_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图片 342" descr="IMG_351"/>
                          <pic:cNvPicPr>
                            <a:picLocks noChangeAspect="1"/>
                          </pic:cNvPicPr>
                        </pic:nvPicPr>
                        <pic:blipFill>
                          <a:blip r:embed="rId87"/>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296B2DD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185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5C4520C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906075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0.44 </w:t>
            </w:r>
          </w:p>
        </w:tc>
      </w:tr>
      <w:tr w14:paraId="4BE2B6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5963798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97</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39994B4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553D9C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PVC三通</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1FBA7E0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460A036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0B2075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726" name="图片 343" descr="IMG_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图片 343" descr="IMG_352"/>
                          <pic:cNvPicPr>
                            <a:picLocks noChangeAspect="1"/>
                          </pic:cNvPicPr>
                        </pic:nvPicPr>
                        <pic:blipFill>
                          <a:blip r:embed="rId87"/>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0C5464D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235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0C21D48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F091B5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0.57 </w:t>
            </w:r>
          </w:p>
        </w:tc>
      </w:tr>
      <w:tr w14:paraId="718CE0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48200BD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98</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1185BCC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6A5727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PVC三通</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702BFB3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4947143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25mm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691FC0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727" name="图片 344" descr="IMG_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图片 344" descr="IMG_353"/>
                          <pic:cNvPicPr>
                            <a:picLocks noChangeAspect="1"/>
                          </pic:cNvPicPr>
                        </pic:nvPicPr>
                        <pic:blipFill>
                          <a:blip r:embed="rId87"/>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5BAB7BB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235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540B681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BD70DB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0.87 </w:t>
            </w:r>
          </w:p>
        </w:tc>
      </w:tr>
      <w:tr w14:paraId="37F8F2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04FCC3A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99</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1EE22C5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0F3724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PVC三通</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65BF0A9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18B1D65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32mm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1682AC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728" name="图片 345" descr="IMG_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图片 345" descr="IMG_354"/>
                          <pic:cNvPicPr>
                            <a:picLocks noChangeAspect="1"/>
                          </pic:cNvPicPr>
                        </pic:nvPicPr>
                        <pic:blipFill>
                          <a:blip r:embed="rId87"/>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3AD36DB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160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317DF93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3EBCFC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1.41 </w:t>
            </w:r>
          </w:p>
        </w:tc>
      </w:tr>
      <w:tr w14:paraId="47751C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4270A01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100</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3BBAAA1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18E0D1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pvc管</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4C7B6A5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12808C1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618832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729" name="图片 346" descr="IMG_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图片 346" descr="IMG_355"/>
                          <pic:cNvPicPr>
                            <a:picLocks noChangeAspect="1"/>
                          </pic:cNvPicPr>
                        </pic:nvPicPr>
                        <pic:blipFill>
                          <a:blip r:embed="rId79"/>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16CD12C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156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27C1B58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59AAB2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31.11 </w:t>
            </w:r>
          </w:p>
        </w:tc>
      </w:tr>
      <w:tr w14:paraId="6FA07C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5"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7613D55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101</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4510445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06AC96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pvc管直接头</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7E0BB9A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38AC57D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33B99C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730" name="图片 347" descr="IMG_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图片 347" descr="IMG_356"/>
                          <pic:cNvPicPr>
                            <a:picLocks noChangeAspect="1"/>
                          </pic:cNvPicPr>
                        </pic:nvPicPr>
                        <pic:blipFill>
                          <a:blip r:embed="rId88"/>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53EED26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337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5BECFE3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0C250C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5.18 </w:t>
            </w:r>
          </w:p>
        </w:tc>
      </w:tr>
      <w:tr w14:paraId="7B05E8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5"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3CAD38F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102</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7192045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71AE75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pvc管90度弯头</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03469F9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4A572A6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6D05CA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731" name="图片 348" descr="IMG_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图片 348" descr="IMG_357"/>
                          <pic:cNvPicPr>
                            <a:picLocks noChangeAspect="1"/>
                          </pic:cNvPicPr>
                        </pic:nvPicPr>
                        <pic:blipFill>
                          <a:blip r:embed="rId88"/>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3A8C5AD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307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4927BB3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1379AA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8.66 </w:t>
            </w:r>
          </w:p>
        </w:tc>
      </w:tr>
      <w:tr w14:paraId="2A492A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5"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311F7E9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103</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7142102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5CF1A0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pvc管45度弯头</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713F3CB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21133D1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597E57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732" name="图片 349" descr="IMG_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图片 349" descr="IMG_358"/>
                          <pic:cNvPicPr>
                            <a:picLocks noChangeAspect="1"/>
                          </pic:cNvPicPr>
                        </pic:nvPicPr>
                        <pic:blipFill>
                          <a:blip r:embed="rId88"/>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6CBD1E7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272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5B97251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291385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5.94 </w:t>
            </w:r>
          </w:p>
        </w:tc>
      </w:tr>
      <w:tr w14:paraId="002CBD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55"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4557BA5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104</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4C9EB75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F67C55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pvc管三通</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530D61B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088C0A5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E694C4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733" name="图片 350" descr="IMG_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图片 350" descr="IMG_359"/>
                          <pic:cNvPicPr>
                            <a:picLocks noChangeAspect="1"/>
                          </pic:cNvPicPr>
                        </pic:nvPicPr>
                        <pic:blipFill>
                          <a:blip r:embed="rId88"/>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2D454B2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294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483792F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068326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12.50 </w:t>
            </w:r>
          </w:p>
        </w:tc>
      </w:tr>
      <w:tr w14:paraId="00F8D1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5"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389DD2A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105</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21494BB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90B7E5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C级管井门通用锁芯</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62835F5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0928692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铜芯、锁芯长度约30mm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B112B1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85800" cy="390525"/>
                  <wp:effectExtent l="0" t="0" r="0" b="9525"/>
                  <wp:docPr id="734" name="图片 351" descr="IMG_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图片 351" descr="IMG_360"/>
                          <pic:cNvPicPr>
                            <a:picLocks noChangeAspect="1"/>
                          </pic:cNvPicPr>
                        </pic:nvPicPr>
                        <pic:blipFill>
                          <a:blip r:embed="rId89"/>
                          <a:stretch>
                            <a:fillRect/>
                          </a:stretch>
                        </pic:blipFill>
                        <pic:spPr>
                          <a:xfrm>
                            <a:off x="0" y="0"/>
                            <a:ext cx="685800" cy="390525"/>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4012D57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660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2B557F6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7CF35B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29.51 </w:t>
            </w:r>
          </w:p>
        </w:tc>
      </w:tr>
      <w:tr w14:paraId="0622D6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60A50ED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106</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2BEC7E9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4DE3F4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车位锁</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40C630E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黄驰/豪思克普/泊友</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655110B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380*455mm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D5E006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14325" cy="266700"/>
                  <wp:effectExtent l="0" t="0" r="9525" b="0"/>
                  <wp:docPr id="735" name="图片 352" descr="IMG_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图片 352" descr="IMG_361"/>
                          <pic:cNvPicPr>
                            <a:picLocks noChangeAspect="1"/>
                          </pic:cNvPicPr>
                        </pic:nvPicPr>
                        <pic:blipFill>
                          <a:blip r:embed="rId90"/>
                          <a:stretch>
                            <a:fillRect/>
                          </a:stretch>
                        </pic:blipFill>
                        <pic:spPr>
                          <a:xfrm>
                            <a:off x="0" y="0"/>
                            <a:ext cx="314325"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7D1AFDE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5E2A4B4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CCAE77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417.61 </w:t>
            </w:r>
          </w:p>
        </w:tc>
      </w:tr>
      <w:tr w14:paraId="7941D1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7E20075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107</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106615A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88AC7A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铝合金人字梯</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04FD846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好帮高/德力西或同等质量品牌</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131AEEE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2.5米/加厚</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C8F9D4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04800" cy="266700"/>
                  <wp:effectExtent l="0" t="0" r="0" b="0"/>
                  <wp:docPr id="736" name="图片 353" descr="IMG_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图片 353" descr="IMG_362"/>
                          <pic:cNvPicPr>
                            <a:picLocks noChangeAspect="1"/>
                          </pic:cNvPicPr>
                        </pic:nvPicPr>
                        <pic:blipFill>
                          <a:blip r:embed="rId91"/>
                          <a:stretch>
                            <a:fillRect/>
                          </a:stretch>
                        </pic:blipFill>
                        <pic:spPr>
                          <a:xfrm>
                            <a:off x="0" y="0"/>
                            <a:ext cx="3048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081DC02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24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03EB251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8F8F27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578.07 </w:t>
            </w:r>
          </w:p>
        </w:tc>
      </w:tr>
      <w:tr w14:paraId="651450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5"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341ABF1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108</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7E92AA7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328D7D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铝合金人字梯</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7CF140F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好帮高/德力西或同等质量品牌</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0A95A6E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3.5米/加厚</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A816B0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04800" cy="266700"/>
                  <wp:effectExtent l="0" t="0" r="0" b="0"/>
                  <wp:docPr id="737" name="图片 354" descr="IMG_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图片 354" descr="IMG_363"/>
                          <pic:cNvPicPr>
                            <a:picLocks noChangeAspect="1"/>
                          </pic:cNvPicPr>
                        </pic:nvPicPr>
                        <pic:blipFill>
                          <a:blip r:embed="rId92"/>
                          <a:stretch>
                            <a:fillRect/>
                          </a:stretch>
                        </pic:blipFill>
                        <pic:spPr>
                          <a:xfrm>
                            <a:off x="0" y="0"/>
                            <a:ext cx="3048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6D06A91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25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6EA5D2A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架</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63D99D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810.67 </w:t>
            </w:r>
          </w:p>
        </w:tc>
      </w:tr>
      <w:tr w14:paraId="01BC56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5"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7B878D5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109</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16CC70B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4D8111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干粉灭火器</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4763B1A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淮海/中达/援邦</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5E9316F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4KG</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D5BF1F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400050" cy="400050"/>
                  <wp:effectExtent l="0" t="0" r="0" b="0"/>
                  <wp:docPr id="738" name="图片 355" descr="IMG_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图片 355" descr="IMG_364"/>
                          <pic:cNvPicPr>
                            <a:picLocks noChangeAspect="1"/>
                          </pic:cNvPicPr>
                        </pic:nvPicPr>
                        <pic:blipFill>
                          <a:blip r:embed="rId93"/>
                          <a:stretch>
                            <a:fillRect/>
                          </a:stretch>
                        </pic:blipFill>
                        <pic:spPr>
                          <a:xfrm>
                            <a:off x="0" y="0"/>
                            <a:ext cx="400050" cy="40005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24A938C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326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64F4AEB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具</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A206A0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57.45 </w:t>
            </w:r>
          </w:p>
        </w:tc>
      </w:tr>
      <w:tr w14:paraId="4BC484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3"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0C38A67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110</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7690F25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C7A495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4KG干粉灭火器箱(2只装)</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2C8E868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淮海/中达/援邦</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5C7B65C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2只装，适用于4kg干粉灭火器</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DF03C1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428625" cy="438150"/>
                  <wp:effectExtent l="0" t="0" r="9525" b="0"/>
                  <wp:docPr id="739" name="图片 356" descr="IMG_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图片 356" descr="IMG_365"/>
                          <pic:cNvPicPr>
                            <a:picLocks noChangeAspect="1"/>
                          </pic:cNvPicPr>
                        </pic:nvPicPr>
                        <pic:blipFill>
                          <a:blip r:embed="rId94"/>
                          <a:stretch>
                            <a:fillRect/>
                          </a:stretch>
                        </pic:blipFill>
                        <pic:spPr>
                          <a:xfrm>
                            <a:off x="0" y="0"/>
                            <a:ext cx="428625" cy="43815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7CA3CC6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105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10A19E6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19B6FF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50.48 </w:t>
            </w:r>
          </w:p>
        </w:tc>
      </w:tr>
      <w:tr w14:paraId="2C91D1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5"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4F76660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111</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4EA39D2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3D78B5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消防水枪</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3E91EA1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三江沱雨或同等质量品牌</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397B9AF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铝合金、直径65mm直流水枪</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C37E1D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42900" cy="342900"/>
                  <wp:effectExtent l="0" t="0" r="0" b="0"/>
                  <wp:docPr id="740" name="图片 357" descr="IMG_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图片 357" descr="IMG_366"/>
                          <pic:cNvPicPr>
                            <a:picLocks noChangeAspect="1"/>
                          </pic:cNvPicPr>
                        </pic:nvPicPr>
                        <pic:blipFill>
                          <a:blip r:embed="rId95"/>
                          <a:stretch>
                            <a:fillRect/>
                          </a:stretch>
                        </pic:blipFill>
                        <pic:spPr>
                          <a:xfrm>
                            <a:off x="0" y="0"/>
                            <a:ext cx="342900" cy="3429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2C01E52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56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4B677C3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98E16A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38.61 </w:t>
            </w:r>
          </w:p>
        </w:tc>
      </w:tr>
      <w:tr w14:paraId="7CC712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5"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59F6AC8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112</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6370ECF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25259D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消防水带（含两端接口）</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4E371A1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三江沱雨或同等质量品牌</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0E96AE1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水带工作压力：16公斤（kg）</w:t>
            </w:r>
            <w:r>
              <w:rPr>
                <w:rFonts w:hint="eastAsia" w:ascii="微软雅黑" w:hAnsi="微软雅黑" w:eastAsia="微软雅黑" w:cs="微软雅黑"/>
                <w:i w:val="0"/>
                <w:iCs w:val="0"/>
                <w:color w:val="000000"/>
                <w:kern w:val="0"/>
                <w:sz w:val="18"/>
                <w:szCs w:val="18"/>
                <w:highlight w:val="none"/>
                <w:u w:val="none"/>
                <w:lang w:val="en-US" w:eastAsia="zh-CN" w:bidi="ar"/>
              </w:rPr>
              <w:br w:type="textWrapping"/>
            </w:r>
            <w:r>
              <w:rPr>
                <w:rFonts w:hint="eastAsia" w:ascii="微软雅黑" w:hAnsi="微软雅黑" w:eastAsia="微软雅黑" w:cs="微软雅黑"/>
                <w:i w:val="0"/>
                <w:iCs w:val="0"/>
                <w:color w:val="000000"/>
                <w:kern w:val="0"/>
                <w:sz w:val="18"/>
                <w:szCs w:val="18"/>
                <w:highlight w:val="none"/>
                <w:u w:val="none"/>
                <w:lang w:val="en-US" w:eastAsia="zh-CN" w:bidi="ar"/>
              </w:rPr>
              <w:t>水带口径：直径65mm</w:t>
            </w:r>
            <w:r>
              <w:rPr>
                <w:rFonts w:hint="eastAsia" w:ascii="微软雅黑" w:hAnsi="微软雅黑" w:eastAsia="微软雅黑" w:cs="微软雅黑"/>
                <w:i w:val="0"/>
                <w:iCs w:val="0"/>
                <w:color w:val="000000"/>
                <w:kern w:val="0"/>
                <w:sz w:val="18"/>
                <w:szCs w:val="18"/>
                <w:highlight w:val="none"/>
                <w:u w:val="none"/>
                <w:lang w:val="en-US" w:eastAsia="zh-CN" w:bidi="ar"/>
              </w:rPr>
              <w:br w:type="textWrapping"/>
            </w:r>
            <w:r>
              <w:rPr>
                <w:rFonts w:hint="eastAsia" w:ascii="微软雅黑" w:hAnsi="微软雅黑" w:eastAsia="微软雅黑" w:cs="微软雅黑"/>
                <w:i w:val="0"/>
                <w:iCs w:val="0"/>
                <w:color w:val="000000"/>
                <w:kern w:val="0"/>
                <w:sz w:val="18"/>
                <w:szCs w:val="18"/>
                <w:highlight w:val="none"/>
                <w:u w:val="none"/>
                <w:lang w:val="en-US" w:eastAsia="zh-CN" w:bidi="ar"/>
              </w:rPr>
              <w:t>水带长度：长度25m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8D5467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09600" cy="609600"/>
                  <wp:effectExtent l="0" t="0" r="0" b="0"/>
                  <wp:docPr id="741" name="图片 358" descr="IMG_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图片 358" descr="IMG_367"/>
                          <pic:cNvPicPr>
                            <a:picLocks noChangeAspect="1"/>
                          </pic:cNvPicPr>
                        </pic:nvPicPr>
                        <pic:blipFill>
                          <a:blip r:embed="rId96"/>
                          <a:stretch>
                            <a:fillRect/>
                          </a:stretch>
                        </pic:blipFill>
                        <pic:spPr>
                          <a:xfrm>
                            <a:off x="0" y="0"/>
                            <a:ext cx="609600" cy="6096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0E543D1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11F10AF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卷</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613A4F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303.83 </w:t>
            </w:r>
          </w:p>
        </w:tc>
      </w:tr>
      <w:tr w14:paraId="04A2C4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8"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45DA5E9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113</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3667D63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31679E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防汛沙袋(含沙)</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75E24C9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5E3C561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30*70mm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2887DD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742" name="图片 359" descr="IMG_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图片 359" descr="IMG_368"/>
                          <pic:cNvPicPr>
                            <a:picLocks noChangeAspect="1"/>
                          </pic:cNvPicPr>
                        </pic:nvPicPr>
                        <pic:blipFill>
                          <a:blip r:embed="rId97"/>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6FC3531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320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0C62537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袋</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69BA3F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22.22 </w:t>
            </w:r>
          </w:p>
        </w:tc>
      </w:tr>
      <w:tr w14:paraId="79070D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2E8E71B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114</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41E587C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C66665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时控器接触器</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50D1338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德力西/公牛/正泰</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455270D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KG316TD/DXC18</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C4C6BF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476250" cy="476250"/>
                  <wp:effectExtent l="0" t="0" r="0" b="0"/>
                  <wp:docPr id="743" name="图片 360" descr="IMG_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图片 360" descr="IMG_369"/>
                          <pic:cNvPicPr>
                            <a:picLocks noChangeAspect="1"/>
                          </pic:cNvPicPr>
                        </pic:nvPicPr>
                        <pic:blipFill>
                          <a:blip r:embed="rId98"/>
                          <a:stretch>
                            <a:fillRect/>
                          </a:stretch>
                        </pic:blipFill>
                        <pic:spPr>
                          <a:xfrm>
                            <a:off x="0" y="0"/>
                            <a:ext cx="476250" cy="47625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2AF7C15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3A27998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343B19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174.50 </w:t>
            </w:r>
          </w:p>
        </w:tc>
      </w:tr>
      <w:tr w14:paraId="0D1FB6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57A2CDD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115</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6087853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231373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地贴</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1FB3276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3C8BF4F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黄黑相间5CM宽（地贴）</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CB7B4A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266700" cy="266700"/>
                  <wp:effectExtent l="0" t="0" r="0" b="0"/>
                  <wp:docPr id="744" name="图片 361" descr="IMG_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图片 361" descr="IMG_370"/>
                          <pic:cNvPicPr>
                            <a:picLocks noChangeAspect="1"/>
                          </pic:cNvPicPr>
                        </pic:nvPicPr>
                        <pic:blipFill>
                          <a:blip r:embed="rId99"/>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4213BD0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570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164783C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BD87E9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14.50 </w:t>
            </w:r>
          </w:p>
        </w:tc>
      </w:tr>
      <w:tr w14:paraId="47B036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1"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4654A98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116</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4AF9897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19F213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地贴</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56D3E5D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5F3D82E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红白相间5CM宽（地贴）</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2C59F3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266700" cy="266700"/>
                  <wp:effectExtent l="0" t="0" r="0" b="0"/>
                  <wp:docPr id="745" name="图片 362" descr="IMG_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图片 362" descr="IMG_371"/>
                          <pic:cNvPicPr>
                            <a:picLocks noChangeAspect="1"/>
                          </pic:cNvPicPr>
                        </pic:nvPicPr>
                        <pic:blipFill>
                          <a:blip r:embed="rId100"/>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3BCB57C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0ED81B8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C52090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14.50 </w:t>
            </w:r>
          </w:p>
        </w:tc>
      </w:tr>
      <w:tr w14:paraId="538299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01"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39A0834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117</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1DFD3B3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6C830F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安全警示带</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09AEAEF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414E1C4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红白相间5CM宽 100米/圈</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784A72F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266700" cy="266700"/>
                  <wp:effectExtent l="0" t="0" r="0" b="0"/>
                  <wp:docPr id="746" name="图片 363" descr="IMG_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图片 363" descr="IMG_372"/>
                          <pic:cNvPicPr>
                            <a:picLocks noChangeAspect="1"/>
                          </pic:cNvPicPr>
                        </pic:nvPicPr>
                        <pic:blipFill>
                          <a:blip r:embed="rId101"/>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27DC28B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75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76E35BA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706FC0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20.50 </w:t>
            </w:r>
          </w:p>
        </w:tc>
      </w:tr>
      <w:tr w14:paraId="0D668B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1"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3D707BD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118</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57721CD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DE8187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纸胶带</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5F501BF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51DE257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Style w:val="198"/>
                <w:rFonts w:eastAsia="宋体"/>
                <w:highlight w:val="none"/>
                <w:lang w:val="en-US" w:eastAsia="zh-CN" w:bidi="ar"/>
              </w:rPr>
              <w:t>2</w:t>
            </w:r>
            <w:r>
              <w:rPr>
                <w:rStyle w:val="199"/>
                <w:highlight w:val="none"/>
                <w:lang w:val="en-US" w:eastAsia="zh-CN" w:bidi="ar"/>
              </w:rPr>
              <w:t>公分（</w:t>
            </w:r>
            <w:r>
              <w:rPr>
                <w:rStyle w:val="198"/>
                <w:rFonts w:eastAsia="宋体"/>
                <w:highlight w:val="none"/>
                <w:lang w:val="en-US" w:eastAsia="zh-CN" w:bidi="ar"/>
              </w:rPr>
              <w:t>80</w:t>
            </w:r>
            <w:r>
              <w:rPr>
                <w:rStyle w:val="199"/>
                <w:highlight w:val="none"/>
                <w:lang w:val="en-US" w:eastAsia="zh-CN" w:bidi="ar"/>
              </w:rPr>
              <w:t>卷）</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1FB85E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266700" cy="266700"/>
                  <wp:effectExtent l="0" t="0" r="0" b="0"/>
                  <wp:docPr id="747" name="图片 364" descr="IMG_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图片 364" descr="IMG_373"/>
                          <pic:cNvPicPr>
                            <a:picLocks noChangeAspect="1"/>
                          </pic:cNvPicPr>
                        </pic:nvPicPr>
                        <pic:blipFill>
                          <a:blip r:embed="rId102"/>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04442A5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51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4A23D50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箱</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67CD2A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219.75 </w:t>
            </w:r>
          </w:p>
        </w:tc>
      </w:tr>
      <w:tr w14:paraId="329C76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56"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7072C78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119</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17C5F75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80BEBA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PVC线槽（槽板）</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02D7B1D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4569339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宋体" w:hAnsi="宋体" w:eastAsia="宋体" w:cs="宋体"/>
                <w:i w:val="0"/>
                <w:iCs w:val="0"/>
                <w:color w:val="000000"/>
                <w:kern w:val="0"/>
                <w:sz w:val="22"/>
                <w:szCs w:val="22"/>
                <w:highlight w:val="none"/>
                <w:u w:val="none"/>
                <w:lang w:val="en-US" w:eastAsia="zh-CN" w:bidi="ar"/>
              </w:rPr>
              <w:t>25mm</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2D99CC49">
            <w:pPr>
              <w:jc w:val="center"/>
              <w:rPr>
                <w:rFonts w:hint="eastAsia" w:ascii="微软雅黑" w:hAnsi="微软雅黑" w:eastAsia="微软雅黑" w:cs="微软雅黑"/>
                <w:b/>
                <w:bCs/>
                <w:i w:val="0"/>
                <w:iCs w:val="0"/>
                <w:color w:val="000000"/>
                <w:sz w:val="18"/>
                <w:szCs w:val="18"/>
                <w:highlight w:val="none"/>
                <w:u w:val="none"/>
              </w:rPr>
            </w:pP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37EF5D6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100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1D09E7A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37DC30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6.00 </w:t>
            </w:r>
          </w:p>
        </w:tc>
      </w:tr>
      <w:tr w14:paraId="3D99B9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6"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09FF9EC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120</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5B5D0A7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8A9B3C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PPR内螺纹弯头/直接</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6016E48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联塑/得亿/戴高</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7619AB0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DN20</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34F5B0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323850" cy="266700"/>
                  <wp:effectExtent l="0" t="0" r="0" b="0"/>
                  <wp:docPr id="748" name="图片 365" descr="IMG_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图片 365" descr="IMG_374"/>
                          <pic:cNvPicPr>
                            <a:picLocks noChangeAspect="1"/>
                          </pic:cNvPicPr>
                        </pic:nvPicPr>
                        <pic:blipFill>
                          <a:blip r:embed="rId103"/>
                          <a:stretch>
                            <a:fillRect/>
                          </a:stretch>
                        </pic:blipFill>
                        <pic:spPr>
                          <a:xfrm>
                            <a:off x="0" y="0"/>
                            <a:ext cx="32385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31A30F4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7D7C564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7851F2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4.63 </w:t>
            </w:r>
          </w:p>
        </w:tc>
      </w:tr>
      <w:tr w14:paraId="63797E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06"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67A9434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121</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6251BB2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B1BF25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Style w:val="198"/>
                <w:rFonts w:eastAsia="宋体"/>
                <w:highlight w:val="none"/>
                <w:lang w:val="en-US" w:eastAsia="zh-CN" w:bidi="ar"/>
              </w:rPr>
              <w:t>PPR</w:t>
            </w:r>
            <w:r>
              <w:rPr>
                <w:rStyle w:val="199"/>
                <w:highlight w:val="none"/>
                <w:lang w:val="en-US" w:eastAsia="zh-CN" w:bidi="ar"/>
              </w:rPr>
              <w:t>内螺纹弯头</w:t>
            </w:r>
            <w:r>
              <w:rPr>
                <w:rStyle w:val="198"/>
                <w:rFonts w:eastAsia="宋体"/>
                <w:highlight w:val="none"/>
                <w:lang w:val="en-US" w:eastAsia="zh-CN" w:bidi="ar"/>
              </w:rPr>
              <w:t>/</w:t>
            </w:r>
            <w:r>
              <w:rPr>
                <w:rStyle w:val="199"/>
                <w:highlight w:val="none"/>
                <w:lang w:val="en-US" w:eastAsia="zh-CN" w:bidi="ar"/>
              </w:rPr>
              <w:t>直接</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485D09C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联塑/得亿/戴高</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772E1CE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DN25</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7FA4B3F">
            <w:pPr>
              <w:jc w:val="center"/>
              <w:rPr>
                <w:rFonts w:hint="eastAsia" w:ascii="微软雅黑" w:hAnsi="微软雅黑" w:eastAsia="微软雅黑" w:cs="微软雅黑"/>
                <w:b/>
                <w:bCs/>
                <w:i w:val="0"/>
                <w:iCs w:val="0"/>
                <w:color w:val="000000"/>
                <w:sz w:val="18"/>
                <w:szCs w:val="18"/>
                <w:highlight w:val="none"/>
                <w:u w:val="none"/>
              </w:rPr>
            </w:pP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72246EB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61BB5AF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432640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5.88 </w:t>
            </w:r>
          </w:p>
        </w:tc>
      </w:tr>
      <w:tr w14:paraId="193D47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5"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11B92EE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122</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3AC7ABE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60791D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Style w:val="198"/>
                <w:rFonts w:eastAsia="宋体"/>
                <w:highlight w:val="none"/>
                <w:lang w:val="en-US" w:eastAsia="zh-CN" w:bidi="ar"/>
              </w:rPr>
              <w:t>PPR</w:t>
            </w:r>
            <w:r>
              <w:rPr>
                <w:rStyle w:val="199"/>
                <w:highlight w:val="none"/>
                <w:lang w:val="en-US" w:eastAsia="zh-CN" w:bidi="ar"/>
              </w:rPr>
              <w:t>水管</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666C3BB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联塑/得亿/戴高</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72B5437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DN20</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5D24B8F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247650" cy="266700"/>
                  <wp:effectExtent l="0" t="0" r="0" b="0"/>
                  <wp:docPr id="749" name="图片 366" descr="IMG_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图片 366" descr="IMG_375"/>
                          <pic:cNvPicPr>
                            <a:picLocks noChangeAspect="1"/>
                          </pic:cNvPicPr>
                        </pic:nvPicPr>
                        <pic:blipFill>
                          <a:blip r:embed="rId104"/>
                          <a:stretch>
                            <a:fillRect/>
                          </a:stretch>
                        </pic:blipFill>
                        <pic:spPr>
                          <a:xfrm>
                            <a:off x="0" y="0"/>
                            <a:ext cx="24765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1EE67F7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1C51CAE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330550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5.45 </w:t>
            </w:r>
          </w:p>
        </w:tc>
      </w:tr>
      <w:tr w14:paraId="0AC02D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5"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3774048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123</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5B8692C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480D18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Style w:val="198"/>
                <w:rFonts w:eastAsia="宋体"/>
                <w:highlight w:val="none"/>
                <w:lang w:val="en-US" w:eastAsia="zh-CN" w:bidi="ar"/>
              </w:rPr>
              <w:t>PPR</w:t>
            </w:r>
            <w:r>
              <w:rPr>
                <w:rStyle w:val="199"/>
                <w:highlight w:val="none"/>
                <w:lang w:val="en-US" w:eastAsia="zh-CN" w:bidi="ar"/>
              </w:rPr>
              <w:t>水管</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7A9B192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联塑/得亿/戴高</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7E2D86F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DN25</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0C0B20D7">
            <w:pPr>
              <w:jc w:val="center"/>
              <w:rPr>
                <w:rFonts w:hint="eastAsia" w:ascii="微软雅黑" w:hAnsi="微软雅黑" w:eastAsia="微软雅黑" w:cs="微软雅黑"/>
                <w:b/>
                <w:bCs/>
                <w:i w:val="0"/>
                <w:iCs w:val="0"/>
                <w:color w:val="000000"/>
                <w:sz w:val="18"/>
                <w:szCs w:val="18"/>
                <w:highlight w:val="none"/>
                <w:u w:val="none"/>
              </w:rPr>
            </w:pP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08281AA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0B3EE61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28C3F2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8.48 </w:t>
            </w:r>
          </w:p>
        </w:tc>
      </w:tr>
      <w:tr w14:paraId="45D05A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7"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322E194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124</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01A553E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1B812A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丁晴橡胶劳保手套</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49E157D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星宇/恒辉</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106D595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双</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3068DC0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276225" cy="266700"/>
                  <wp:effectExtent l="0" t="0" r="9525" b="0"/>
                  <wp:docPr id="750" name="图片 367" descr="IMG_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图片 367" descr="IMG_376"/>
                          <pic:cNvPicPr>
                            <a:picLocks noChangeAspect="1"/>
                          </pic:cNvPicPr>
                        </pic:nvPicPr>
                        <pic:blipFill>
                          <a:blip r:embed="rId105"/>
                          <a:stretch>
                            <a:fillRect/>
                          </a:stretch>
                        </pic:blipFill>
                        <pic:spPr>
                          <a:xfrm>
                            <a:off x="0" y="0"/>
                            <a:ext cx="276225"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45FCA7C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330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1AE8397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双</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F4645F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7.63 </w:t>
            </w:r>
          </w:p>
        </w:tc>
      </w:tr>
      <w:tr w14:paraId="1A830B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31"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3F59383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125</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7739454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EDAFFE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油漆刷</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1631052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国产优质</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58BFA61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四寸</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608B2F1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304800" cy="266700"/>
                  <wp:effectExtent l="0" t="0" r="0" b="0"/>
                  <wp:docPr id="751" name="图片 368" descr="IMG_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图片 368" descr="IMG_377"/>
                          <pic:cNvPicPr>
                            <a:picLocks noChangeAspect="1"/>
                          </pic:cNvPicPr>
                        </pic:nvPicPr>
                        <pic:blipFill>
                          <a:blip r:embed="rId106"/>
                          <a:stretch>
                            <a:fillRect/>
                          </a:stretch>
                        </pic:blipFill>
                        <pic:spPr>
                          <a:xfrm>
                            <a:off x="0" y="0"/>
                            <a:ext cx="3048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20F3B25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5F4FA99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429BE3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9.50 </w:t>
            </w:r>
          </w:p>
        </w:tc>
      </w:tr>
      <w:tr w14:paraId="11CA32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96" w:hRule="atLeast"/>
        </w:trPr>
        <w:tc>
          <w:tcPr>
            <w:tcW w:w="868" w:type="dxa"/>
            <w:tcBorders>
              <w:top w:val="single" w:color="000000" w:sz="4" w:space="0"/>
              <w:left w:val="single" w:color="000000" w:sz="4" w:space="0"/>
              <w:bottom w:val="single" w:color="000000" w:sz="4" w:space="0"/>
              <w:right w:val="single" w:color="000000" w:sz="4" w:space="0"/>
            </w:tcBorders>
            <w:noWrap w:val="0"/>
            <w:vAlign w:val="center"/>
          </w:tcPr>
          <w:p w14:paraId="6CD24B2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126</w:t>
            </w:r>
          </w:p>
        </w:tc>
        <w:tc>
          <w:tcPr>
            <w:tcW w:w="1530" w:type="dxa"/>
            <w:tcBorders>
              <w:top w:val="single" w:color="000000" w:sz="4" w:space="0"/>
              <w:left w:val="single" w:color="000000" w:sz="4" w:space="0"/>
              <w:bottom w:val="single" w:color="000000" w:sz="4" w:space="0"/>
              <w:right w:val="single" w:color="000000" w:sz="4" w:space="0"/>
            </w:tcBorders>
            <w:noWrap w:val="0"/>
            <w:vAlign w:val="center"/>
          </w:tcPr>
          <w:p w14:paraId="6A264B9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7DD29A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挡车器</w:t>
            </w:r>
          </w:p>
        </w:tc>
        <w:tc>
          <w:tcPr>
            <w:tcW w:w="2196" w:type="dxa"/>
            <w:tcBorders>
              <w:top w:val="single" w:color="000000" w:sz="4" w:space="0"/>
              <w:left w:val="single" w:color="000000" w:sz="4" w:space="0"/>
              <w:bottom w:val="single" w:color="000000" w:sz="4" w:space="0"/>
              <w:right w:val="single" w:color="000000" w:sz="4" w:space="0"/>
            </w:tcBorders>
            <w:noWrap w:val="0"/>
            <w:vAlign w:val="center"/>
          </w:tcPr>
          <w:p w14:paraId="29E3BC8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国产优质（配安装螺丝）</w:t>
            </w:r>
          </w:p>
        </w:tc>
        <w:tc>
          <w:tcPr>
            <w:tcW w:w="1806" w:type="dxa"/>
            <w:tcBorders>
              <w:top w:val="single" w:color="000000" w:sz="4" w:space="0"/>
              <w:left w:val="single" w:color="000000" w:sz="4" w:space="0"/>
              <w:bottom w:val="single" w:color="000000" w:sz="4" w:space="0"/>
              <w:right w:val="single" w:color="000000" w:sz="4" w:space="0"/>
            </w:tcBorders>
            <w:noWrap/>
            <w:vAlign w:val="center"/>
          </w:tcPr>
          <w:p w14:paraId="7B53CF6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Style w:val="199"/>
                <w:highlight w:val="none"/>
                <w:lang w:val="en-US" w:eastAsia="zh-CN" w:bidi="ar"/>
              </w:rPr>
              <w:t>长</w:t>
            </w:r>
            <w:r>
              <w:rPr>
                <w:rStyle w:val="198"/>
                <w:rFonts w:eastAsia="宋体"/>
                <w:highlight w:val="none"/>
                <w:lang w:val="en-US" w:eastAsia="zh-CN" w:bidi="ar"/>
              </w:rPr>
              <w:t>56cm</w:t>
            </w:r>
            <w:r>
              <w:rPr>
                <w:rStyle w:val="199"/>
                <w:highlight w:val="none"/>
                <w:lang w:val="en-US" w:eastAsia="zh-CN" w:bidi="ar"/>
              </w:rPr>
              <w:t>宽</w:t>
            </w:r>
            <w:r>
              <w:rPr>
                <w:rStyle w:val="198"/>
                <w:rFonts w:eastAsia="宋体"/>
                <w:highlight w:val="none"/>
                <w:lang w:val="en-US" w:eastAsia="zh-CN" w:bidi="ar"/>
              </w:rPr>
              <w:t>15</w:t>
            </w:r>
            <w:r>
              <w:rPr>
                <w:rStyle w:val="199"/>
                <w:highlight w:val="none"/>
                <w:lang w:val="en-US" w:eastAsia="zh-CN" w:bidi="ar"/>
              </w:rPr>
              <w:t>厘米高</w:t>
            </w:r>
            <w:r>
              <w:rPr>
                <w:rStyle w:val="198"/>
                <w:rFonts w:eastAsia="宋体"/>
                <w:highlight w:val="none"/>
                <w:lang w:val="en-US" w:eastAsia="zh-CN" w:bidi="ar"/>
              </w:rPr>
              <w:t>10</w:t>
            </w:r>
            <w:r>
              <w:rPr>
                <w:rStyle w:val="199"/>
                <w:highlight w:val="none"/>
                <w:lang w:val="en-US" w:eastAsia="zh-CN" w:bidi="ar"/>
              </w:rPr>
              <w:t>厘米</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47BE452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266700" cy="266700"/>
                  <wp:effectExtent l="0" t="0" r="0" b="0"/>
                  <wp:docPr id="752" name="图片 369" descr="IMG_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图片 369" descr="IMG_378"/>
                          <pic:cNvPicPr>
                            <a:picLocks noChangeAspect="1"/>
                          </pic:cNvPicPr>
                        </pic:nvPicPr>
                        <pic:blipFill>
                          <a:blip r:embed="rId107"/>
                          <a:stretch>
                            <a:fillRect/>
                          </a:stretch>
                        </pic:blipFill>
                        <pic:spPr>
                          <a:xfrm>
                            <a:off x="0" y="0"/>
                            <a:ext cx="266700" cy="266700"/>
                          </a:xfrm>
                          <a:prstGeom prst="rect">
                            <a:avLst/>
                          </a:prstGeom>
                          <a:noFill/>
                          <a:ln w="9525">
                            <a:noFill/>
                          </a:ln>
                        </pic:spPr>
                      </pic:pic>
                    </a:graphicData>
                  </a:graphic>
                </wp:inline>
              </w:drawing>
            </w:r>
          </w:p>
        </w:tc>
        <w:tc>
          <w:tcPr>
            <w:tcW w:w="826" w:type="dxa"/>
            <w:tcBorders>
              <w:top w:val="single" w:color="000000" w:sz="4" w:space="0"/>
              <w:left w:val="single" w:color="000000" w:sz="4" w:space="0"/>
              <w:bottom w:val="single" w:color="000000" w:sz="4" w:space="0"/>
              <w:right w:val="single" w:color="000000" w:sz="4" w:space="0"/>
            </w:tcBorders>
            <w:noWrap w:val="0"/>
            <w:vAlign w:val="center"/>
          </w:tcPr>
          <w:p w14:paraId="1630D66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550 </w:t>
            </w:r>
          </w:p>
        </w:tc>
        <w:tc>
          <w:tcPr>
            <w:tcW w:w="1378" w:type="dxa"/>
            <w:tcBorders>
              <w:top w:val="single" w:color="000000" w:sz="4" w:space="0"/>
              <w:left w:val="single" w:color="000000" w:sz="4" w:space="0"/>
              <w:bottom w:val="single" w:color="000000" w:sz="4" w:space="0"/>
              <w:right w:val="single" w:color="000000" w:sz="4" w:space="0"/>
            </w:tcBorders>
            <w:noWrap/>
            <w:vAlign w:val="center"/>
          </w:tcPr>
          <w:p w14:paraId="74F0819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45F87F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62.25 </w:t>
            </w:r>
          </w:p>
        </w:tc>
      </w:tr>
      <w:tr w14:paraId="320A64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0" w:type="auto"/>
            <w:gridSpan w:val="8"/>
            <w:tcBorders>
              <w:top w:val="single" w:color="000000" w:sz="4" w:space="0"/>
              <w:left w:val="single" w:color="000000" w:sz="4" w:space="0"/>
              <w:bottom w:val="single" w:color="000000" w:sz="4" w:space="0"/>
              <w:right w:val="single" w:color="000000" w:sz="4" w:space="0"/>
            </w:tcBorders>
            <w:noWrap/>
            <w:vAlign w:val="center"/>
          </w:tcPr>
          <w:p w14:paraId="2339020A">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不含税总价（元）</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9C8B2E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lang w:val="en-US" w:eastAsia="zh-CN" w:bidi="ar-SA"/>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932470.79 </w:t>
            </w:r>
          </w:p>
        </w:tc>
      </w:tr>
    </w:tbl>
    <w:p w14:paraId="6D06EDD1">
      <w:pPr>
        <w:spacing w:line="360" w:lineRule="auto"/>
        <w:rPr>
          <w:rFonts w:hint="eastAsia" w:ascii="方正仿宋_GBK" w:hAnsi="方正仿宋_GBK" w:eastAsia="方正仿宋_GBK" w:cs="方正仿宋_GBK"/>
          <w:b w:val="0"/>
          <w:bCs w:val="0"/>
          <w:color w:val="000000"/>
          <w:sz w:val="32"/>
          <w:szCs w:val="32"/>
          <w:highlight w:val="none"/>
        </w:rPr>
      </w:pPr>
    </w:p>
    <w:p w14:paraId="7D368447">
      <w:pPr>
        <w:spacing w:line="360" w:lineRule="auto"/>
        <w:rPr>
          <w:rFonts w:hint="default" w:ascii="方正仿宋_GBK" w:hAnsi="方正仿宋_GBK" w:eastAsia="方正仿宋_GBK" w:cs="方正仿宋_GBK"/>
          <w:b w:val="0"/>
          <w:bCs w:val="0"/>
          <w:color w:val="000000"/>
          <w:sz w:val="32"/>
          <w:szCs w:val="32"/>
          <w:highlight w:val="none"/>
          <w:lang w:val="en-US" w:eastAsia="zh-CN"/>
        </w:rPr>
        <w:sectPr>
          <w:headerReference r:id="rId7" w:type="default"/>
          <w:footerReference r:id="rId8" w:type="default"/>
          <w:pgSz w:w="16840" w:h="11900" w:orient="landscape"/>
          <w:pgMar w:top="1134" w:right="1440" w:bottom="1134" w:left="1440" w:header="920" w:footer="454" w:gutter="0"/>
          <w:pgBorders>
            <w:top w:val="none" w:sz="0" w:space="0"/>
            <w:left w:val="none" w:sz="0" w:space="0"/>
            <w:bottom w:val="none" w:sz="0" w:space="0"/>
            <w:right w:val="none" w:sz="0" w:space="0"/>
          </w:pgBorders>
          <w:pgNumType w:fmt="decimal"/>
          <w:cols w:space="720" w:num="1"/>
          <w:docGrid w:type="lines" w:linePitch="1" w:charSpace="0"/>
        </w:sectPr>
      </w:pPr>
      <w:r>
        <w:rPr>
          <w:rFonts w:hint="eastAsia" w:ascii="方正仿宋_GBK" w:hAnsi="方正仿宋_GBK" w:eastAsia="方正仿宋_GBK" w:cs="方正仿宋_GBK"/>
          <w:b w:val="0"/>
          <w:bCs w:val="0"/>
          <w:color w:val="000000"/>
          <w:sz w:val="32"/>
          <w:szCs w:val="32"/>
          <w:highlight w:val="none"/>
          <w:lang w:val="en-US" w:eastAsia="zh-CN"/>
        </w:rPr>
        <w:t>二、参选人每种工程及秩序工具耗材提供1个样品(样用纸箱密封包装，在样品箱外包装封口处粘贴项目名称和参选人名称，并加盖参选人公章，样品上有明确的品牌标识，中选后不能更换样品品牌。如样品无明确品牌，须提供产品外包装。</w:t>
      </w:r>
    </w:p>
    <w:p w14:paraId="40ED1014">
      <w:pPr>
        <w:numPr>
          <w:ilvl w:val="0"/>
          <w:numId w:val="0"/>
        </w:numPr>
        <w:rPr>
          <w:rFonts w:hint="eastAsia"/>
          <w:highlight w:val="none"/>
          <w:lang w:val="en-US" w:eastAsia="zh-CN"/>
        </w:rPr>
      </w:pPr>
    </w:p>
    <w:p w14:paraId="2F413EA5">
      <w:pPr>
        <w:rPr>
          <w:rFonts w:hint="eastAsia"/>
          <w:color w:val="auto"/>
          <w:highlight w:val="none"/>
          <w:lang w:val="en-US" w:eastAsia="zh-CN"/>
        </w:rPr>
      </w:pPr>
    </w:p>
    <w:p w14:paraId="338C7138">
      <w:pPr>
        <w:keepNext/>
        <w:keepLines/>
        <w:numPr>
          <w:ilvl w:val="0"/>
          <w:numId w:val="7"/>
        </w:numPr>
        <w:snapToGrid w:val="0"/>
        <w:spacing w:before="340" w:after="330" w:line="576" w:lineRule="auto"/>
        <w:jc w:val="center"/>
        <w:outlineLvl w:val="0"/>
        <w:rPr>
          <w:rFonts w:hint="eastAsia" w:ascii="宋体" w:hAnsi="宋体" w:eastAsia="宋体" w:cs="宋体"/>
          <w:b/>
          <w:color w:val="auto"/>
          <w:sz w:val="44"/>
          <w:highlight w:val="none"/>
        </w:rPr>
      </w:pPr>
      <w:bookmarkStart w:id="152" w:name="_Toc32714"/>
      <w:bookmarkStart w:id="153" w:name="_Toc1890"/>
      <w:bookmarkStart w:id="154" w:name="_Toc4184"/>
      <w:r>
        <w:rPr>
          <w:rFonts w:hint="eastAsia" w:ascii="宋体" w:hAnsi="宋体" w:cs="宋体"/>
          <w:b/>
          <w:color w:val="auto"/>
          <w:sz w:val="44"/>
          <w:highlight w:val="none"/>
          <w:lang w:val="en-US" w:eastAsia="zh-CN"/>
        </w:rPr>
        <w:t>参选</w:t>
      </w:r>
      <w:r>
        <w:rPr>
          <w:rFonts w:hint="eastAsia" w:ascii="宋体" w:hAnsi="宋体" w:eastAsia="宋体" w:cs="宋体"/>
          <w:b/>
          <w:color w:val="auto"/>
          <w:sz w:val="44"/>
          <w:highlight w:val="none"/>
        </w:rPr>
        <w:t>文件格式</w:t>
      </w:r>
      <w:bookmarkEnd w:id="152"/>
      <w:bookmarkEnd w:id="153"/>
      <w:bookmarkEnd w:id="154"/>
    </w:p>
    <w:p w14:paraId="1E984B19">
      <w:pPr>
        <w:snapToGrid w:val="0"/>
        <w:spacing w:line="360" w:lineRule="auto"/>
        <w:ind w:firstLine="482"/>
        <w:jc w:val="left"/>
        <w:rPr>
          <w:rFonts w:hint="eastAsia" w:ascii="宋体" w:hAnsi="宋体" w:eastAsia="宋体" w:cs="宋体"/>
          <w:color w:val="auto"/>
          <w:sz w:val="24"/>
          <w:highlight w:val="none"/>
        </w:rPr>
      </w:pPr>
    </w:p>
    <w:p w14:paraId="0A0FDD38">
      <w:pPr>
        <w:pStyle w:val="5"/>
        <w:rPr>
          <w:rFonts w:hint="eastAsia" w:ascii="宋体" w:hAnsi="宋体" w:eastAsia="宋体" w:cs="宋体"/>
          <w:color w:val="auto"/>
          <w:highlight w:val="none"/>
        </w:rPr>
      </w:pPr>
    </w:p>
    <w:p w14:paraId="208E0252">
      <w:pPr>
        <w:rPr>
          <w:rFonts w:hint="eastAsia" w:ascii="宋体" w:hAnsi="宋体" w:eastAsia="宋体" w:cs="宋体"/>
          <w:color w:val="auto"/>
          <w:highlight w:val="none"/>
        </w:rPr>
        <w:sectPr>
          <w:headerReference r:id="rId9" w:type="default"/>
          <w:footerReference r:id="rId10" w:type="default"/>
          <w:pgSz w:w="12240" w:h="15840"/>
          <w:pgMar w:top="1440" w:right="1080" w:bottom="1440" w:left="1080" w:header="680" w:footer="680" w:gutter="0"/>
          <w:cols w:space="720" w:num="1"/>
          <w:docGrid w:linePitch="360" w:charSpace="0"/>
        </w:sectPr>
      </w:pPr>
    </w:p>
    <w:p w14:paraId="795CF8CE">
      <w:pPr>
        <w:pStyle w:val="5"/>
        <w:rPr>
          <w:rFonts w:hint="eastAsia" w:ascii="宋体" w:hAnsi="宋体" w:eastAsia="宋体" w:cs="宋体"/>
          <w:color w:val="auto"/>
          <w:highlight w:val="none"/>
        </w:rPr>
      </w:pPr>
    </w:p>
    <w:p w14:paraId="36BB386F">
      <w:pPr>
        <w:snapToGrid w:val="0"/>
        <w:spacing w:line="360" w:lineRule="auto"/>
        <w:ind w:firstLine="482"/>
        <w:jc w:val="left"/>
        <w:rPr>
          <w:rFonts w:hint="eastAsia" w:ascii="宋体" w:hAnsi="宋体" w:eastAsia="宋体" w:cs="宋体"/>
          <w:color w:val="auto"/>
          <w:sz w:val="24"/>
          <w:highlight w:val="none"/>
        </w:rPr>
      </w:pPr>
    </w:p>
    <w:p w14:paraId="22F23D1D">
      <w:pPr>
        <w:snapToGrid w:val="0"/>
        <w:spacing w:line="360" w:lineRule="auto"/>
        <w:ind w:firstLine="482"/>
        <w:jc w:val="left"/>
        <w:rPr>
          <w:rFonts w:hint="eastAsia" w:ascii="宋体" w:hAnsi="宋体" w:eastAsia="宋体" w:cs="宋体"/>
          <w:color w:val="auto"/>
          <w:sz w:val="24"/>
          <w:highlight w:val="none"/>
        </w:rPr>
      </w:pPr>
    </w:p>
    <w:p w14:paraId="58A2C69A">
      <w:pPr>
        <w:snapToGrid w:val="0"/>
        <w:spacing w:line="360" w:lineRule="auto"/>
        <w:ind w:firstLine="482"/>
        <w:jc w:val="left"/>
        <w:rPr>
          <w:rFonts w:hint="eastAsia" w:ascii="宋体" w:hAnsi="宋体" w:eastAsia="宋体" w:cs="宋体"/>
          <w:color w:val="auto"/>
          <w:sz w:val="24"/>
          <w:highlight w:val="none"/>
        </w:rPr>
      </w:pPr>
    </w:p>
    <w:p w14:paraId="3F409103">
      <w:pPr>
        <w:snapToGrid w:val="0"/>
        <w:spacing w:line="360" w:lineRule="auto"/>
        <w:ind w:firstLine="482"/>
        <w:jc w:val="left"/>
        <w:rPr>
          <w:rFonts w:hint="eastAsia" w:ascii="宋体" w:hAnsi="宋体" w:eastAsia="宋体" w:cs="宋体"/>
          <w:color w:val="auto"/>
          <w:sz w:val="24"/>
          <w:highlight w:val="none"/>
        </w:rPr>
      </w:pPr>
    </w:p>
    <w:p w14:paraId="6D2C4D6D">
      <w:pPr>
        <w:snapToGrid w:val="0"/>
        <w:spacing w:line="360" w:lineRule="auto"/>
        <w:ind w:firstLine="482"/>
        <w:jc w:val="left"/>
        <w:rPr>
          <w:rFonts w:hint="eastAsia" w:ascii="宋体" w:hAnsi="宋体" w:eastAsia="宋体" w:cs="宋体"/>
          <w:color w:val="auto"/>
          <w:sz w:val="24"/>
          <w:highlight w:val="none"/>
        </w:rPr>
      </w:pPr>
    </w:p>
    <w:p w14:paraId="11F45607">
      <w:pPr>
        <w:snapToGrid w:val="0"/>
        <w:spacing w:line="360" w:lineRule="auto"/>
        <w:ind w:firstLine="482"/>
        <w:jc w:val="left"/>
        <w:rPr>
          <w:rFonts w:hint="eastAsia" w:ascii="宋体" w:hAnsi="宋体" w:eastAsia="宋体" w:cs="宋体"/>
          <w:color w:val="auto"/>
          <w:sz w:val="24"/>
          <w:highlight w:val="none"/>
        </w:rPr>
      </w:pPr>
      <w:r>
        <w:rPr>
          <w:rFonts w:hint="eastAsia" w:ascii="宋体" w:hAnsi="宋体" w:eastAsia="宋体" w:cs="宋体"/>
          <w:color w:val="auto"/>
          <w:highlight w:val="none"/>
        </w:rPr>
        <w:br w:type="page"/>
      </w:r>
    </w:p>
    <w:p w14:paraId="27754EB6">
      <w:pPr>
        <w:spacing w:line="400" w:lineRule="exact"/>
        <w:rPr>
          <w:rFonts w:hint="eastAsia" w:ascii="宋体" w:hAnsi="宋体" w:eastAsia="宋体" w:cs="宋体"/>
          <w:color w:val="auto"/>
          <w:highlight w:val="none"/>
        </w:rPr>
      </w:pPr>
    </w:p>
    <w:p w14:paraId="768B7EAE">
      <w:pPr>
        <w:spacing w:line="320" w:lineRule="exact"/>
        <w:ind w:left="3280" w:firstLine="3360" w:firstLineChars="1200"/>
        <w:rPr>
          <w:rFonts w:hint="eastAsia" w:ascii="宋体" w:hAnsi="宋体" w:eastAsia="宋体" w:cs="宋体"/>
          <w:color w:val="auto"/>
          <w:sz w:val="28"/>
          <w:highlight w:val="none"/>
        </w:rPr>
      </w:pPr>
      <w:bookmarkStart w:id="155" w:name="_Toc2968"/>
      <w:bookmarkStart w:id="156" w:name="_Toc24871_WPSOffice_Level1"/>
      <w:bookmarkStart w:id="157" w:name="_Toc23026_WPSOffice_Level1"/>
      <w:bookmarkStart w:id="158" w:name="_Toc28390"/>
      <w:bookmarkStart w:id="159" w:name="_Toc7198_WPSOffice_Level1"/>
      <w:r>
        <w:rPr>
          <w:rFonts w:hint="eastAsia" w:ascii="宋体" w:hAnsi="宋体" w:eastAsia="宋体" w:cs="宋体"/>
          <w:color w:val="auto"/>
          <w:sz w:val="28"/>
          <w:highlight w:val="none"/>
        </w:rPr>
        <w:t>（项目名称</w:t>
      </w:r>
      <w:r>
        <w:rPr>
          <w:rFonts w:hint="eastAsia" w:ascii="宋体" w:hAnsi="宋体" w:eastAsia="宋体" w:cs="宋体"/>
          <w:color w:val="auto"/>
          <w:sz w:val="28"/>
          <w:highlight w:val="none"/>
          <w:lang w:eastAsia="zh-CN"/>
        </w:rPr>
        <w:t>）</w:t>
      </w:r>
      <w:bookmarkEnd w:id="155"/>
      <w:bookmarkEnd w:id="156"/>
      <w:bookmarkEnd w:id="157"/>
      <w:bookmarkEnd w:id="158"/>
      <w:bookmarkEnd w:id="159"/>
    </w:p>
    <w:p w14:paraId="71505DCC">
      <w:pPr>
        <w:spacing w:line="20" w:lineRule="exact"/>
        <w:rPr>
          <w:rFonts w:hint="eastAsia" w:ascii="宋体" w:hAnsi="宋体" w:eastAsia="宋体" w:cs="宋体"/>
          <w:color w:val="auto"/>
          <w:highlight w:val="none"/>
        </w:rPr>
      </w:pPr>
      <w:r>
        <w:rPr>
          <w:rFonts w:hint="eastAsia" w:ascii="宋体" w:hAnsi="宋体" w:eastAsia="宋体" w:cs="宋体"/>
          <w:color w:val="auto"/>
          <w:sz w:val="28"/>
          <w:highlight w:val="none"/>
        </w:rPr>
        <mc:AlternateContent>
          <mc:Choice Requires="wps">
            <w:drawing>
              <wp:anchor distT="0" distB="0" distL="114300" distR="114300" simplePos="0" relativeHeight="251659264" behindDoc="1" locked="0" layoutInCell="0" allowOverlap="1">
                <wp:simplePos x="0" y="0"/>
                <wp:positionH relativeFrom="column">
                  <wp:posOffset>1371600</wp:posOffset>
                </wp:positionH>
                <wp:positionV relativeFrom="paragraph">
                  <wp:posOffset>0</wp:posOffset>
                </wp:positionV>
                <wp:extent cx="2938780" cy="19050"/>
                <wp:effectExtent l="0" t="4445" r="13970" b="5080"/>
                <wp:wrapNone/>
                <wp:docPr id="1" name="直接连接符 31"/>
                <wp:cNvGraphicFramePr/>
                <a:graphic xmlns:a="http://schemas.openxmlformats.org/drawingml/2006/main">
                  <a:graphicData uri="http://schemas.microsoft.com/office/word/2010/wordprocessingShape">
                    <wps:wsp>
                      <wps:cNvCnPr/>
                      <wps:spPr>
                        <a:xfrm>
                          <a:off x="0" y="0"/>
                          <a:ext cx="2938780" cy="19050"/>
                        </a:xfrm>
                        <a:prstGeom prst="straightConnector1">
                          <a:avLst/>
                        </a:prstGeom>
                        <a:ln w="9144" cap="flat" cmpd="sng">
                          <a:solidFill>
                            <a:srgbClr val="000000"/>
                          </a:solidFill>
                          <a:prstDash val="solid"/>
                          <a:headEnd type="none" w="med" len="med"/>
                          <a:tailEnd type="none" w="med" len="med"/>
                        </a:ln>
                      </wps:spPr>
                      <wps:bodyPr/>
                    </wps:wsp>
                  </a:graphicData>
                </a:graphic>
              </wp:anchor>
            </w:drawing>
          </mc:Choice>
          <mc:Fallback>
            <w:pict>
              <v:shape id="直接连接符 31" o:spid="_x0000_s1026" o:spt="32" type="#_x0000_t32" style="position:absolute;left:0pt;margin-left:108pt;margin-top:0pt;height:1.5pt;width:231.4pt;z-index:-251657216;mso-width-relative:page;mso-height-relative:page;" filled="f" stroked="t" coordsize="21600,21600" o:allowincell="f" o:gfxdata="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HegCa9cAAAAGAQAADwAAAAAAAAABACAAAAAiAAAAZHJzL2Rvd25yZXYu&#10;eG1sUEsBAhQAFAAAAAgAh07iQCIdDsb8AQAA6wMAAA4AAAAAAAAAAQAgAAAAJgEAAGRycy9lMm9E&#10;b2MueG1sUEsFBgAAAAAGAAYAWQEAAJQFAAAAAA==&#10;">
                <v:fill on="f" focussize="0,0"/>
                <v:stroke weight="0.72pt" color="#000000" joinstyle="round"/>
                <v:imagedata o:title=""/>
                <o:lock v:ext="edit" aspectratio="f"/>
              </v:shape>
            </w:pict>
          </mc:Fallback>
        </mc:AlternateContent>
      </w:r>
    </w:p>
    <w:p w14:paraId="7035E55F">
      <w:pPr>
        <w:spacing w:line="200" w:lineRule="exact"/>
        <w:jc w:val="center"/>
        <w:rPr>
          <w:rFonts w:hint="eastAsia" w:ascii="宋体" w:hAnsi="宋体" w:eastAsia="宋体" w:cs="宋体"/>
          <w:color w:val="auto"/>
          <w:highlight w:val="none"/>
        </w:rPr>
      </w:pPr>
    </w:p>
    <w:p w14:paraId="6F815B7F">
      <w:pPr>
        <w:spacing w:line="200" w:lineRule="exact"/>
        <w:jc w:val="center"/>
        <w:rPr>
          <w:rFonts w:hint="eastAsia" w:ascii="宋体" w:hAnsi="宋体" w:eastAsia="宋体" w:cs="宋体"/>
          <w:color w:val="auto"/>
          <w:highlight w:val="none"/>
        </w:rPr>
      </w:pPr>
    </w:p>
    <w:p w14:paraId="2A4B1579">
      <w:pPr>
        <w:spacing w:line="200" w:lineRule="exact"/>
        <w:jc w:val="center"/>
        <w:rPr>
          <w:rFonts w:hint="eastAsia" w:ascii="宋体" w:hAnsi="宋体" w:eastAsia="宋体" w:cs="宋体"/>
          <w:color w:val="auto"/>
          <w:highlight w:val="none"/>
        </w:rPr>
      </w:pPr>
    </w:p>
    <w:p w14:paraId="0EA99222">
      <w:pPr>
        <w:spacing w:line="200" w:lineRule="exact"/>
        <w:jc w:val="center"/>
        <w:rPr>
          <w:rFonts w:hint="eastAsia" w:ascii="宋体" w:hAnsi="宋体" w:eastAsia="宋体" w:cs="宋体"/>
          <w:color w:val="auto"/>
          <w:highlight w:val="none"/>
        </w:rPr>
      </w:pPr>
    </w:p>
    <w:p w14:paraId="5AD9B15C">
      <w:pPr>
        <w:spacing w:line="200" w:lineRule="exact"/>
        <w:jc w:val="center"/>
        <w:rPr>
          <w:rFonts w:hint="eastAsia" w:ascii="宋体" w:hAnsi="宋体" w:eastAsia="宋体" w:cs="宋体"/>
          <w:color w:val="auto"/>
          <w:highlight w:val="none"/>
        </w:rPr>
      </w:pPr>
    </w:p>
    <w:p w14:paraId="18AE573F">
      <w:pPr>
        <w:spacing w:line="200" w:lineRule="exact"/>
        <w:jc w:val="center"/>
        <w:rPr>
          <w:rFonts w:hint="eastAsia" w:ascii="宋体" w:hAnsi="宋体" w:eastAsia="宋体" w:cs="宋体"/>
          <w:color w:val="auto"/>
          <w:highlight w:val="none"/>
        </w:rPr>
      </w:pPr>
    </w:p>
    <w:p w14:paraId="4434AE77">
      <w:pPr>
        <w:spacing w:line="200" w:lineRule="exact"/>
        <w:jc w:val="center"/>
        <w:rPr>
          <w:rFonts w:hint="eastAsia" w:ascii="宋体" w:hAnsi="宋体" w:eastAsia="宋体" w:cs="宋体"/>
          <w:color w:val="auto"/>
          <w:highlight w:val="none"/>
        </w:rPr>
      </w:pPr>
    </w:p>
    <w:p w14:paraId="7E410C6A">
      <w:pPr>
        <w:spacing w:line="200" w:lineRule="exact"/>
        <w:jc w:val="center"/>
        <w:rPr>
          <w:rFonts w:hint="eastAsia" w:ascii="宋体" w:hAnsi="宋体" w:eastAsia="宋体" w:cs="宋体"/>
          <w:color w:val="auto"/>
          <w:highlight w:val="none"/>
        </w:rPr>
      </w:pPr>
    </w:p>
    <w:p w14:paraId="56A26910">
      <w:pPr>
        <w:spacing w:line="200" w:lineRule="exact"/>
        <w:jc w:val="center"/>
        <w:rPr>
          <w:rFonts w:hint="eastAsia" w:ascii="宋体" w:hAnsi="宋体" w:eastAsia="宋体" w:cs="宋体"/>
          <w:color w:val="auto"/>
          <w:highlight w:val="none"/>
        </w:rPr>
      </w:pPr>
    </w:p>
    <w:p w14:paraId="0C161EF3">
      <w:pPr>
        <w:spacing w:line="200" w:lineRule="exact"/>
        <w:jc w:val="center"/>
        <w:rPr>
          <w:rFonts w:hint="eastAsia" w:ascii="宋体" w:hAnsi="宋体" w:eastAsia="宋体" w:cs="宋体"/>
          <w:color w:val="auto"/>
          <w:highlight w:val="none"/>
        </w:rPr>
      </w:pPr>
    </w:p>
    <w:p w14:paraId="4E470EEB">
      <w:pPr>
        <w:spacing w:line="200" w:lineRule="exact"/>
        <w:jc w:val="center"/>
        <w:rPr>
          <w:rFonts w:hint="eastAsia" w:ascii="宋体" w:hAnsi="宋体" w:eastAsia="宋体" w:cs="宋体"/>
          <w:color w:val="auto"/>
          <w:highlight w:val="none"/>
        </w:rPr>
      </w:pPr>
    </w:p>
    <w:p w14:paraId="12653666">
      <w:pPr>
        <w:spacing w:line="200" w:lineRule="exact"/>
        <w:jc w:val="center"/>
        <w:rPr>
          <w:rFonts w:hint="eastAsia" w:ascii="宋体" w:hAnsi="宋体" w:eastAsia="宋体" w:cs="宋体"/>
          <w:color w:val="auto"/>
          <w:highlight w:val="none"/>
        </w:rPr>
      </w:pPr>
    </w:p>
    <w:p w14:paraId="5F215C35">
      <w:pPr>
        <w:spacing w:line="200" w:lineRule="exact"/>
        <w:jc w:val="center"/>
        <w:rPr>
          <w:rFonts w:hint="eastAsia" w:ascii="宋体" w:hAnsi="宋体" w:eastAsia="宋体" w:cs="宋体"/>
          <w:color w:val="auto"/>
          <w:highlight w:val="none"/>
        </w:rPr>
      </w:pPr>
    </w:p>
    <w:p w14:paraId="621BFB94">
      <w:pPr>
        <w:spacing w:line="200" w:lineRule="exact"/>
        <w:jc w:val="center"/>
        <w:rPr>
          <w:rFonts w:hint="eastAsia" w:ascii="宋体" w:hAnsi="宋体" w:eastAsia="宋体" w:cs="宋体"/>
          <w:color w:val="auto"/>
          <w:highlight w:val="none"/>
        </w:rPr>
      </w:pPr>
    </w:p>
    <w:p w14:paraId="4491698A">
      <w:pPr>
        <w:spacing w:line="200" w:lineRule="exact"/>
        <w:jc w:val="center"/>
        <w:rPr>
          <w:rFonts w:hint="eastAsia" w:ascii="宋体" w:hAnsi="宋体" w:eastAsia="宋体" w:cs="宋体"/>
          <w:color w:val="auto"/>
          <w:highlight w:val="none"/>
        </w:rPr>
      </w:pPr>
    </w:p>
    <w:p w14:paraId="0F6E4913">
      <w:pPr>
        <w:spacing w:line="200" w:lineRule="exact"/>
        <w:jc w:val="center"/>
        <w:rPr>
          <w:rFonts w:hint="eastAsia" w:ascii="宋体" w:hAnsi="宋体" w:eastAsia="宋体" w:cs="宋体"/>
          <w:color w:val="auto"/>
          <w:highlight w:val="none"/>
        </w:rPr>
      </w:pPr>
    </w:p>
    <w:p w14:paraId="4C9B6F66">
      <w:pPr>
        <w:spacing w:line="200" w:lineRule="exact"/>
        <w:jc w:val="center"/>
        <w:rPr>
          <w:rFonts w:hint="eastAsia" w:ascii="宋体" w:hAnsi="宋体" w:eastAsia="宋体" w:cs="宋体"/>
          <w:color w:val="auto"/>
          <w:highlight w:val="none"/>
        </w:rPr>
      </w:pPr>
    </w:p>
    <w:p w14:paraId="6BD8685A">
      <w:pPr>
        <w:spacing w:line="200" w:lineRule="exact"/>
        <w:jc w:val="center"/>
        <w:rPr>
          <w:rFonts w:hint="eastAsia" w:ascii="宋体" w:hAnsi="宋体" w:eastAsia="宋体" w:cs="宋体"/>
          <w:color w:val="auto"/>
          <w:highlight w:val="none"/>
        </w:rPr>
      </w:pPr>
    </w:p>
    <w:p w14:paraId="2C37FA98">
      <w:pPr>
        <w:spacing w:line="200" w:lineRule="exact"/>
        <w:jc w:val="center"/>
        <w:rPr>
          <w:rFonts w:hint="eastAsia" w:ascii="宋体" w:hAnsi="宋体" w:eastAsia="宋体" w:cs="宋体"/>
          <w:color w:val="auto"/>
          <w:highlight w:val="none"/>
        </w:rPr>
      </w:pPr>
    </w:p>
    <w:p w14:paraId="3C556D1B">
      <w:pPr>
        <w:spacing w:line="502" w:lineRule="exact"/>
        <w:jc w:val="center"/>
        <w:rPr>
          <w:rFonts w:hint="eastAsia" w:ascii="宋体" w:hAnsi="宋体" w:eastAsia="宋体" w:cs="宋体"/>
          <w:color w:val="auto"/>
          <w:sz w:val="44"/>
          <w:highlight w:val="none"/>
        </w:rPr>
      </w:pPr>
      <w:bookmarkStart w:id="160" w:name="_Toc27561_WPSOffice_Level2"/>
      <w:bookmarkStart w:id="161" w:name="_Toc11608_WPSOffice_Level2"/>
      <w:bookmarkStart w:id="162" w:name="_Toc21792_WPSOffice_Level2"/>
      <w:r>
        <w:rPr>
          <w:rFonts w:hint="eastAsia" w:ascii="宋体" w:hAnsi="宋体" w:eastAsia="宋体" w:cs="宋体"/>
          <w:color w:val="auto"/>
          <w:sz w:val="44"/>
          <w:highlight w:val="none"/>
          <w:lang w:val="en-US" w:eastAsia="zh-CN"/>
        </w:rPr>
        <w:t>参  选</w:t>
      </w:r>
      <w:r>
        <w:rPr>
          <w:rFonts w:hint="eastAsia" w:ascii="宋体" w:hAnsi="宋体" w:eastAsia="宋体" w:cs="宋体"/>
          <w:color w:val="auto"/>
          <w:sz w:val="44"/>
          <w:highlight w:val="none"/>
        </w:rPr>
        <w:t xml:space="preserve"> </w:t>
      </w:r>
      <w:r>
        <w:rPr>
          <w:rFonts w:hint="eastAsia" w:ascii="宋体" w:hAnsi="宋体" w:eastAsia="宋体" w:cs="宋体"/>
          <w:color w:val="auto"/>
          <w:sz w:val="44"/>
          <w:highlight w:val="none"/>
          <w:lang w:val="en-US" w:eastAsia="zh-CN"/>
        </w:rPr>
        <w:t xml:space="preserve"> </w:t>
      </w:r>
      <w:r>
        <w:rPr>
          <w:rFonts w:hint="eastAsia" w:ascii="宋体" w:hAnsi="宋体" w:eastAsia="宋体" w:cs="宋体"/>
          <w:color w:val="auto"/>
          <w:sz w:val="44"/>
          <w:highlight w:val="none"/>
        </w:rPr>
        <w:t xml:space="preserve">文 </w:t>
      </w:r>
      <w:r>
        <w:rPr>
          <w:rFonts w:hint="eastAsia" w:ascii="宋体" w:hAnsi="宋体" w:eastAsia="宋体" w:cs="宋体"/>
          <w:color w:val="auto"/>
          <w:sz w:val="44"/>
          <w:highlight w:val="none"/>
          <w:lang w:val="en-US" w:eastAsia="zh-CN"/>
        </w:rPr>
        <w:t xml:space="preserve"> </w:t>
      </w:r>
      <w:r>
        <w:rPr>
          <w:rFonts w:hint="eastAsia" w:ascii="宋体" w:hAnsi="宋体" w:eastAsia="宋体" w:cs="宋体"/>
          <w:color w:val="auto"/>
          <w:sz w:val="44"/>
          <w:highlight w:val="none"/>
        </w:rPr>
        <w:t>件</w:t>
      </w:r>
      <w:bookmarkEnd w:id="160"/>
      <w:bookmarkEnd w:id="161"/>
      <w:bookmarkEnd w:id="162"/>
    </w:p>
    <w:p w14:paraId="2493C4EE">
      <w:pPr>
        <w:spacing w:line="200" w:lineRule="exact"/>
        <w:jc w:val="center"/>
        <w:rPr>
          <w:rFonts w:hint="eastAsia" w:ascii="宋体" w:hAnsi="宋体" w:eastAsia="宋体" w:cs="宋体"/>
          <w:color w:val="auto"/>
          <w:highlight w:val="none"/>
        </w:rPr>
      </w:pPr>
    </w:p>
    <w:p w14:paraId="293A7E6E">
      <w:pPr>
        <w:spacing w:line="200" w:lineRule="exact"/>
        <w:jc w:val="center"/>
        <w:rPr>
          <w:rFonts w:hint="eastAsia" w:ascii="宋体" w:hAnsi="宋体" w:eastAsia="宋体" w:cs="宋体"/>
          <w:color w:val="auto"/>
          <w:highlight w:val="none"/>
        </w:rPr>
      </w:pPr>
    </w:p>
    <w:p w14:paraId="0C5C8A44">
      <w:pPr>
        <w:spacing w:line="200" w:lineRule="exact"/>
        <w:jc w:val="center"/>
        <w:rPr>
          <w:rFonts w:hint="eastAsia" w:ascii="宋体" w:hAnsi="宋体" w:eastAsia="宋体" w:cs="宋体"/>
          <w:color w:val="auto"/>
          <w:highlight w:val="none"/>
        </w:rPr>
      </w:pPr>
    </w:p>
    <w:p w14:paraId="10581694">
      <w:pPr>
        <w:spacing w:line="200" w:lineRule="exact"/>
        <w:jc w:val="center"/>
        <w:rPr>
          <w:rFonts w:hint="eastAsia" w:ascii="宋体" w:hAnsi="宋体" w:eastAsia="宋体" w:cs="宋体"/>
          <w:color w:val="auto"/>
          <w:highlight w:val="none"/>
        </w:rPr>
      </w:pPr>
    </w:p>
    <w:p w14:paraId="1702A468">
      <w:pPr>
        <w:spacing w:line="200" w:lineRule="exact"/>
        <w:jc w:val="center"/>
        <w:rPr>
          <w:rFonts w:hint="eastAsia" w:ascii="宋体" w:hAnsi="宋体" w:eastAsia="宋体" w:cs="宋体"/>
          <w:color w:val="auto"/>
          <w:highlight w:val="none"/>
        </w:rPr>
      </w:pPr>
    </w:p>
    <w:p w14:paraId="32CF40A7">
      <w:pPr>
        <w:spacing w:line="200" w:lineRule="exact"/>
        <w:jc w:val="center"/>
        <w:rPr>
          <w:rFonts w:hint="eastAsia" w:ascii="宋体" w:hAnsi="宋体" w:eastAsia="宋体" w:cs="宋体"/>
          <w:color w:val="auto"/>
          <w:highlight w:val="none"/>
        </w:rPr>
      </w:pPr>
    </w:p>
    <w:p w14:paraId="00727C32">
      <w:pPr>
        <w:spacing w:line="200" w:lineRule="exact"/>
        <w:jc w:val="center"/>
        <w:rPr>
          <w:rFonts w:hint="eastAsia" w:ascii="宋体" w:hAnsi="宋体" w:eastAsia="宋体" w:cs="宋体"/>
          <w:color w:val="auto"/>
          <w:highlight w:val="none"/>
        </w:rPr>
      </w:pPr>
    </w:p>
    <w:p w14:paraId="0A6494D5">
      <w:pPr>
        <w:spacing w:line="200" w:lineRule="exact"/>
        <w:jc w:val="center"/>
        <w:rPr>
          <w:rFonts w:hint="eastAsia" w:ascii="宋体" w:hAnsi="宋体" w:eastAsia="宋体" w:cs="宋体"/>
          <w:color w:val="auto"/>
          <w:highlight w:val="none"/>
        </w:rPr>
      </w:pPr>
    </w:p>
    <w:p w14:paraId="7C76C7B3">
      <w:pPr>
        <w:spacing w:line="200" w:lineRule="exact"/>
        <w:jc w:val="center"/>
        <w:rPr>
          <w:rFonts w:hint="eastAsia" w:ascii="宋体" w:hAnsi="宋体" w:eastAsia="宋体" w:cs="宋体"/>
          <w:color w:val="auto"/>
          <w:highlight w:val="none"/>
        </w:rPr>
      </w:pPr>
    </w:p>
    <w:p w14:paraId="4B57E1F6">
      <w:pPr>
        <w:spacing w:line="200" w:lineRule="exact"/>
        <w:jc w:val="center"/>
        <w:rPr>
          <w:rFonts w:hint="eastAsia" w:ascii="宋体" w:hAnsi="宋体" w:eastAsia="宋体" w:cs="宋体"/>
          <w:color w:val="auto"/>
          <w:highlight w:val="none"/>
        </w:rPr>
      </w:pPr>
    </w:p>
    <w:p w14:paraId="2AEC9EC5">
      <w:pPr>
        <w:spacing w:line="200" w:lineRule="exact"/>
        <w:jc w:val="center"/>
        <w:rPr>
          <w:rFonts w:hint="eastAsia" w:ascii="宋体" w:hAnsi="宋体" w:eastAsia="宋体" w:cs="宋体"/>
          <w:color w:val="auto"/>
          <w:highlight w:val="none"/>
        </w:rPr>
      </w:pPr>
    </w:p>
    <w:p w14:paraId="5A8B1D96">
      <w:pPr>
        <w:spacing w:line="200" w:lineRule="exact"/>
        <w:jc w:val="center"/>
        <w:rPr>
          <w:rFonts w:hint="eastAsia" w:ascii="宋体" w:hAnsi="宋体" w:eastAsia="宋体" w:cs="宋体"/>
          <w:color w:val="auto"/>
          <w:highlight w:val="none"/>
        </w:rPr>
      </w:pPr>
    </w:p>
    <w:p w14:paraId="106FA64B">
      <w:pPr>
        <w:spacing w:line="200" w:lineRule="exact"/>
        <w:jc w:val="center"/>
        <w:rPr>
          <w:rFonts w:hint="eastAsia" w:ascii="宋体" w:hAnsi="宋体" w:eastAsia="宋体" w:cs="宋体"/>
          <w:color w:val="auto"/>
          <w:highlight w:val="none"/>
        </w:rPr>
      </w:pPr>
    </w:p>
    <w:p w14:paraId="5829841B">
      <w:pPr>
        <w:spacing w:line="200" w:lineRule="exact"/>
        <w:jc w:val="center"/>
        <w:rPr>
          <w:rFonts w:hint="eastAsia" w:ascii="宋体" w:hAnsi="宋体" w:eastAsia="宋体" w:cs="宋体"/>
          <w:color w:val="auto"/>
          <w:highlight w:val="none"/>
        </w:rPr>
      </w:pPr>
    </w:p>
    <w:p w14:paraId="320FFDD0">
      <w:pPr>
        <w:spacing w:line="200" w:lineRule="exact"/>
        <w:jc w:val="center"/>
        <w:rPr>
          <w:rFonts w:hint="eastAsia" w:ascii="宋体" w:hAnsi="宋体" w:eastAsia="宋体" w:cs="宋体"/>
          <w:color w:val="auto"/>
          <w:highlight w:val="none"/>
        </w:rPr>
      </w:pPr>
    </w:p>
    <w:p w14:paraId="7C70D24C">
      <w:pPr>
        <w:spacing w:line="200" w:lineRule="exact"/>
        <w:jc w:val="center"/>
        <w:rPr>
          <w:rFonts w:hint="eastAsia" w:ascii="宋体" w:hAnsi="宋体" w:eastAsia="宋体" w:cs="宋体"/>
          <w:color w:val="auto"/>
          <w:highlight w:val="none"/>
        </w:rPr>
      </w:pPr>
    </w:p>
    <w:p w14:paraId="7D15E311">
      <w:pPr>
        <w:spacing w:line="200" w:lineRule="exact"/>
        <w:jc w:val="center"/>
        <w:rPr>
          <w:rFonts w:hint="eastAsia" w:ascii="宋体" w:hAnsi="宋体" w:eastAsia="宋体" w:cs="宋体"/>
          <w:color w:val="auto"/>
          <w:highlight w:val="none"/>
        </w:rPr>
      </w:pPr>
    </w:p>
    <w:p w14:paraId="38E6549D">
      <w:pPr>
        <w:spacing w:line="200" w:lineRule="exact"/>
        <w:jc w:val="center"/>
        <w:rPr>
          <w:rFonts w:hint="eastAsia" w:ascii="宋体" w:hAnsi="宋体" w:eastAsia="宋体" w:cs="宋体"/>
          <w:color w:val="auto"/>
          <w:highlight w:val="none"/>
        </w:rPr>
      </w:pPr>
    </w:p>
    <w:p w14:paraId="5FD92025">
      <w:pPr>
        <w:spacing w:line="335" w:lineRule="exact"/>
        <w:jc w:val="center"/>
        <w:rPr>
          <w:rFonts w:hint="eastAsia" w:ascii="宋体" w:hAnsi="宋体" w:eastAsia="宋体" w:cs="宋体"/>
          <w:color w:val="auto"/>
          <w:highlight w:val="none"/>
        </w:rPr>
      </w:pPr>
    </w:p>
    <w:p w14:paraId="6A20E007">
      <w:pPr>
        <w:tabs>
          <w:tab w:val="left" w:pos="7200"/>
        </w:tabs>
        <w:spacing w:line="320" w:lineRule="exact"/>
        <w:ind w:left="1480"/>
        <w:rPr>
          <w:rFonts w:hint="eastAsia" w:ascii="宋体" w:hAnsi="宋体" w:eastAsia="宋体" w:cs="宋体"/>
          <w:color w:val="auto"/>
          <w:sz w:val="28"/>
          <w:highlight w:val="none"/>
        </w:rPr>
      </w:pPr>
      <w:bookmarkStart w:id="163" w:name="_Toc29500_WPSOffice_Level1"/>
      <w:bookmarkStart w:id="164" w:name="_Toc10541"/>
      <w:bookmarkStart w:id="165" w:name="_Toc25509_WPSOffice_Level1"/>
      <w:bookmarkStart w:id="166" w:name="_Toc14162"/>
      <w:bookmarkStart w:id="167" w:name="_Toc30532_WPSOffice_Level1"/>
      <w:r>
        <w:rPr>
          <w:rFonts w:hint="eastAsia" w:ascii="宋体" w:hAnsi="宋体" w:eastAsia="宋体" w:cs="宋体"/>
          <w:color w:val="auto"/>
          <w:sz w:val="28"/>
          <w:highlight w:val="none"/>
          <w:lang w:eastAsia="zh-CN"/>
        </w:rPr>
        <w:t>参选</w:t>
      </w:r>
      <w:r>
        <w:rPr>
          <w:rFonts w:hint="eastAsia" w:ascii="宋体" w:hAnsi="宋体" w:eastAsia="宋体" w:cs="宋体"/>
          <w:color w:val="auto"/>
          <w:sz w:val="28"/>
          <w:highlight w:val="none"/>
        </w:rPr>
        <w:t>人：</w:t>
      </w:r>
      <w:r>
        <w:rPr>
          <w:rFonts w:hint="eastAsia" w:ascii="宋体" w:hAnsi="宋体" w:eastAsia="宋体" w:cs="宋体"/>
          <w:color w:val="auto"/>
          <w:highlight w:val="none"/>
        </w:rPr>
        <w:tab/>
      </w:r>
      <w:r>
        <w:rPr>
          <w:rFonts w:hint="eastAsia" w:ascii="宋体" w:hAnsi="宋体" w:eastAsia="宋体" w:cs="宋体"/>
          <w:color w:val="auto"/>
          <w:sz w:val="28"/>
          <w:highlight w:val="none"/>
        </w:rPr>
        <w:t>（盖单位公章）</w:t>
      </w:r>
      <w:bookmarkEnd w:id="163"/>
      <w:bookmarkEnd w:id="164"/>
      <w:bookmarkEnd w:id="165"/>
      <w:bookmarkEnd w:id="166"/>
      <w:bookmarkEnd w:id="167"/>
    </w:p>
    <w:p w14:paraId="18AE6656">
      <w:pPr>
        <w:spacing w:line="20" w:lineRule="exact"/>
        <w:rPr>
          <w:rFonts w:hint="eastAsia" w:ascii="宋体" w:hAnsi="宋体" w:eastAsia="宋体" w:cs="宋体"/>
          <w:color w:val="auto"/>
          <w:highlight w:val="none"/>
        </w:rPr>
      </w:pPr>
      <w:r>
        <w:rPr>
          <w:rFonts w:hint="eastAsia" w:ascii="宋体" w:hAnsi="宋体" w:eastAsia="宋体" w:cs="宋体"/>
          <w:color w:val="auto"/>
          <w:sz w:val="28"/>
          <w:highlight w:val="none"/>
        </w:rPr>
        <mc:AlternateContent>
          <mc:Choice Requires="wps">
            <w:drawing>
              <wp:anchor distT="0" distB="0" distL="114300" distR="114300" simplePos="0" relativeHeight="251660288" behindDoc="1" locked="0" layoutInCell="0" allowOverlap="1">
                <wp:simplePos x="0" y="0"/>
                <wp:positionH relativeFrom="column">
                  <wp:posOffset>1653540</wp:posOffset>
                </wp:positionH>
                <wp:positionV relativeFrom="paragraph">
                  <wp:posOffset>-5715</wp:posOffset>
                </wp:positionV>
                <wp:extent cx="2932430" cy="0"/>
                <wp:effectExtent l="0" t="4445" r="0" b="5080"/>
                <wp:wrapNone/>
                <wp:docPr id="32" name="直接连接符 32"/>
                <wp:cNvGraphicFramePr/>
                <a:graphic xmlns:a="http://schemas.openxmlformats.org/drawingml/2006/main">
                  <a:graphicData uri="http://schemas.microsoft.com/office/word/2010/wordprocessingShape">
                    <wps:wsp>
                      <wps:cNvCnPr/>
                      <wps:spPr>
                        <a:xfrm>
                          <a:off x="0" y="0"/>
                          <a:ext cx="2932430" cy="0"/>
                        </a:xfrm>
                        <a:prstGeom prst="line">
                          <a:avLst/>
                        </a:prstGeom>
                        <a:ln w="6095" cap="flat" cmpd="sng">
                          <a:solidFill>
                            <a:srgbClr val="00000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130.2pt;margin-top:-0.45pt;height:0pt;width:230.9pt;z-index:-251656192;mso-width-relative:page;mso-height-relative:page;" filled="f" stroked="t" coordsize="21600,21600" o:allowincell="f" o:gfxdata="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wjLRc0wAAAAcBAAAPAAAAAAAAAAEAIAAAACIAAABkcnMvZG93bnJldi54bWxQSwECFAAUAAAA&#10;CACHTuJAZ/joTvMBAADoAwAADgAAAAAAAAABACAAAAAiAQAAZHJzL2Uyb0RvYy54bWxQSwUGAAAA&#10;AAYABgBZAQAAhwUAAAAA&#10;">
                <v:fill on="f" focussize="0,0"/>
                <v:stroke weight="0.47992125984252pt" color="#000000" joinstyle="round"/>
                <v:imagedata o:title=""/>
                <o:lock v:ext="edit" aspectratio="f"/>
              </v:line>
            </w:pict>
          </mc:Fallback>
        </mc:AlternateContent>
      </w:r>
    </w:p>
    <w:p w14:paraId="793F9BC9">
      <w:pPr>
        <w:spacing w:line="217" w:lineRule="exact"/>
        <w:jc w:val="center"/>
        <w:rPr>
          <w:rFonts w:hint="eastAsia" w:ascii="宋体" w:hAnsi="宋体" w:eastAsia="宋体" w:cs="宋体"/>
          <w:color w:val="auto"/>
          <w:highlight w:val="none"/>
        </w:rPr>
      </w:pPr>
    </w:p>
    <w:p w14:paraId="29035B11">
      <w:pPr>
        <w:tabs>
          <w:tab w:val="left" w:pos="7800"/>
        </w:tabs>
        <w:spacing w:line="308" w:lineRule="exact"/>
        <w:ind w:left="1480"/>
        <w:rPr>
          <w:rFonts w:hint="eastAsia" w:ascii="宋体" w:hAnsi="宋体" w:eastAsia="宋体" w:cs="宋体"/>
          <w:color w:val="auto"/>
          <w:sz w:val="27"/>
          <w:highlight w:val="none"/>
        </w:rPr>
      </w:pPr>
      <w:bookmarkStart w:id="168" w:name="_Toc24511_WPSOffice_Level2"/>
      <w:bookmarkStart w:id="169" w:name="_Toc24756_WPSOffice_Level2"/>
      <w:bookmarkStart w:id="170" w:name="_Toc25322_WPSOffice_Level2"/>
      <w:r>
        <w:rPr>
          <w:rFonts w:hint="eastAsia" w:ascii="宋体" w:hAnsi="宋体" w:eastAsia="宋体" w:cs="宋体"/>
          <w:color w:val="auto"/>
          <w:sz w:val="27"/>
          <w:highlight w:val="none"/>
        </w:rPr>
        <mc:AlternateContent>
          <mc:Choice Requires="wps">
            <w:drawing>
              <wp:anchor distT="0" distB="0" distL="114300" distR="114300" simplePos="0" relativeHeight="251661312" behindDoc="1" locked="0" layoutInCell="0" allowOverlap="1">
                <wp:simplePos x="0" y="0"/>
                <wp:positionH relativeFrom="column">
                  <wp:posOffset>3183255</wp:posOffset>
                </wp:positionH>
                <wp:positionV relativeFrom="paragraph">
                  <wp:posOffset>151765</wp:posOffset>
                </wp:positionV>
                <wp:extent cx="768350" cy="0"/>
                <wp:effectExtent l="0" t="4445" r="0" b="5080"/>
                <wp:wrapNone/>
                <wp:docPr id="2" name="直接连接符 33"/>
                <wp:cNvGraphicFramePr/>
                <a:graphic xmlns:a="http://schemas.openxmlformats.org/drawingml/2006/main">
                  <a:graphicData uri="http://schemas.microsoft.com/office/word/2010/wordprocessingShape">
                    <wps:wsp>
                      <wps:cNvCnPr/>
                      <wps:spPr>
                        <a:xfrm>
                          <a:off x="0" y="0"/>
                          <a:ext cx="768350" cy="0"/>
                        </a:xfrm>
                        <a:prstGeom prst="straightConnector1">
                          <a:avLst/>
                        </a:prstGeom>
                        <a:ln w="6095" cap="flat" cmpd="sng">
                          <a:solidFill>
                            <a:srgbClr val="000000"/>
                          </a:solidFill>
                          <a:prstDash val="solid"/>
                          <a:headEnd type="none" w="med" len="med"/>
                          <a:tailEnd type="none" w="med" len="med"/>
                        </a:ln>
                      </wps:spPr>
                      <wps:bodyPr/>
                    </wps:wsp>
                  </a:graphicData>
                </a:graphic>
              </wp:anchor>
            </w:drawing>
          </mc:Choice>
          <mc:Fallback>
            <w:pict>
              <v:shape id="直接连接符 33" o:spid="_x0000_s1026" o:spt="32" type="#_x0000_t32" style="position:absolute;left:0pt;margin-left:250.65pt;margin-top:11.95pt;height:0pt;width:60.5pt;z-index:-251655168;mso-width-relative:page;mso-height-relative:page;" filled="f" stroked="t" coordsize="21600,21600" o:allowincell="f" o:gfxdata="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LOvn6fVAAAACQEAAA8AAAAAAAAAAQAgAAAAIgAAAGRycy9kb3ducmV2LnhtbFBLAQIU&#10;ABQAAAAIAIdO4kDkqfim9gEAAOYDAAAOAAAAAAAAAAEAIAAAACQBAABkcnMvZTJvRG9jLnhtbFBL&#10;BQYAAAAABgAGAFkBAACMBQAAAAA=&#10;">
                <v:fill on="f" focussize="0,0"/>
                <v:stroke weight="0.47992125984252pt" color="#000000" joinstyle="round"/>
                <v:imagedata o:title=""/>
                <o:lock v:ext="edit" aspectratio="f"/>
              </v:shape>
            </w:pict>
          </mc:Fallback>
        </mc:AlternateContent>
      </w:r>
      <w:r>
        <w:rPr>
          <w:rFonts w:hint="eastAsia" w:ascii="宋体" w:hAnsi="宋体" w:eastAsia="宋体" w:cs="宋体"/>
          <w:color w:val="auto"/>
          <w:sz w:val="27"/>
          <w:highlight w:val="none"/>
        </w:rPr>
        <w:t>法定代表人或其委托代理人：</w:t>
      </w:r>
      <w:bookmarkEnd w:id="168"/>
      <w:bookmarkEnd w:id="169"/>
      <w:bookmarkEnd w:id="170"/>
      <w:r>
        <w:rPr>
          <w:rFonts w:hint="eastAsia" w:ascii="宋体" w:hAnsi="宋体" w:eastAsia="宋体" w:cs="宋体"/>
          <w:color w:val="auto"/>
          <w:sz w:val="27"/>
          <w:highlight w:val="none"/>
          <w:lang w:val="en-US" w:eastAsia="zh-CN"/>
        </w:rPr>
        <w:t xml:space="preserve">          </w:t>
      </w:r>
      <w:r>
        <w:rPr>
          <w:rFonts w:hint="eastAsia" w:ascii="宋体" w:hAnsi="宋体" w:eastAsia="宋体" w:cs="宋体"/>
          <w:color w:val="auto"/>
          <w:sz w:val="27"/>
          <w:highlight w:val="none"/>
        </w:rPr>
        <w:t>（签字或盖章）</w:t>
      </w:r>
    </w:p>
    <w:p w14:paraId="568D33C6">
      <w:pPr>
        <w:tabs>
          <w:tab w:val="left" w:pos="7800"/>
        </w:tabs>
        <w:spacing w:line="308" w:lineRule="exact"/>
        <w:ind w:left="1480"/>
        <w:rPr>
          <w:rFonts w:hint="eastAsia" w:ascii="宋体" w:hAnsi="宋体" w:eastAsia="宋体" w:cs="宋体"/>
          <w:color w:val="auto"/>
          <w:sz w:val="27"/>
          <w:highlight w:val="none"/>
          <w:lang w:val="en-US" w:eastAsia="zh-CN"/>
        </w:rPr>
      </w:pPr>
    </w:p>
    <w:p w14:paraId="4CF9E9AE">
      <w:pPr>
        <w:spacing w:line="20" w:lineRule="exact"/>
        <w:rPr>
          <w:rFonts w:hint="eastAsia" w:ascii="宋体" w:hAnsi="宋体" w:eastAsia="宋体" w:cs="宋体"/>
          <w:color w:val="auto"/>
          <w:highlight w:val="none"/>
        </w:rPr>
      </w:pPr>
    </w:p>
    <w:p w14:paraId="7D2086A8">
      <w:pPr>
        <w:spacing w:line="200" w:lineRule="exact"/>
        <w:jc w:val="center"/>
        <w:rPr>
          <w:rFonts w:hint="eastAsia" w:ascii="宋体" w:hAnsi="宋体" w:eastAsia="宋体" w:cs="宋体"/>
          <w:color w:val="auto"/>
          <w:highlight w:val="none"/>
        </w:rPr>
      </w:pPr>
    </w:p>
    <w:p w14:paraId="78169EAE">
      <w:pPr>
        <w:spacing w:line="368" w:lineRule="exact"/>
        <w:jc w:val="center"/>
        <w:rPr>
          <w:rFonts w:hint="eastAsia" w:ascii="宋体" w:hAnsi="宋体" w:eastAsia="宋体" w:cs="宋体"/>
          <w:color w:val="auto"/>
          <w:highlight w:val="none"/>
        </w:rPr>
      </w:pPr>
    </w:p>
    <w:p w14:paraId="109582F2">
      <w:pPr>
        <w:tabs>
          <w:tab w:val="left" w:pos="4880"/>
          <w:tab w:val="left" w:pos="5900"/>
        </w:tabs>
        <w:spacing w:line="320" w:lineRule="exact"/>
        <w:ind w:left="3900"/>
        <w:rPr>
          <w:rFonts w:hint="eastAsia" w:ascii="宋体" w:hAnsi="宋体" w:eastAsia="宋体" w:cs="宋体"/>
          <w:color w:val="auto"/>
          <w:sz w:val="28"/>
          <w:highlight w:val="none"/>
        </w:rPr>
      </w:pPr>
      <w:bookmarkStart w:id="171" w:name="_Toc26338_WPSOffice_Level1"/>
      <w:bookmarkStart w:id="172" w:name="_Toc13649_WPSOffice_Level1"/>
      <w:bookmarkStart w:id="173" w:name="_Toc25443"/>
      <w:bookmarkStart w:id="174" w:name="_Toc10388"/>
      <w:bookmarkStart w:id="175" w:name="_Toc15618_WPSOffice_Level1"/>
      <w:r>
        <w:rPr>
          <w:rFonts w:hint="eastAsia" w:ascii="宋体" w:hAnsi="宋体" w:eastAsia="宋体" w:cs="宋体"/>
          <w:color w:val="auto"/>
          <w:sz w:val="28"/>
          <w:highlight w:val="none"/>
        </w:rPr>
        <w:t>年</w:t>
      </w:r>
      <w:r>
        <w:rPr>
          <w:rFonts w:hint="eastAsia" w:ascii="宋体" w:hAnsi="宋体" w:eastAsia="宋体" w:cs="宋体"/>
          <w:color w:val="auto"/>
          <w:highlight w:val="none"/>
        </w:rPr>
        <w:tab/>
      </w:r>
      <w:r>
        <w:rPr>
          <w:rFonts w:hint="eastAsia" w:ascii="宋体" w:hAnsi="宋体" w:eastAsia="宋体" w:cs="宋体"/>
          <w:color w:val="auto"/>
          <w:sz w:val="28"/>
          <w:highlight w:val="none"/>
        </w:rPr>
        <w:t>月</w:t>
      </w:r>
      <w:r>
        <w:rPr>
          <w:rFonts w:hint="eastAsia" w:ascii="宋体" w:hAnsi="宋体" w:eastAsia="宋体" w:cs="宋体"/>
          <w:color w:val="auto"/>
          <w:highlight w:val="none"/>
        </w:rPr>
        <w:tab/>
      </w:r>
      <w:r>
        <w:rPr>
          <w:rFonts w:hint="eastAsia" w:ascii="宋体" w:hAnsi="宋体" w:eastAsia="宋体" w:cs="宋体"/>
          <w:color w:val="auto"/>
          <w:sz w:val="28"/>
          <w:highlight w:val="none"/>
        </w:rPr>
        <w:t>日</w:t>
      </w:r>
      <w:bookmarkEnd w:id="171"/>
      <w:bookmarkEnd w:id="172"/>
      <w:bookmarkEnd w:id="173"/>
      <w:bookmarkEnd w:id="174"/>
      <w:bookmarkEnd w:id="175"/>
    </w:p>
    <w:p w14:paraId="1E2F5164">
      <w:pPr>
        <w:spacing w:line="20" w:lineRule="exact"/>
        <w:rPr>
          <w:rFonts w:hint="eastAsia" w:ascii="宋体" w:hAnsi="宋体" w:eastAsia="宋体" w:cs="宋体"/>
          <w:color w:val="auto"/>
          <w:highlight w:val="none"/>
        </w:rPr>
      </w:pPr>
      <w:r>
        <w:rPr>
          <w:rFonts w:hint="eastAsia" w:ascii="宋体" w:hAnsi="宋体" w:eastAsia="宋体" w:cs="宋体"/>
          <w:color w:val="auto"/>
          <w:sz w:val="28"/>
          <w:highlight w:val="none"/>
        </w:rPr>
        <mc:AlternateContent>
          <mc:Choice Requires="wps">
            <w:drawing>
              <wp:anchor distT="0" distB="0" distL="114300" distR="114300" simplePos="0" relativeHeight="251662336" behindDoc="1" locked="0" layoutInCell="0" allowOverlap="1">
                <wp:simplePos x="0" y="0"/>
                <wp:positionH relativeFrom="column">
                  <wp:posOffset>2004695</wp:posOffset>
                </wp:positionH>
                <wp:positionV relativeFrom="paragraph">
                  <wp:posOffset>-5715</wp:posOffset>
                </wp:positionV>
                <wp:extent cx="466090" cy="0"/>
                <wp:effectExtent l="0" t="4445" r="0" b="5080"/>
                <wp:wrapNone/>
                <wp:docPr id="30" name="直接连接符 30"/>
                <wp:cNvGraphicFramePr/>
                <a:graphic xmlns:a="http://schemas.openxmlformats.org/drawingml/2006/main">
                  <a:graphicData uri="http://schemas.microsoft.com/office/word/2010/wordprocessingShape">
                    <wps:wsp>
                      <wps:cNvCnPr/>
                      <wps:spPr>
                        <a:xfrm>
                          <a:off x="0" y="0"/>
                          <a:ext cx="466090" cy="0"/>
                        </a:xfrm>
                        <a:prstGeom prst="line">
                          <a:avLst/>
                        </a:prstGeom>
                        <a:ln w="6095" cap="flat" cmpd="sng">
                          <a:solidFill>
                            <a:srgbClr val="00000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157.85pt;margin-top:-0.45pt;height:0pt;width:36.7pt;z-index:-251654144;mso-width-relative:page;mso-height-relative:page;" filled="f" stroked="t" coordsize="21600,21600" o:allowincell="f" o:gfxdata="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F&#10;ywdL0wAAAAcBAAAPAAAAAAAAAAEAIAAAACIAAABkcnMvZG93bnJldi54bWxQSwECFAAUAAAACACH&#10;TuJAJHJ4gvABAADnAwAADgAAAAAAAAABACAAAAAiAQAAZHJzL2Uyb0RvYy54bWxQSwUGAAAAAAYA&#10;BgBZAQAAhAUAAAAA&#10;">
                <v:fill on="f" focussize="0,0"/>
                <v:stroke weight="0.47992125984252pt" color="#000000" joinstyle="round"/>
                <v:imagedata o:title=""/>
                <o:lock v:ext="edit" aspectratio="f"/>
              </v:line>
            </w:pict>
          </mc:Fallback>
        </mc:AlternateContent>
      </w:r>
      <w:r>
        <w:rPr>
          <w:rFonts w:hint="eastAsia" w:ascii="宋体" w:hAnsi="宋体" w:eastAsia="宋体" w:cs="宋体"/>
          <w:color w:val="auto"/>
          <w:sz w:val="28"/>
          <w:highlight w:val="none"/>
        </w:rPr>
        <mc:AlternateContent>
          <mc:Choice Requires="wps">
            <w:drawing>
              <wp:anchor distT="0" distB="0" distL="114300" distR="114300" simplePos="0" relativeHeight="251663360" behindDoc="1" locked="0" layoutInCell="0" allowOverlap="1">
                <wp:simplePos x="0" y="0"/>
                <wp:positionH relativeFrom="column">
                  <wp:posOffset>2650490</wp:posOffset>
                </wp:positionH>
                <wp:positionV relativeFrom="paragraph">
                  <wp:posOffset>-5715</wp:posOffset>
                </wp:positionV>
                <wp:extent cx="464820" cy="0"/>
                <wp:effectExtent l="0" t="4445" r="0" b="0"/>
                <wp:wrapNone/>
                <wp:docPr id="22" name="直接连接符 22"/>
                <wp:cNvGraphicFramePr/>
                <a:graphic xmlns:a="http://schemas.openxmlformats.org/drawingml/2006/main">
                  <a:graphicData uri="http://schemas.microsoft.com/office/word/2010/wordprocessingShape">
                    <wps:wsp>
                      <wps:cNvCnPr/>
                      <wps:spPr>
                        <a:xfrm>
                          <a:off x="0" y="0"/>
                          <a:ext cx="464820" cy="0"/>
                        </a:xfrm>
                        <a:prstGeom prst="line">
                          <a:avLst/>
                        </a:prstGeom>
                        <a:ln w="6095" cap="flat" cmpd="sng">
                          <a:solidFill>
                            <a:srgbClr val="00000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208.7pt;margin-top:-0.45pt;height:0pt;width:36.6pt;z-index:-251653120;mso-width-relative:page;mso-height-relative:page;" filled="f" stroked="t" coordsize="21600,21600" o:allowincell="f" o:gfxdata="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Gs6BabTAAAABwEAAA8AAAAAAAAAAQAgAAAAIgAAAGRycy9kb3ducmV2LnhtbFBLAQIUABQAAAAI&#10;AIdO4kAmz7v18gEAAOcDAAAOAAAAAAAAAAEAIAAAACIBAABkcnMvZTJvRG9jLnhtbFBLBQYAAAAA&#10;BgAGAFkBAACGBQAAAAA=&#10;">
                <v:fill on="f" focussize="0,0"/>
                <v:stroke weight="0.47992125984252pt" color="#000000" joinstyle="round"/>
                <v:imagedata o:title=""/>
                <o:lock v:ext="edit" aspectratio="f"/>
              </v:line>
            </w:pict>
          </mc:Fallback>
        </mc:AlternateContent>
      </w:r>
      <w:r>
        <w:rPr>
          <w:rFonts w:hint="eastAsia" w:ascii="宋体" w:hAnsi="宋体" w:eastAsia="宋体" w:cs="宋体"/>
          <w:color w:val="auto"/>
          <w:sz w:val="28"/>
          <w:highlight w:val="none"/>
        </w:rPr>
        <mc:AlternateContent>
          <mc:Choice Requires="wps">
            <w:drawing>
              <wp:anchor distT="0" distB="0" distL="114300" distR="114300" simplePos="0" relativeHeight="251664384" behindDoc="1" locked="0" layoutInCell="0" allowOverlap="1">
                <wp:simplePos x="0" y="0"/>
                <wp:positionH relativeFrom="column">
                  <wp:posOffset>3295015</wp:posOffset>
                </wp:positionH>
                <wp:positionV relativeFrom="paragraph">
                  <wp:posOffset>-5715</wp:posOffset>
                </wp:positionV>
                <wp:extent cx="465455" cy="0"/>
                <wp:effectExtent l="0" t="5080" r="0" b="4445"/>
                <wp:wrapNone/>
                <wp:docPr id="21" name="直接连接符 21"/>
                <wp:cNvGraphicFramePr/>
                <a:graphic xmlns:a="http://schemas.openxmlformats.org/drawingml/2006/main">
                  <a:graphicData uri="http://schemas.microsoft.com/office/word/2010/wordprocessingShape">
                    <wps:wsp>
                      <wps:cNvCnPr/>
                      <wps:spPr>
                        <a:xfrm>
                          <a:off x="0" y="0"/>
                          <a:ext cx="465455" cy="0"/>
                        </a:xfrm>
                        <a:prstGeom prst="line">
                          <a:avLst/>
                        </a:prstGeom>
                        <a:ln w="6095" cap="flat" cmpd="sng">
                          <a:solidFill>
                            <a:srgbClr val="00000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259.45pt;margin-top:-0.45pt;height:0pt;width:36.65pt;z-index:-251652096;mso-width-relative:page;mso-height-relative:page;" filled="f" stroked="t" coordsize="21600,21600" o:allowincell="f" o:gfxdata="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xrnJi9MAAAAHAQAADwAAAAAAAAABACAAAAAiAAAAZHJzL2Rvd25yZXYueG1sUEsBAhQAFAAAAAgA&#10;h07iQEXsONzxAQAA5wMAAA4AAAAAAAAAAQAgAAAAIgEAAGRycy9lMm9Eb2MueG1sUEsFBgAAAAAG&#10;AAYAWQEAAIUFAAAAAA==&#10;">
                <v:fill on="f" focussize="0,0"/>
                <v:stroke weight="0.47992125984252pt" color="#000000" joinstyle="round"/>
                <v:imagedata o:title=""/>
                <o:lock v:ext="edit" aspectratio="f"/>
              </v:line>
            </w:pict>
          </mc:Fallback>
        </mc:AlternateContent>
      </w:r>
    </w:p>
    <w:p w14:paraId="3D2A39C5">
      <w:pPr>
        <w:spacing w:line="200" w:lineRule="exact"/>
        <w:jc w:val="center"/>
        <w:rPr>
          <w:rFonts w:hint="eastAsia" w:ascii="宋体" w:hAnsi="宋体" w:eastAsia="宋体" w:cs="宋体"/>
          <w:color w:val="auto"/>
          <w:highlight w:val="none"/>
        </w:rPr>
      </w:pPr>
    </w:p>
    <w:p w14:paraId="2348DE58">
      <w:pPr>
        <w:spacing w:line="200" w:lineRule="exact"/>
        <w:jc w:val="center"/>
        <w:rPr>
          <w:rFonts w:hint="eastAsia" w:ascii="宋体" w:hAnsi="宋体" w:eastAsia="宋体" w:cs="宋体"/>
          <w:color w:val="auto"/>
          <w:highlight w:val="none"/>
        </w:rPr>
      </w:pPr>
    </w:p>
    <w:p w14:paraId="21F8028C">
      <w:pPr>
        <w:spacing w:line="200" w:lineRule="exact"/>
        <w:jc w:val="center"/>
        <w:rPr>
          <w:rFonts w:hint="eastAsia" w:ascii="宋体" w:hAnsi="宋体" w:eastAsia="宋体" w:cs="宋体"/>
          <w:color w:val="auto"/>
          <w:highlight w:val="none"/>
        </w:rPr>
      </w:pPr>
    </w:p>
    <w:p w14:paraId="45DCD2ED">
      <w:pPr>
        <w:spacing w:line="200" w:lineRule="exact"/>
        <w:jc w:val="center"/>
        <w:rPr>
          <w:rFonts w:hint="eastAsia" w:ascii="宋体" w:hAnsi="宋体" w:eastAsia="宋体" w:cs="宋体"/>
          <w:color w:val="auto"/>
          <w:highlight w:val="none"/>
        </w:rPr>
      </w:pPr>
    </w:p>
    <w:p w14:paraId="47FFEB53">
      <w:pPr>
        <w:spacing w:line="200" w:lineRule="exact"/>
        <w:jc w:val="center"/>
        <w:rPr>
          <w:rFonts w:hint="eastAsia" w:ascii="宋体" w:hAnsi="宋体" w:eastAsia="宋体" w:cs="宋体"/>
          <w:color w:val="auto"/>
          <w:highlight w:val="none"/>
        </w:rPr>
      </w:pPr>
    </w:p>
    <w:p w14:paraId="29F06443">
      <w:pPr>
        <w:spacing w:line="200" w:lineRule="exact"/>
        <w:jc w:val="center"/>
        <w:rPr>
          <w:rFonts w:hint="eastAsia" w:ascii="宋体" w:hAnsi="宋体" w:eastAsia="宋体" w:cs="宋体"/>
          <w:color w:val="auto"/>
          <w:highlight w:val="none"/>
        </w:rPr>
      </w:pPr>
    </w:p>
    <w:p w14:paraId="627E7D41">
      <w:pPr>
        <w:spacing w:line="0" w:lineRule="atLeast"/>
        <w:jc w:val="center"/>
        <w:rPr>
          <w:rFonts w:hint="eastAsia" w:ascii="宋体" w:hAnsi="宋体" w:eastAsia="宋体" w:cs="宋体"/>
          <w:color w:val="auto"/>
          <w:sz w:val="18"/>
          <w:highlight w:val="none"/>
        </w:rPr>
        <w:sectPr>
          <w:headerReference r:id="rId11" w:type="default"/>
          <w:footerReference r:id="rId12" w:type="default"/>
          <w:type w:val="continuous"/>
          <w:pgSz w:w="12240" w:h="15840"/>
          <w:pgMar w:top="1440" w:right="1080" w:bottom="1440" w:left="1080" w:header="680" w:footer="850" w:gutter="0"/>
          <w:cols w:space="720" w:num="1"/>
          <w:docGrid w:linePitch="360" w:charSpace="0"/>
        </w:sectPr>
      </w:pPr>
    </w:p>
    <w:p w14:paraId="7D521774">
      <w:pPr>
        <w:spacing w:line="1" w:lineRule="exact"/>
        <w:rPr>
          <w:rFonts w:hint="eastAsia" w:ascii="宋体" w:hAnsi="宋体" w:eastAsia="宋体" w:cs="宋体"/>
          <w:color w:val="auto"/>
          <w:highlight w:val="none"/>
        </w:rPr>
      </w:pPr>
      <w:bookmarkStart w:id="176" w:name="page71"/>
      <w:bookmarkEnd w:id="176"/>
    </w:p>
    <w:p w14:paraId="5A6DAC2F">
      <w:pPr>
        <w:spacing w:line="366" w:lineRule="exact"/>
        <w:jc w:val="center"/>
        <w:rPr>
          <w:rFonts w:hint="eastAsia" w:ascii="宋体" w:hAnsi="宋体" w:eastAsia="宋体" w:cs="宋体"/>
          <w:b/>
          <w:color w:val="auto"/>
          <w:sz w:val="32"/>
          <w:highlight w:val="none"/>
        </w:rPr>
      </w:pPr>
      <w:bookmarkStart w:id="177" w:name="_Toc15949_WPSOffice_Level1"/>
      <w:bookmarkStart w:id="178" w:name="_Toc18404_WPSOffice_Level1"/>
      <w:bookmarkStart w:id="179" w:name="_Toc4362_WPSOffice_Level1"/>
      <w:bookmarkStart w:id="180" w:name="_Toc10862"/>
      <w:bookmarkStart w:id="181" w:name="_Toc24017"/>
      <w:r>
        <w:rPr>
          <w:rFonts w:hint="eastAsia" w:ascii="宋体" w:hAnsi="宋体" w:eastAsia="宋体" w:cs="宋体"/>
          <w:b/>
          <w:color w:val="auto"/>
          <w:sz w:val="32"/>
          <w:highlight w:val="none"/>
        </w:rPr>
        <w:t>目录</w:t>
      </w:r>
      <w:bookmarkEnd w:id="177"/>
      <w:bookmarkEnd w:id="178"/>
      <w:bookmarkEnd w:id="179"/>
      <w:bookmarkEnd w:id="180"/>
      <w:bookmarkEnd w:id="181"/>
    </w:p>
    <w:p w14:paraId="5F5EC75F">
      <w:pPr>
        <w:spacing w:line="200" w:lineRule="exact"/>
        <w:rPr>
          <w:rFonts w:hint="eastAsia" w:ascii="宋体" w:hAnsi="宋体" w:eastAsia="宋体" w:cs="宋体"/>
          <w:color w:val="auto"/>
          <w:highlight w:val="none"/>
        </w:rPr>
      </w:pPr>
    </w:p>
    <w:p w14:paraId="771263F7">
      <w:pPr>
        <w:spacing w:line="200" w:lineRule="exact"/>
        <w:rPr>
          <w:rFonts w:hint="eastAsia" w:ascii="宋体" w:hAnsi="宋体" w:eastAsia="宋体" w:cs="宋体"/>
          <w:color w:val="auto"/>
          <w:highlight w:val="none"/>
        </w:rPr>
      </w:pPr>
    </w:p>
    <w:p w14:paraId="7AAAB162">
      <w:pPr>
        <w:spacing w:line="367" w:lineRule="exact"/>
        <w:rPr>
          <w:rFonts w:hint="eastAsia" w:ascii="宋体" w:hAnsi="宋体" w:eastAsia="宋体" w:cs="宋体"/>
          <w:color w:val="auto"/>
          <w:sz w:val="21"/>
          <w:szCs w:val="21"/>
          <w:highlight w:val="none"/>
        </w:rPr>
      </w:pPr>
    </w:p>
    <w:p w14:paraId="79E7235D">
      <w:pPr>
        <w:spacing w:line="240" w:lineRule="exact"/>
        <w:ind w:left="360"/>
        <w:rPr>
          <w:rFonts w:hint="eastAsia" w:ascii="宋体" w:hAnsi="宋体" w:eastAsia="宋体" w:cs="宋体"/>
          <w:color w:val="auto"/>
          <w:sz w:val="21"/>
          <w:szCs w:val="21"/>
          <w:highlight w:val="none"/>
        </w:rPr>
      </w:pPr>
      <w:bookmarkStart w:id="182" w:name="_Toc27725_WPSOffice_Level1"/>
      <w:bookmarkStart w:id="183" w:name="_Toc19247"/>
      <w:bookmarkStart w:id="184" w:name="_Toc1740"/>
      <w:bookmarkStart w:id="185" w:name="_Toc31326_WPSOffice_Level1"/>
      <w:bookmarkStart w:id="186" w:name="_Toc6054_WPSOffice_Level1"/>
      <w:r>
        <w:rPr>
          <w:rFonts w:hint="eastAsia" w:ascii="宋体" w:hAnsi="宋体" w:eastAsia="宋体" w:cs="宋体"/>
          <w:color w:val="auto"/>
          <w:sz w:val="21"/>
          <w:szCs w:val="21"/>
          <w:highlight w:val="none"/>
        </w:rPr>
        <w:t>一、</w:t>
      </w:r>
      <w:r>
        <w:rPr>
          <w:rFonts w:hint="eastAsia" w:ascii="宋体" w:hAnsi="宋体" w:cs="宋体"/>
          <w:color w:val="auto"/>
          <w:sz w:val="21"/>
          <w:szCs w:val="21"/>
          <w:highlight w:val="none"/>
          <w:lang w:val="en-US" w:eastAsia="zh-CN"/>
        </w:rPr>
        <w:t>经济部分（</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函</w:t>
      </w:r>
      <w:bookmarkEnd w:id="182"/>
      <w:bookmarkEnd w:id="183"/>
      <w:bookmarkEnd w:id="184"/>
      <w:bookmarkEnd w:id="185"/>
      <w:bookmarkEnd w:id="186"/>
      <w:r>
        <w:rPr>
          <w:rFonts w:hint="eastAsia" w:ascii="宋体" w:hAnsi="宋体" w:cs="宋体"/>
          <w:color w:val="auto"/>
          <w:sz w:val="21"/>
          <w:szCs w:val="21"/>
          <w:highlight w:val="none"/>
          <w:lang w:val="en-US" w:eastAsia="zh-CN"/>
        </w:rPr>
        <w:t>）</w:t>
      </w:r>
    </w:p>
    <w:p w14:paraId="4DA35003">
      <w:pPr>
        <w:spacing w:line="312" w:lineRule="exact"/>
        <w:rPr>
          <w:rFonts w:hint="eastAsia" w:ascii="宋体" w:hAnsi="宋体" w:eastAsia="宋体" w:cs="宋体"/>
          <w:color w:val="auto"/>
          <w:sz w:val="21"/>
          <w:szCs w:val="21"/>
          <w:highlight w:val="none"/>
        </w:rPr>
      </w:pPr>
    </w:p>
    <w:p w14:paraId="1418430C">
      <w:pPr>
        <w:spacing w:line="229" w:lineRule="exact"/>
        <w:ind w:left="360"/>
        <w:rPr>
          <w:rFonts w:hint="eastAsia" w:ascii="宋体" w:hAnsi="宋体" w:eastAsia="宋体" w:cs="宋体"/>
          <w:color w:val="auto"/>
          <w:sz w:val="21"/>
          <w:szCs w:val="21"/>
          <w:highlight w:val="none"/>
        </w:rPr>
      </w:pPr>
      <w:bookmarkStart w:id="187" w:name="_Toc26805_WPSOffice_Level1"/>
      <w:bookmarkStart w:id="188" w:name="_Toc4125_WPSOffice_Level1"/>
      <w:bookmarkStart w:id="189" w:name="_Toc18617"/>
      <w:bookmarkStart w:id="190" w:name="_Toc27992_WPSOffice_Level1"/>
      <w:bookmarkStart w:id="191" w:name="_Toc16492"/>
      <w:r>
        <w:rPr>
          <w:rFonts w:hint="eastAsia" w:ascii="宋体" w:hAnsi="宋体" w:eastAsia="宋体" w:cs="宋体"/>
          <w:color w:val="auto"/>
          <w:sz w:val="21"/>
          <w:szCs w:val="21"/>
          <w:highlight w:val="none"/>
        </w:rPr>
        <w:t>二、法定代表人（单位负责人）身份证明</w:t>
      </w:r>
      <w:bookmarkEnd w:id="187"/>
      <w:bookmarkEnd w:id="188"/>
      <w:bookmarkEnd w:id="189"/>
      <w:bookmarkEnd w:id="190"/>
      <w:bookmarkEnd w:id="191"/>
      <w:r>
        <w:rPr>
          <w:rFonts w:hint="eastAsia" w:ascii="宋体" w:hAnsi="宋体" w:eastAsia="宋体" w:cs="宋体"/>
          <w:color w:val="auto"/>
          <w:sz w:val="21"/>
          <w:szCs w:val="21"/>
          <w:highlight w:val="none"/>
        </w:rPr>
        <w:t>及授权委托书</w:t>
      </w:r>
    </w:p>
    <w:p w14:paraId="59CA6021">
      <w:pPr>
        <w:spacing w:line="300" w:lineRule="exact"/>
        <w:rPr>
          <w:rFonts w:hint="eastAsia" w:ascii="宋体" w:hAnsi="宋体" w:eastAsia="宋体" w:cs="宋体"/>
          <w:color w:val="auto"/>
          <w:sz w:val="21"/>
          <w:szCs w:val="21"/>
          <w:highlight w:val="none"/>
        </w:rPr>
      </w:pPr>
    </w:p>
    <w:p w14:paraId="6972EF47">
      <w:pPr>
        <w:spacing w:line="240" w:lineRule="exact"/>
        <w:ind w:left="360"/>
        <w:rPr>
          <w:rFonts w:hint="eastAsia" w:ascii="宋体" w:hAnsi="宋体" w:eastAsia="宋体" w:cs="宋体"/>
          <w:color w:val="auto"/>
          <w:sz w:val="21"/>
          <w:szCs w:val="21"/>
          <w:highlight w:val="none"/>
          <w:lang w:val="en-US"/>
        </w:rPr>
      </w:pPr>
      <w:bookmarkStart w:id="192" w:name="_Toc14021_WPSOffice_Level1"/>
      <w:bookmarkStart w:id="193" w:name="_Toc15076"/>
      <w:bookmarkStart w:id="194" w:name="_Toc23098_WPSOffice_Level1"/>
      <w:bookmarkStart w:id="195" w:name="_Toc31557"/>
      <w:bookmarkStart w:id="196" w:name="_Toc1180_WPSOffice_Level1"/>
      <w:r>
        <w:rPr>
          <w:rFonts w:hint="eastAsia" w:ascii="宋体" w:hAnsi="宋体" w:eastAsia="宋体" w:cs="宋体"/>
          <w:color w:val="auto"/>
          <w:sz w:val="21"/>
          <w:szCs w:val="21"/>
          <w:highlight w:val="none"/>
        </w:rPr>
        <w:t>三、</w:t>
      </w:r>
      <w:bookmarkEnd w:id="192"/>
      <w:bookmarkEnd w:id="193"/>
      <w:bookmarkEnd w:id="194"/>
      <w:bookmarkEnd w:id="195"/>
      <w:bookmarkEnd w:id="196"/>
      <w:r>
        <w:rPr>
          <w:rFonts w:hint="eastAsia" w:ascii="宋体" w:hAnsi="宋体" w:eastAsia="宋体" w:cs="宋体"/>
          <w:color w:val="auto"/>
          <w:sz w:val="21"/>
          <w:szCs w:val="21"/>
          <w:highlight w:val="none"/>
          <w:lang w:val="en-US" w:eastAsia="zh-CN"/>
        </w:rPr>
        <w:t>资格</w:t>
      </w:r>
      <w:r>
        <w:rPr>
          <w:rFonts w:hint="eastAsia" w:ascii="宋体" w:hAnsi="宋体" w:cs="宋体"/>
          <w:color w:val="auto"/>
          <w:sz w:val="21"/>
          <w:szCs w:val="21"/>
          <w:highlight w:val="none"/>
          <w:lang w:val="en-US" w:eastAsia="zh-CN"/>
        </w:rPr>
        <w:t>部分</w:t>
      </w:r>
    </w:p>
    <w:p w14:paraId="708AF11B">
      <w:pPr>
        <w:spacing w:line="300" w:lineRule="exact"/>
        <w:rPr>
          <w:rFonts w:hint="eastAsia" w:ascii="宋体" w:hAnsi="宋体" w:eastAsia="宋体" w:cs="宋体"/>
          <w:color w:val="auto"/>
          <w:sz w:val="21"/>
          <w:szCs w:val="21"/>
          <w:highlight w:val="none"/>
        </w:rPr>
      </w:pPr>
    </w:p>
    <w:p w14:paraId="3A2ED413">
      <w:pPr>
        <w:spacing w:line="300" w:lineRule="exact"/>
        <w:rPr>
          <w:rFonts w:hint="eastAsia" w:ascii="宋体" w:hAnsi="宋体" w:eastAsia="宋体" w:cs="宋体"/>
          <w:color w:val="auto"/>
          <w:sz w:val="21"/>
          <w:szCs w:val="21"/>
          <w:highlight w:val="none"/>
        </w:rPr>
      </w:pPr>
    </w:p>
    <w:p w14:paraId="1424CEDE">
      <w:pPr>
        <w:spacing w:line="300" w:lineRule="exact"/>
        <w:rPr>
          <w:rFonts w:hint="eastAsia" w:ascii="宋体" w:hAnsi="宋体" w:eastAsia="宋体" w:cs="宋体"/>
          <w:color w:val="auto"/>
          <w:sz w:val="21"/>
          <w:szCs w:val="21"/>
          <w:highlight w:val="none"/>
        </w:rPr>
      </w:pPr>
    </w:p>
    <w:p w14:paraId="1D3E61E8">
      <w:pPr>
        <w:spacing w:line="300" w:lineRule="exact"/>
        <w:rPr>
          <w:rFonts w:hint="eastAsia" w:ascii="宋体" w:hAnsi="宋体" w:eastAsia="宋体" w:cs="宋体"/>
          <w:color w:val="auto"/>
          <w:sz w:val="21"/>
          <w:szCs w:val="21"/>
          <w:highlight w:val="none"/>
        </w:rPr>
      </w:pPr>
    </w:p>
    <w:p w14:paraId="59B82247">
      <w:pPr>
        <w:spacing w:line="200" w:lineRule="exact"/>
        <w:rPr>
          <w:rFonts w:hint="eastAsia" w:ascii="宋体" w:hAnsi="宋体" w:eastAsia="宋体" w:cs="宋体"/>
          <w:color w:val="auto"/>
          <w:sz w:val="21"/>
          <w:szCs w:val="21"/>
          <w:highlight w:val="none"/>
        </w:rPr>
      </w:pPr>
    </w:p>
    <w:p w14:paraId="6E96C9EB">
      <w:pPr>
        <w:spacing w:line="200" w:lineRule="exact"/>
        <w:rPr>
          <w:rFonts w:hint="eastAsia" w:ascii="宋体" w:hAnsi="宋体" w:eastAsia="宋体" w:cs="宋体"/>
          <w:color w:val="auto"/>
          <w:highlight w:val="none"/>
        </w:rPr>
      </w:pPr>
    </w:p>
    <w:p w14:paraId="2036A35E">
      <w:pPr>
        <w:spacing w:line="200" w:lineRule="exact"/>
        <w:rPr>
          <w:rFonts w:hint="eastAsia" w:ascii="宋体" w:hAnsi="宋体" w:eastAsia="宋体" w:cs="宋体"/>
          <w:color w:val="auto"/>
          <w:highlight w:val="none"/>
        </w:rPr>
      </w:pPr>
    </w:p>
    <w:p w14:paraId="267ECE7A">
      <w:pPr>
        <w:spacing w:line="200" w:lineRule="exact"/>
        <w:rPr>
          <w:rFonts w:hint="eastAsia" w:ascii="宋体" w:hAnsi="宋体" w:eastAsia="宋体" w:cs="宋体"/>
          <w:color w:val="auto"/>
          <w:highlight w:val="none"/>
        </w:rPr>
      </w:pPr>
    </w:p>
    <w:p w14:paraId="70D213AC">
      <w:pPr>
        <w:spacing w:line="200" w:lineRule="exact"/>
        <w:rPr>
          <w:rFonts w:hint="eastAsia" w:ascii="宋体" w:hAnsi="宋体" w:eastAsia="宋体" w:cs="宋体"/>
          <w:color w:val="auto"/>
          <w:highlight w:val="none"/>
        </w:rPr>
      </w:pPr>
    </w:p>
    <w:p w14:paraId="47D4741B">
      <w:pPr>
        <w:spacing w:line="200" w:lineRule="exact"/>
        <w:rPr>
          <w:rFonts w:hint="eastAsia" w:ascii="宋体" w:hAnsi="宋体" w:eastAsia="宋体" w:cs="宋体"/>
          <w:color w:val="auto"/>
          <w:highlight w:val="none"/>
        </w:rPr>
      </w:pPr>
    </w:p>
    <w:p w14:paraId="271D7D3F">
      <w:pPr>
        <w:spacing w:line="200" w:lineRule="exact"/>
        <w:rPr>
          <w:rFonts w:hint="eastAsia" w:ascii="宋体" w:hAnsi="宋体" w:eastAsia="宋体" w:cs="宋体"/>
          <w:color w:val="auto"/>
          <w:highlight w:val="none"/>
        </w:rPr>
      </w:pPr>
    </w:p>
    <w:p w14:paraId="28115256">
      <w:pPr>
        <w:spacing w:line="200" w:lineRule="exact"/>
        <w:rPr>
          <w:rFonts w:hint="eastAsia" w:ascii="宋体" w:hAnsi="宋体" w:eastAsia="宋体" w:cs="宋体"/>
          <w:color w:val="auto"/>
          <w:highlight w:val="none"/>
        </w:rPr>
      </w:pPr>
    </w:p>
    <w:p w14:paraId="3C1C5E0F">
      <w:pPr>
        <w:spacing w:line="200" w:lineRule="exact"/>
        <w:rPr>
          <w:rFonts w:hint="eastAsia" w:ascii="宋体" w:hAnsi="宋体" w:eastAsia="宋体" w:cs="宋体"/>
          <w:color w:val="auto"/>
          <w:highlight w:val="none"/>
        </w:rPr>
      </w:pPr>
    </w:p>
    <w:p w14:paraId="5016763D">
      <w:pPr>
        <w:spacing w:line="200" w:lineRule="exact"/>
        <w:rPr>
          <w:rFonts w:hint="eastAsia" w:ascii="宋体" w:hAnsi="宋体" w:eastAsia="宋体" w:cs="宋体"/>
          <w:color w:val="auto"/>
          <w:highlight w:val="none"/>
        </w:rPr>
      </w:pPr>
    </w:p>
    <w:p w14:paraId="420EA3D3">
      <w:pPr>
        <w:spacing w:line="200" w:lineRule="exact"/>
        <w:rPr>
          <w:rFonts w:hint="eastAsia" w:ascii="宋体" w:hAnsi="宋体" w:eastAsia="宋体" w:cs="宋体"/>
          <w:color w:val="auto"/>
          <w:highlight w:val="none"/>
        </w:rPr>
      </w:pPr>
    </w:p>
    <w:p w14:paraId="096B5ECA">
      <w:pPr>
        <w:spacing w:line="200" w:lineRule="exact"/>
        <w:rPr>
          <w:rFonts w:hint="eastAsia" w:ascii="宋体" w:hAnsi="宋体" w:eastAsia="宋体" w:cs="宋体"/>
          <w:color w:val="auto"/>
          <w:highlight w:val="none"/>
        </w:rPr>
      </w:pPr>
    </w:p>
    <w:p w14:paraId="4155499B">
      <w:pPr>
        <w:spacing w:line="200" w:lineRule="exact"/>
        <w:rPr>
          <w:rFonts w:hint="eastAsia" w:ascii="宋体" w:hAnsi="宋体" w:eastAsia="宋体" w:cs="宋体"/>
          <w:color w:val="auto"/>
          <w:highlight w:val="none"/>
        </w:rPr>
      </w:pPr>
    </w:p>
    <w:p w14:paraId="3A94E8D1">
      <w:pPr>
        <w:spacing w:line="200" w:lineRule="exact"/>
        <w:rPr>
          <w:rFonts w:hint="eastAsia" w:ascii="宋体" w:hAnsi="宋体" w:eastAsia="宋体" w:cs="宋体"/>
          <w:color w:val="auto"/>
          <w:highlight w:val="none"/>
        </w:rPr>
      </w:pPr>
    </w:p>
    <w:p w14:paraId="18BB38EE">
      <w:pPr>
        <w:spacing w:line="200" w:lineRule="exact"/>
        <w:rPr>
          <w:rFonts w:hint="eastAsia" w:ascii="宋体" w:hAnsi="宋体" w:eastAsia="宋体" w:cs="宋体"/>
          <w:color w:val="auto"/>
          <w:highlight w:val="none"/>
        </w:rPr>
      </w:pPr>
    </w:p>
    <w:p w14:paraId="4DEF6D3E">
      <w:pPr>
        <w:spacing w:line="200" w:lineRule="exact"/>
        <w:rPr>
          <w:rFonts w:hint="eastAsia" w:ascii="宋体" w:hAnsi="宋体" w:eastAsia="宋体" w:cs="宋体"/>
          <w:color w:val="auto"/>
          <w:highlight w:val="none"/>
        </w:rPr>
      </w:pPr>
    </w:p>
    <w:p w14:paraId="07EE61CC">
      <w:pPr>
        <w:spacing w:line="200" w:lineRule="exact"/>
        <w:rPr>
          <w:rFonts w:hint="eastAsia" w:ascii="宋体" w:hAnsi="宋体" w:eastAsia="宋体" w:cs="宋体"/>
          <w:color w:val="auto"/>
          <w:highlight w:val="none"/>
        </w:rPr>
      </w:pPr>
    </w:p>
    <w:p w14:paraId="7CF4DE42">
      <w:pPr>
        <w:spacing w:line="200" w:lineRule="exact"/>
        <w:rPr>
          <w:rFonts w:hint="eastAsia" w:ascii="宋体" w:hAnsi="宋体" w:eastAsia="宋体" w:cs="宋体"/>
          <w:color w:val="auto"/>
          <w:highlight w:val="none"/>
        </w:rPr>
      </w:pPr>
    </w:p>
    <w:p w14:paraId="48C3B9FD">
      <w:pPr>
        <w:spacing w:line="200" w:lineRule="exact"/>
        <w:rPr>
          <w:rFonts w:hint="eastAsia" w:ascii="宋体" w:hAnsi="宋体" w:eastAsia="宋体" w:cs="宋体"/>
          <w:color w:val="auto"/>
          <w:highlight w:val="none"/>
        </w:rPr>
      </w:pPr>
    </w:p>
    <w:p w14:paraId="6BF3D919">
      <w:pPr>
        <w:spacing w:line="200" w:lineRule="exact"/>
        <w:rPr>
          <w:rFonts w:hint="eastAsia" w:ascii="宋体" w:hAnsi="宋体" w:eastAsia="宋体" w:cs="宋体"/>
          <w:color w:val="auto"/>
          <w:highlight w:val="none"/>
        </w:rPr>
      </w:pPr>
    </w:p>
    <w:p w14:paraId="04634DCC">
      <w:pPr>
        <w:spacing w:line="200" w:lineRule="exact"/>
        <w:rPr>
          <w:rFonts w:hint="eastAsia" w:ascii="宋体" w:hAnsi="宋体" w:eastAsia="宋体" w:cs="宋体"/>
          <w:color w:val="auto"/>
          <w:highlight w:val="none"/>
        </w:rPr>
      </w:pPr>
    </w:p>
    <w:p w14:paraId="15947536">
      <w:pPr>
        <w:spacing w:line="200" w:lineRule="exact"/>
        <w:rPr>
          <w:rFonts w:hint="eastAsia" w:ascii="宋体" w:hAnsi="宋体" w:eastAsia="宋体" w:cs="宋体"/>
          <w:color w:val="auto"/>
          <w:highlight w:val="none"/>
        </w:rPr>
      </w:pPr>
    </w:p>
    <w:p w14:paraId="559B486B">
      <w:pPr>
        <w:spacing w:line="200" w:lineRule="exact"/>
        <w:rPr>
          <w:rFonts w:hint="eastAsia" w:ascii="宋体" w:hAnsi="宋体" w:eastAsia="宋体" w:cs="宋体"/>
          <w:color w:val="auto"/>
          <w:highlight w:val="none"/>
        </w:rPr>
      </w:pPr>
    </w:p>
    <w:p w14:paraId="10AE21F5">
      <w:pPr>
        <w:spacing w:line="200" w:lineRule="exact"/>
        <w:rPr>
          <w:rFonts w:hint="eastAsia" w:ascii="宋体" w:hAnsi="宋体" w:eastAsia="宋体" w:cs="宋体"/>
          <w:color w:val="auto"/>
          <w:highlight w:val="none"/>
        </w:rPr>
      </w:pPr>
    </w:p>
    <w:p w14:paraId="534DC462">
      <w:pPr>
        <w:spacing w:line="200" w:lineRule="exact"/>
        <w:rPr>
          <w:rFonts w:hint="eastAsia" w:ascii="宋体" w:hAnsi="宋体" w:eastAsia="宋体" w:cs="宋体"/>
          <w:color w:val="auto"/>
          <w:highlight w:val="none"/>
        </w:rPr>
      </w:pPr>
    </w:p>
    <w:p w14:paraId="1753FAB0">
      <w:pPr>
        <w:spacing w:line="0" w:lineRule="atLeast"/>
        <w:rPr>
          <w:rFonts w:hint="eastAsia" w:ascii="宋体" w:hAnsi="宋体" w:eastAsia="宋体" w:cs="宋体"/>
          <w:color w:val="auto"/>
          <w:sz w:val="18"/>
          <w:highlight w:val="none"/>
        </w:rPr>
        <w:sectPr>
          <w:footerReference r:id="rId13" w:type="default"/>
          <w:pgSz w:w="12240" w:h="15840"/>
          <w:pgMar w:top="1440" w:right="1080" w:bottom="1440" w:left="1080" w:header="680" w:footer="680" w:gutter="0"/>
          <w:cols w:space="720" w:num="1"/>
          <w:docGrid w:linePitch="360" w:charSpace="0"/>
        </w:sectPr>
      </w:pPr>
    </w:p>
    <w:p w14:paraId="4BB6C8D9">
      <w:pPr>
        <w:spacing w:line="1" w:lineRule="exact"/>
        <w:rPr>
          <w:rFonts w:hint="eastAsia" w:ascii="宋体" w:hAnsi="宋体" w:eastAsia="宋体" w:cs="宋体"/>
          <w:color w:val="auto"/>
          <w:highlight w:val="none"/>
        </w:rPr>
      </w:pPr>
      <w:bookmarkStart w:id="197" w:name="page72"/>
      <w:bookmarkEnd w:id="197"/>
    </w:p>
    <w:p w14:paraId="154D3631">
      <w:pPr>
        <w:jc w:val="center"/>
        <w:rPr>
          <w:rFonts w:hint="eastAsia" w:ascii="宋体" w:hAnsi="宋体" w:eastAsia="宋体" w:cs="宋体"/>
          <w:b/>
          <w:bCs/>
          <w:color w:val="auto"/>
          <w:sz w:val="32"/>
          <w:szCs w:val="32"/>
          <w:highlight w:val="none"/>
          <w:lang w:eastAsia="zh-CN"/>
        </w:rPr>
      </w:pPr>
      <w:bookmarkStart w:id="198" w:name="_Toc6931_WPSOffice_Level1"/>
      <w:bookmarkStart w:id="199" w:name="_Toc20817"/>
      <w:bookmarkStart w:id="200" w:name="_Toc28830"/>
      <w:bookmarkStart w:id="201" w:name="_Toc12737"/>
      <w:bookmarkStart w:id="202" w:name="_Toc8259"/>
      <w:bookmarkStart w:id="203" w:name="_Toc10088"/>
      <w:bookmarkStart w:id="204" w:name="_Toc11691"/>
      <w:bookmarkStart w:id="205" w:name="_Toc7254_WPSOffice_Level1"/>
      <w:r>
        <w:rPr>
          <w:rFonts w:hint="eastAsia" w:ascii="宋体" w:hAnsi="宋体" w:eastAsia="宋体" w:cs="宋体"/>
          <w:bCs/>
          <w:color w:val="auto"/>
          <w:kern w:val="2"/>
          <w:sz w:val="32"/>
          <w:szCs w:val="32"/>
          <w:highlight w:val="none"/>
        </w:rPr>
        <w:t>一、</w:t>
      </w:r>
      <w:r>
        <w:rPr>
          <w:rFonts w:hint="eastAsia" w:ascii="宋体" w:hAnsi="宋体" w:eastAsia="宋体" w:cs="宋体"/>
          <w:b/>
          <w:bCs/>
          <w:color w:val="auto"/>
          <w:sz w:val="32"/>
          <w:szCs w:val="32"/>
          <w:highlight w:val="none"/>
          <w:lang w:eastAsia="zh-CN"/>
        </w:rPr>
        <w:t>参选函</w:t>
      </w:r>
      <w:bookmarkEnd w:id="198"/>
      <w:bookmarkEnd w:id="199"/>
      <w:bookmarkEnd w:id="200"/>
      <w:bookmarkEnd w:id="201"/>
      <w:bookmarkEnd w:id="202"/>
      <w:bookmarkEnd w:id="203"/>
      <w:bookmarkEnd w:id="204"/>
      <w:bookmarkEnd w:id="205"/>
    </w:p>
    <w:p w14:paraId="6AC303B2">
      <w:pPr>
        <w:spacing w:line="360" w:lineRule="auto"/>
        <w:jc w:val="center"/>
        <w:rPr>
          <w:rFonts w:hint="eastAsia" w:ascii="宋体" w:hAnsi="宋体" w:eastAsia="宋体" w:cs="宋体"/>
          <w:color w:val="auto"/>
          <w:highlight w:val="none"/>
        </w:rPr>
      </w:pPr>
    </w:p>
    <w:p w14:paraId="03A449B2">
      <w:pPr>
        <w:spacing w:line="560" w:lineRule="exact"/>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lang w:eastAsia="zh-CN"/>
        </w:rPr>
        <w:t>重庆通邑</w:t>
      </w:r>
      <w:r>
        <w:rPr>
          <w:rFonts w:hint="eastAsia" w:ascii="方正仿宋_GBK" w:hAnsi="方正仿宋_GBK" w:eastAsia="方正仿宋_GBK" w:cs="方正仿宋_GBK"/>
          <w:color w:val="auto"/>
          <w:sz w:val="28"/>
          <w:szCs w:val="28"/>
          <w:highlight w:val="none"/>
          <w:lang w:val="en-US" w:eastAsia="zh-CN"/>
        </w:rPr>
        <w:t>卫士智慧生活服务</w:t>
      </w:r>
      <w:r>
        <w:rPr>
          <w:rFonts w:hint="eastAsia" w:ascii="方正仿宋_GBK" w:hAnsi="方正仿宋_GBK" w:eastAsia="方正仿宋_GBK" w:cs="方正仿宋_GBK"/>
          <w:color w:val="auto"/>
          <w:sz w:val="28"/>
          <w:szCs w:val="28"/>
          <w:highlight w:val="none"/>
          <w:lang w:eastAsia="zh-CN"/>
        </w:rPr>
        <w:t>有限公司</w:t>
      </w:r>
      <w:r>
        <w:rPr>
          <w:rFonts w:hint="eastAsia" w:ascii="方正仿宋_GBK" w:hAnsi="方正仿宋_GBK" w:eastAsia="方正仿宋_GBK" w:cs="方正仿宋_GBK"/>
          <w:color w:val="auto"/>
          <w:sz w:val="28"/>
          <w:szCs w:val="28"/>
          <w:highlight w:val="none"/>
        </w:rPr>
        <w:t>：</w:t>
      </w:r>
    </w:p>
    <w:p w14:paraId="4EE84172">
      <w:pPr>
        <w:spacing w:line="560" w:lineRule="exact"/>
        <w:jc w:val="left"/>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1"/>
          <w:szCs w:val="21"/>
          <w:highlight w:val="none"/>
        </w:rPr>
        <w:t xml:space="preserve">   </w:t>
      </w:r>
      <w:r>
        <w:rPr>
          <w:rFonts w:hint="eastAsia" w:ascii="方正仿宋_GBK" w:hAnsi="方正仿宋_GBK" w:eastAsia="方正仿宋_GBK" w:cs="方正仿宋_GBK"/>
          <w:color w:val="auto"/>
          <w:sz w:val="28"/>
          <w:szCs w:val="28"/>
          <w:highlight w:val="none"/>
        </w:rPr>
        <w:t xml:space="preserve">  根据贵方</w:t>
      </w:r>
      <w:r>
        <w:rPr>
          <w:rFonts w:hint="eastAsia" w:ascii="方正仿宋_GBK" w:hAnsi="方正仿宋_GBK" w:eastAsia="方正仿宋_GBK" w:cs="方正仿宋_GBK"/>
          <w:color w:val="auto"/>
          <w:sz w:val="28"/>
          <w:szCs w:val="28"/>
          <w:highlight w:val="none"/>
          <w:u w:val="single"/>
          <w:lang w:val="en-US" w:eastAsia="zh-CN"/>
        </w:rPr>
        <w:t>2026-2027年度工程及秩序工具耗材采购项目比选</w:t>
      </w:r>
      <w:r>
        <w:rPr>
          <w:rFonts w:hint="eastAsia" w:ascii="方正仿宋_GBK" w:hAnsi="方正仿宋_GBK" w:eastAsia="方正仿宋_GBK" w:cs="方正仿宋_GBK"/>
          <w:color w:val="auto"/>
          <w:sz w:val="28"/>
          <w:szCs w:val="28"/>
          <w:highlight w:val="none"/>
        </w:rPr>
        <w:t>项目的比选文件，本公司正式授权的下述签字人</w:t>
      </w:r>
      <w:r>
        <w:rPr>
          <w:rFonts w:hint="eastAsia" w:ascii="方正仿宋_GBK" w:hAnsi="方正仿宋_GBK" w:eastAsia="方正仿宋_GBK" w:cs="方正仿宋_GBK"/>
          <w:color w:val="auto"/>
          <w:sz w:val="28"/>
          <w:szCs w:val="28"/>
          <w:highlight w:val="none"/>
          <w:u w:val="single"/>
        </w:rPr>
        <w:t xml:space="preserve">               </w:t>
      </w:r>
      <w:r>
        <w:rPr>
          <w:rFonts w:hint="eastAsia" w:ascii="方正仿宋_GBK" w:hAnsi="方正仿宋_GBK" w:eastAsia="方正仿宋_GBK" w:cs="方正仿宋_GBK"/>
          <w:color w:val="auto"/>
          <w:sz w:val="28"/>
          <w:szCs w:val="28"/>
          <w:highlight w:val="none"/>
        </w:rPr>
        <w:t>（姓名和职务）代表本公司</w:t>
      </w:r>
      <w:r>
        <w:rPr>
          <w:rFonts w:hint="eastAsia" w:ascii="方正仿宋_GBK" w:hAnsi="方正仿宋_GBK" w:eastAsia="方正仿宋_GBK" w:cs="方正仿宋_GBK"/>
          <w:color w:val="auto"/>
          <w:sz w:val="28"/>
          <w:szCs w:val="28"/>
          <w:highlight w:val="none"/>
          <w:u w:val="single"/>
        </w:rPr>
        <w:t xml:space="preserve">                   </w:t>
      </w:r>
      <w:r>
        <w:rPr>
          <w:rFonts w:hint="eastAsia" w:ascii="方正仿宋_GBK" w:hAnsi="方正仿宋_GBK" w:eastAsia="方正仿宋_GBK" w:cs="方正仿宋_GBK"/>
          <w:color w:val="auto"/>
          <w:sz w:val="28"/>
          <w:szCs w:val="28"/>
          <w:highlight w:val="none"/>
        </w:rPr>
        <w:t>（</w:t>
      </w:r>
      <w:r>
        <w:rPr>
          <w:rFonts w:hint="eastAsia" w:ascii="方正仿宋_GBK" w:hAnsi="方正仿宋_GBK" w:eastAsia="方正仿宋_GBK" w:cs="方正仿宋_GBK"/>
          <w:color w:val="auto"/>
          <w:sz w:val="28"/>
          <w:szCs w:val="28"/>
          <w:highlight w:val="none"/>
          <w:lang w:val="en-US" w:eastAsia="zh-CN"/>
        </w:rPr>
        <w:t>参选</w:t>
      </w:r>
      <w:r>
        <w:rPr>
          <w:rFonts w:hint="eastAsia" w:ascii="方正仿宋_GBK" w:hAnsi="方正仿宋_GBK" w:eastAsia="方正仿宋_GBK" w:cs="方正仿宋_GBK"/>
          <w:color w:val="auto"/>
          <w:sz w:val="28"/>
          <w:szCs w:val="28"/>
          <w:highlight w:val="none"/>
        </w:rPr>
        <w:t>人名称），提交本</w:t>
      </w:r>
      <w:r>
        <w:rPr>
          <w:rFonts w:hint="eastAsia" w:ascii="方正仿宋_GBK" w:hAnsi="方正仿宋_GBK" w:eastAsia="方正仿宋_GBK" w:cs="方正仿宋_GBK"/>
          <w:color w:val="auto"/>
          <w:sz w:val="28"/>
          <w:szCs w:val="28"/>
          <w:highlight w:val="none"/>
          <w:lang w:val="en-US" w:eastAsia="zh-CN"/>
        </w:rPr>
        <w:t>参选文件</w:t>
      </w:r>
      <w:r>
        <w:rPr>
          <w:rFonts w:hint="eastAsia" w:ascii="方正仿宋_GBK" w:hAnsi="方正仿宋_GBK" w:eastAsia="方正仿宋_GBK" w:cs="方正仿宋_GBK"/>
          <w:color w:val="auto"/>
          <w:sz w:val="28"/>
          <w:szCs w:val="28"/>
          <w:highlight w:val="none"/>
        </w:rPr>
        <w:t>。</w:t>
      </w:r>
    </w:p>
    <w:p w14:paraId="320E6FC6">
      <w:pPr>
        <w:spacing w:line="560" w:lineRule="exact"/>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rPr>
        <w:t>据此函，签字人兹宣布同意如下：</w:t>
      </w:r>
    </w:p>
    <w:p w14:paraId="762ECC53">
      <w:pPr>
        <w:keepNext w:val="0"/>
        <w:keepLines w:val="0"/>
        <w:pageBreakBefore w:val="0"/>
        <w:widowControl w:val="0"/>
        <w:numPr>
          <w:ilvl w:val="0"/>
          <w:numId w:val="8"/>
        </w:numPr>
        <w:kinsoku/>
        <w:wordWrap/>
        <w:overflowPunct/>
        <w:topLinePunct w:val="0"/>
        <w:autoSpaceDE/>
        <w:autoSpaceDN/>
        <w:bidi w:val="0"/>
        <w:adjustRightInd/>
        <w:snapToGrid/>
        <w:spacing w:line="560" w:lineRule="exact"/>
        <w:ind w:firstLine="560" w:firstLineChars="200"/>
        <w:textAlignment w:val="auto"/>
        <w:rPr>
          <w:rFonts w:hint="eastAsia" w:ascii="方正仿宋_GBK" w:hAnsi="方正仿宋_GBK" w:eastAsia="方正仿宋_GBK" w:cs="方正仿宋_GBK"/>
          <w:color w:val="000000"/>
          <w:sz w:val="28"/>
          <w:szCs w:val="28"/>
          <w:highlight w:val="none"/>
        </w:rPr>
      </w:pPr>
      <w:r>
        <w:rPr>
          <w:rFonts w:hint="eastAsia" w:ascii="方正仿宋_GBK" w:hAnsi="方正仿宋_GBK" w:eastAsia="方正仿宋_GBK" w:cs="方正仿宋_GBK"/>
          <w:color w:val="000000"/>
          <w:sz w:val="28"/>
          <w:szCs w:val="28"/>
          <w:highlight w:val="none"/>
        </w:rPr>
        <w:t>愿意接受比选文件中提出的费用结算方式</w:t>
      </w:r>
      <w:r>
        <w:rPr>
          <w:rFonts w:hint="eastAsia" w:ascii="方正仿宋_GBK" w:hAnsi="方正仿宋_GBK" w:eastAsia="方正仿宋_GBK" w:cs="方正仿宋_GBK"/>
          <w:color w:val="000000"/>
          <w:sz w:val="28"/>
          <w:szCs w:val="28"/>
          <w:highlight w:val="none"/>
          <w:lang w:val="en-US" w:eastAsia="zh-CN"/>
        </w:rPr>
        <w:t>及</w:t>
      </w:r>
      <w:r>
        <w:rPr>
          <w:rFonts w:hint="eastAsia" w:ascii="方正仿宋_GBK" w:hAnsi="方正仿宋_GBK" w:eastAsia="方正仿宋_GBK" w:cs="方正仿宋_GBK"/>
          <w:color w:val="000000"/>
          <w:sz w:val="28"/>
          <w:szCs w:val="28"/>
          <w:highlight w:val="none"/>
        </w:rPr>
        <w:t>合同条款，报价为：</w:t>
      </w:r>
    </w:p>
    <w:p w14:paraId="37CA1AA3">
      <w:pPr>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lang w:val="en-US" w:eastAsia="zh-CN"/>
        </w:rPr>
        <w:t>①</w:t>
      </w:r>
      <w:r>
        <w:rPr>
          <w:rFonts w:hint="eastAsia" w:ascii="方正仿宋_GBK" w:hAnsi="方正仿宋_GBK" w:eastAsia="方正仿宋_GBK" w:cs="方正仿宋_GBK"/>
          <w:color w:val="auto"/>
          <w:sz w:val="28"/>
          <w:szCs w:val="28"/>
          <w:highlight w:val="none"/>
        </w:rPr>
        <w:t>各项物资不含税</w:t>
      </w:r>
      <w:r>
        <w:rPr>
          <w:rFonts w:hint="eastAsia" w:ascii="方正仿宋_GBK" w:hAnsi="方正仿宋_GBK" w:eastAsia="方正仿宋_GBK" w:cs="方正仿宋_GBK"/>
          <w:color w:val="auto"/>
          <w:sz w:val="28"/>
          <w:szCs w:val="28"/>
          <w:highlight w:val="none"/>
          <w:lang w:val="en-US" w:eastAsia="zh-CN"/>
        </w:rPr>
        <w:t>下浮比例</w:t>
      </w:r>
      <w:r>
        <w:rPr>
          <w:rFonts w:hint="eastAsia" w:ascii="方正仿宋_GBK" w:hAnsi="方正仿宋_GBK" w:eastAsia="方正仿宋_GBK" w:cs="方正仿宋_GBK"/>
          <w:color w:val="auto"/>
          <w:sz w:val="28"/>
          <w:szCs w:val="28"/>
          <w:highlight w:val="none"/>
          <w:u w:val="single"/>
        </w:rPr>
        <w:t xml:space="preserve">   </w:t>
      </w:r>
      <w:r>
        <w:rPr>
          <w:rFonts w:hint="eastAsia" w:ascii="方正仿宋_GBK" w:hAnsi="方正仿宋_GBK" w:eastAsia="方正仿宋_GBK" w:cs="方正仿宋_GBK"/>
          <w:color w:val="auto"/>
          <w:sz w:val="28"/>
          <w:szCs w:val="28"/>
          <w:highlight w:val="none"/>
        </w:rPr>
        <w:t>%，增值税专用发票税率</w:t>
      </w:r>
      <w:r>
        <w:rPr>
          <w:rFonts w:hint="eastAsia" w:ascii="方正仿宋_GBK" w:hAnsi="方正仿宋_GBK" w:eastAsia="方正仿宋_GBK" w:cs="方正仿宋_GBK"/>
          <w:color w:val="auto"/>
          <w:sz w:val="28"/>
          <w:szCs w:val="28"/>
          <w:highlight w:val="none"/>
          <w:u w:val="single"/>
        </w:rPr>
        <w:t xml:space="preserve">  </w:t>
      </w:r>
      <w:r>
        <w:rPr>
          <w:rFonts w:hint="eastAsia" w:ascii="方正仿宋_GBK" w:hAnsi="方正仿宋_GBK" w:eastAsia="方正仿宋_GBK" w:cs="方正仿宋_GBK"/>
          <w:color w:val="auto"/>
          <w:sz w:val="28"/>
          <w:szCs w:val="28"/>
          <w:highlight w:val="none"/>
        </w:rPr>
        <w:t>%。</w:t>
      </w:r>
    </w:p>
    <w:p w14:paraId="7480B291">
      <w:pPr>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rPr>
        <w:t>详细单价见报价清单（</w:t>
      </w:r>
      <w:r>
        <w:rPr>
          <w:rFonts w:hint="eastAsia" w:ascii="方正仿宋_GBK" w:hAnsi="方正仿宋_GBK" w:eastAsia="方正仿宋_GBK" w:cs="方正仿宋_GBK"/>
          <w:color w:val="auto"/>
          <w:sz w:val="28"/>
          <w:szCs w:val="28"/>
          <w:highlight w:val="none"/>
          <w:lang w:val="en-US" w:eastAsia="zh-CN"/>
        </w:rPr>
        <w:t>见</w:t>
      </w:r>
      <w:r>
        <w:rPr>
          <w:rFonts w:hint="eastAsia" w:ascii="方正仿宋_GBK" w:hAnsi="方正仿宋_GBK" w:eastAsia="方正仿宋_GBK" w:cs="方正仿宋_GBK"/>
          <w:color w:val="auto"/>
          <w:sz w:val="28"/>
          <w:szCs w:val="28"/>
          <w:highlight w:val="none"/>
        </w:rPr>
        <w:t>附表）；</w:t>
      </w:r>
    </w:p>
    <w:p w14:paraId="4708281A">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lang w:val="en-US" w:eastAsia="zh-CN"/>
        </w:rPr>
        <w:t>②</w:t>
      </w:r>
      <w:r>
        <w:rPr>
          <w:rFonts w:hint="eastAsia" w:ascii="方正仿宋_GBK" w:hAnsi="方正仿宋_GBK" w:eastAsia="方正仿宋_GBK" w:cs="方正仿宋_GBK"/>
          <w:color w:val="auto"/>
          <w:sz w:val="28"/>
          <w:szCs w:val="28"/>
          <w:highlight w:val="none"/>
        </w:rPr>
        <w:t>不含税总价：</w:t>
      </w:r>
      <w:r>
        <w:rPr>
          <w:rFonts w:hint="eastAsia" w:ascii="方正仿宋_GBK" w:hAnsi="方正仿宋_GBK" w:eastAsia="方正仿宋_GBK" w:cs="方正仿宋_GBK"/>
          <w:color w:val="auto"/>
          <w:sz w:val="28"/>
          <w:szCs w:val="28"/>
          <w:highlight w:val="none"/>
          <w:u w:val="single"/>
        </w:rPr>
        <w:t xml:space="preserve">       </w:t>
      </w:r>
      <w:r>
        <w:rPr>
          <w:rFonts w:hint="eastAsia" w:ascii="方正仿宋_GBK" w:hAnsi="方正仿宋_GBK" w:eastAsia="方正仿宋_GBK" w:cs="方正仿宋_GBK"/>
          <w:color w:val="auto"/>
          <w:sz w:val="28"/>
          <w:szCs w:val="28"/>
          <w:highlight w:val="none"/>
        </w:rPr>
        <w:t>元，（大写：人民币</w:t>
      </w:r>
      <w:r>
        <w:rPr>
          <w:rFonts w:hint="eastAsia" w:ascii="方正仿宋_GBK" w:hAnsi="方正仿宋_GBK" w:eastAsia="方正仿宋_GBK" w:cs="方正仿宋_GBK"/>
          <w:color w:val="auto"/>
          <w:sz w:val="28"/>
          <w:szCs w:val="28"/>
          <w:highlight w:val="none"/>
          <w:u w:val="single"/>
        </w:rPr>
        <w:t xml:space="preserve">               </w:t>
      </w:r>
      <w:r>
        <w:rPr>
          <w:rFonts w:hint="eastAsia" w:ascii="方正仿宋_GBK" w:hAnsi="方正仿宋_GBK" w:eastAsia="方正仿宋_GBK" w:cs="方正仿宋_GBK"/>
          <w:color w:val="auto"/>
          <w:sz w:val="28"/>
          <w:szCs w:val="28"/>
          <w:highlight w:val="none"/>
        </w:rPr>
        <w:t>）；</w:t>
      </w:r>
    </w:p>
    <w:p w14:paraId="1C436182">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lang w:val="en-US" w:eastAsia="zh-CN"/>
        </w:rPr>
        <w:t>③</w:t>
      </w:r>
      <w:r>
        <w:rPr>
          <w:rFonts w:hint="eastAsia" w:ascii="方正仿宋_GBK" w:hAnsi="方正仿宋_GBK" w:eastAsia="方正仿宋_GBK" w:cs="方正仿宋_GBK"/>
          <w:color w:val="auto"/>
          <w:sz w:val="28"/>
          <w:szCs w:val="28"/>
          <w:highlight w:val="none"/>
        </w:rPr>
        <w:t>含税总价：</w:t>
      </w:r>
      <w:r>
        <w:rPr>
          <w:rFonts w:hint="eastAsia" w:ascii="方正仿宋_GBK" w:hAnsi="方正仿宋_GBK" w:eastAsia="方正仿宋_GBK" w:cs="方正仿宋_GBK"/>
          <w:color w:val="auto"/>
          <w:sz w:val="28"/>
          <w:szCs w:val="28"/>
          <w:highlight w:val="none"/>
          <w:u w:val="single"/>
        </w:rPr>
        <w:t xml:space="preserve">        </w:t>
      </w:r>
      <w:r>
        <w:rPr>
          <w:rFonts w:hint="eastAsia" w:ascii="方正仿宋_GBK" w:hAnsi="方正仿宋_GBK" w:eastAsia="方正仿宋_GBK" w:cs="方正仿宋_GBK"/>
          <w:color w:val="auto"/>
          <w:sz w:val="28"/>
          <w:szCs w:val="28"/>
          <w:highlight w:val="none"/>
        </w:rPr>
        <w:t>元，（大写：人民币</w:t>
      </w:r>
      <w:r>
        <w:rPr>
          <w:rFonts w:hint="eastAsia" w:ascii="方正仿宋_GBK" w:hAnsi="方正仿宋_GBK" w:eastAsia="方正仿宋_GBK" w:cs="方正仿宋_GBK"/>
          <w:color w:val="auto"/>
          <w:sz w:val="28"/>
          <w:szCs w:val="28"/>
          <w:highlight w:val="none"/>
          <w:u w:val="single"/>
        </w:rPr>
        <w:t xml:space="preserve">               </w:t>
      </w:r>
      <w:r>
        <w:rPr>
          <w:rFonts w:hint="eastAsia" w:ascii="方正仿宋_GBK" w:hAnsi="方正仿宋_GBK" w:eastAsia="方正仿宋_GBK" w:cs="方正仿宋_GBK"/>
          <w:color w:val="auto"/>
          <w:sz w:val="28"/>
          <w:szCs w:val="28"/>
          <w:highlight w:val="none"/>
        </w:rPr>
        <w:t>），</w:t>
      </w:r>
    </w:p>
    <w:p w14:paraId="79788439">
      <w:pPr>
        <w:pStyle w:val="5"/>
        <w:pageBreakBefore w:val="0"/>
        <w:widowControl w:val="0"/>
        <w:kinsoku/>
        <w:wordWrap/>
        <w:overflowPunct/>
        <w:topLinePunct w:val="0"/>
        <w:autoSpaceDE/>
        <w:autoSpaceDN/>
        <w:bidi w:val="0"/>
        <w:adjustRightInd/>
        <w:snapToGrid/>
        <w:spacing w:before="0" w:after="0" w:line="560" w:lineRule="exact"/>
        <w:ind w:firstLine="560" w:firstLineChars="200"/>
        <w:textAlignment w:val="auto"/>
        <w:rPr>
          <w:rFonts w:hint="eastAsia" w:ascii="方正仿宋_GBK" w:hAnsi="方正仿宋_GBK" w:eastAsia="方正仿宋_GBK" w:cs="方正仿宋_GBK"/>
          <w:b w:val="0"/>
          <w:bCs w:val="0"/>
          <w:color w:val="auto"/>
          <w:sz w:val="28"/>
          <w:szCs w:val="28"/>
          <w:highlight w:val="none"/>
        </w:rPr>
      </w:pPr>
      <w:r>
        <w:rPr>
          <w:rFonts w:hint="eastAsia" w:ascii="方正仿宋_GBK" w:hAnsi="方正仿宋_GBK" w:eastAsia="方正仿宋_GBK" w:cs="方正仿宋_GBK"/>
          <w:b w:val="0"/>
          <w:bCs w:val="0"/>
          <w:color w:val="auto"/>
          <w:sz w:val="28"/>
          <w:szCs w:val="28"/>
          <w:highlight w:val="none"/>
          <w:lang w:eastAsia="zh-CN"/>
        </w:rPr>
        <w:t>【</w:t>
      </w:r>
      <w:r>
        <w:rPr>
          <w:rFonts w:hint="eastAsia" w:ascii="方正仿宋_GBK" w:hAnsi="方正仿宋_GBK" w:eastAsia="方正仿宋_GBK" w:cs="方正仿宋_GBK"/>
          <w:b w:val="0"/>
          <w:bCs w:val="0"/>
          <w:color w:val="auto"/>
          <w:sz w:val="28"/>
          <w:szCs w:val="28"/>
          <w:highlight w:val="none"/>
        </w:rPr>
        <w:t>备注：以上总价均为暂估，以实际配送</w:t>
      </w:r>
      <w:r>
        <w:rPr>
          <w:rFonts w:hint="eastAsia" w:ascii="方正仿宋_GBK" w:hAnsi="方正仿宋_GBK" w:eastAsia="方正仿宋_GBK" w:cs="方正仿宋_GBK"/>
          <w:b w:val="0"/>
          <w:bCs w:val="0"/>
          <w:color w:val="auto"/>
          <w:sz w:val="28"/>
          <w:szCs w:val="28"/>
          <w:highlight w:val="none"/>
          <w:lang w:val="en-US" w:eastAsia="zh-CN"/>
        </w:rPr>
        <w:t>工程及秩序工具耗材</w:t>
      </w:r>
      <w:r>
        <w:rPr>
          <w:rFonts w:hint="eastAsia" w:ascii="方正仿宋_GBK" w:hAnsi="方正仿宋_GBK" w:eastAsia="方正仿宋_GBK" w:cs="方正仿宋_GBK"/>
          <w:b w:val="0"/>
          <w:bCs w:val="0"/>
          <w:color w:val="auto"/>
          <w:sz w:val="28"/>
          <w:szCs w:val="28"/>
          <w:highlight w:val="none"/>
        </w:rPr>
        <w:t>数量进行据实结算；</w:t>
      </w:r>
      <w:r>
        <w:rPr>
          <w:rFonts w:hint="default" w:ascii="方正仿宋_GBK" w:hAnsi="方正仿宋_GBK" w:eastAsia="方正仿宋_GBK" w:cs="方正仿宋_GBK"/>
          <w:b/>
          <w:bCs/>
          <w:color w:val="auto"/>
          <w:sz w:val="28"/>
          <w:szCs w:val="28"/>
          <w:highlight w:val="none"/>
          <w:lang w:val="en-US" w:eastAsia="zh-CN"/>
        </w:rPr>
        <w:t>下浮比例</w:t>
      </w:r>
      <w:r>
        <w:rPr>
          <w:rFonts w:hint="eastAsia" w:ascii="方正仿宋_GBK" w:hAnsi="方正仿宋_GBK" w:eastAsia="方正仿宋_GBK" w:cs="方正仿宋_GBK"/>
          <w:b/>
          <w:bCs/>
          <w:color w:val="auto"/>
          <w:sz w:val="28"/>
          <w:szCs w:val="28"/>
          <w:highlight w:val="none"/>
          <w:lang w:val="en-US" w:eastAsia="zh-CN"/>
        </w:rPr>
        <w:t>为0.5%的整数倍，</w:t>
      </w:r>
      <w:r>
        <w:rPr>
          <w:rFonts w:hint="eastAsia" w:ascii="方正仿宋_GBK" w:hAnsi="方正仿宋_GBK" w:eastAsia="方正仿宋_GBK" w:cs="方正仿宋_GBK"/>
          <w:b/>
          <w:bCs/>
          <w:color w:val="auto"/>
          <w:sz w:val="28"/>
          <w:szCs w:val="28"/>
          <w:highlight w:val="none"/>
        </w:rPr>
        <w:t>所填报</w:t>
      </w:r>
      <w:r>
        <w:rPr>
          <w:rFonts w:hint="eastAsia" w:ascii="方正仿宋_GBK" w:hAnsi="方正仿宋_GBK" w:eastAsia="方正仿宋_GBK" w:cs="方正仿宋_GBK"/>
          <w:b/>
          <w:bCs/>
          <w:color w:val="auto"/>
          <w:sz w:val="28"/>
          <w:szCs w:val="28"/>
          <w:highlight w:val="none"/>
          <w:lang w:eastAsia="zh-CN"/>
        </w:rPr>
        <w:t>单价及总价</w:t>
      </w:r>
      <w:r>
        <w:rPr>
          <w:rFonts w:hint="eastAsia" w:ascii="方正仿宋_GBK" w:hAnsi="方正仿宋_GBK" w:eastAsia="方正仿宋_GBK" w:cs="方正仿宋_GBK"/>
          <w:b/>
          <w:bCs/>
          <w:color w:val="auto"/>
          <w:sz w:val="28"/>
          <w:szCs w:val="28"/>
          <w:highlight w:val="none"/>
        </w:rPr>
        <w:t>必须保留至小数点后2位</w:t>
      </w:r>
      <w:r>
        <w:rPr>
          <w:rFonts w:hint="eastAsia" w:ascii="方正仿宋_GBK" w:hAnsi="方正仿宋_GBK" w:eastAsia="方正仿宋_GBK" w:cs="方正仿宋_GBK"/>
          <w:b w:val="0"/>
          <w:bCs w:val="0"/>
          <w:color w:val="auto"/>
          <w:sz w:val="28"/>
          <w:szCs w:val="28"/>
          <w:highlight w:val="none"/>
        </w:rPr>
        <w:t>，</w:t>
      </w:r>
      <w:r>
        <w:rPr>
          <w:rFonts w:hint="eastAsia" w:ascii="方正仿宋_GBK" w:hAnsi="方正仿宋_GBK" w:eastAsia="方正仿宋_GBK" w:cs="方正仿宋_GBK"/>
          <w:b/>
          <w:bCs/>
          <w:color w:val="auto"/>
          <w:sz w:val="28"/>
          <w:szCs w:val="28"/>
          <w:highlight w:val="none"/>
        </w:rPr>
        <w:t>小数点后无数字时填写0</w:t>
      </w:r>
      <w:r>
        <w:rPr>
          <w:rFonts w:hint="eastAsia" w:ascii="方正仿宋_GBK" w:hAnsi="方正仿宋_GBK" w:eastAsia="方正仿宋_GBK" w:cs="方正仿宋_GBK"/>
          <w:b w:val="0"/>
          <w:bCs w:val="0"/>
          <w:color w:val="auto"/>
          <w:sz w:val="28"/>
          <w:szCs w:val="28"/>
          <w:highlight w:val="none"/>
        </w:rPr>
        <w:t>；每种</w:t>
      </w:r>
      <w:r>
        <w:rPr>
          <w:rFonts w:hint="eastAsia" w:ascii="方正仿宋_GBK" w:hAnsi="方正仿宋_GBK" w:eastAsia="方正仿宋_GBK" w:cs="方正仿宋_GBK"/>
          <w:b w:val="0"/>
          <w:bCs w:val="0"/>
          <w:color w:val="auto"/>
          <w:sz w:val="28"/>
          <w:szCs w:val="28"/>
          <w:highlight w:val="none"/>
          <w:lang w:val="en-US" w:eastAsia="zh-CN"/>
        </w:rPr>
        <w:t>工程及秩序工具耗材</w:t>
      </w:r>
      <w:r>
        <w:rPr>
          <w:rFonts w:hint="eastAsia" w:ascii="方正仿宋_GBK" w:hAnsi="方正仿宋_GBK" w:eastAsia="方正仿宋_GBK" w:cs="方正仿宋_GBK"/>
          <w:b w:val="0"/>
          <w:bCs w:val="0"/>
          <w:color w:val="auto"/>
          <w:sz w:val="28"/>
          <w:szCs w:val="28"/>
          <w:highlight w:val="none"/>
        </w:rPr>
        <w:t>的不含税总价=该种</w:t>
      </w:r>
      <w:r>
        <w:rPr>
          <w:rFonts w:hint="eastAsia" w:ascii="方正仿宋_GBK" w:hAnsi="方正仿宋_GBK" w:eastAsia="方正仿宋_GBK" w:cs="方正仿宋_GBK"/>
          <w:b w:val="0"/>
          <w:bCs w:val="0"/>
          <w:color w:val="auto"/>
          <w:sz w:val="28"/>
          <w:szCs w:val="28"/>
          <w:highlight w:val="none"/>
          <w:lang w:val="en-US" w:eastAsia="zh-CN"/>
        </w:rPr>
        <w:t>工程及秩序工具耗材</w:t>
      </w:r>
      <w:r>
        <w:rPr>
          <w:rFonts w:hint="eastAsia" w:ascii="方正仿宋_GBK" w:hAnsi="方正仿宋_GBK" w:eastAsia="方正仿宋_GBK" w:cs="方正仿宋_GBK"/>
          <w:b w:val="0"/>
          <w:bCs w:val="0"/>
          <w:color w:val="auto"/>
          <w:sz w:val="28"/>
          <w:szCs w:val="28"/>
          <w:highlight w:val="none"/>
        </w:rPr>
        <w:t>的不含税单价*数量；不含税总价为以上所有</w:t>
      </w:r>
      <w:r>
        <w:rPr>
          <w:rFonts w:hint="eastAsia" w:ascii="方正仿宋_GBK" w:hAnsi="方正仿宋_GBK" w:eastAsia="方正仿宋_GBK" w:cs="方正仿宋_GBK"/>
          <w:b w:val="0"/>
          <w:bCs w:val="0"/>
          <w:color w:val="auto"/>
          <w:sz w:val="28"/>
          <w:szCs w:val="28"/>
          <w:highlight w:val="none"/>
          <w:lang w:val="en-US" w:eastAsia="zh-CN"/>
        </w:rPr>
        <w:t>工程及秩序工具耗材</w:t>
      </w:r>
      <w:r>
        <w:rPr>
          <w:rFonts w:hint="eastAsia" w:ascii="方正仿宋_GBK" w:hAnsi="方正仿宋_GBK" w:eastAsia="方正仿宋_GBK" w:cs="方正仿宋_GBK"/>
          <w:b w:val="0"/>
          <w:bCs w:val="0"/>
          <w:color w:val="auto"/>
          <w:sz w:val="28"/>
          <w:szCs w:val="28"/>
          <w:highlight w:val="none"/>
        </w:rPr>
        <w:t>的不含税总价之和，含税总价=不含税总价*（1+税率）</w:t>
      </w:r>
      <w:r>
        <w:rPr>
          <w:rFonts w:hint="eastAsia" w:ascii="方正仿宋_GBK" w:hAnsi="方正仿宋_GBK" w:eastAsia="方正仿宋_GBK" w:cs="方正仿宋_GBK"/>
          <w:b w:val="0"/>
          <w:bCs w:val="0"/>
          <w:color w:val="auto"/>
          <w:sz w:val="28"/>
          <w:szCs w:val="28"/>
          <w:highlight w:val="none"/>
          <w:lang w:eastAsia="zh-CN"/>
        </w:rPr>
        <w:t>】</w:t>
      </w:r>
    </w:p>
    <w:p w14:paraId="2D971C03">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方正仿宋_GBK" w:hAnsi="方正仿宋_GBK" w:eastAsia="方正仿宋_GBK" w:cs="方正仿宋_GBK"/>
          <w:color w:val="000000"/>
          <w:sz w:val="28"/>
          <w:szCs w:val="28"/>
          <w:highlight w:val="none"/>
        </w:rPr>
      </w:pPr>
      <w:r>
        <w:rPr>
          <w:rFonts w:hint="eastAsia" w:ascii="方正仿宋_GBK" w:hAnsi="方正仿宋_GBK" w:eastAsia="方正仿宋_GBK" w:cs="方正仿宋_GBK"/>
          <w:color w:val="000000"/>
          <w:sz w:val="28"/>
          <w:szCs w:val="28"/>
          <w:highlight w:val="none"/>
          <w:lang w:eastAsia="zh-CN"/>
        </w:rPr>
        <w:t>（</w:t>
      </w:r>
      <w:r>
        <w:rPr>
          <w:rFonts w:hint="eastAsia" w:ascii="方正仿宋_GBK" w:hAnsi="方正仿宋_GBK" w:eastAsia="方正仿宋_GBK" w:cs="方正仿宋_GBK"/>
          <w:color w:val="000000"/>
          <w:sz w:val="28"/>
          <w:szCs w:val="28"/>
          <w:highlight w:val="none"/>
          <w:lang w:val="en-US" w:eastAsia="zh-CN"/>
        </w:rPr>
        <w:t>2</w:t>
      </w:r>
      <w:r>
        <w:rPr>
          <w:rFonts w:hint="eastAsia" w:ascii="方正仿宋_GBK" w:hAnsi="方正仿宋_GBK" w:eastAsia="方正仿宋_GBK" w:cs="方正仿宋_GBK"/>
          <w:color w:val="000000"/>
          <w:sz w:val="28"/>
          <w:szCs w:val="28"/>
          <w:highlight w:val="none"/>
          <w:lang w:eastAsia="zh-CN"/>
        </w:rPr>
        <w:t>）</w:t>
      </w:r>
      <w:r>
        <w:rPr>
          <w:rFonts w:hint="eastAsia" w:ascii="方正仿宋_GBK" w:hAnsi="方正仿宋_GBK" w:eastAsia="方正仿宋_GBK" w:cs="方正仿宋_GBK"/>
          <w:color w:val="000000"/>
          <w:sz w:val="28"/>
          <w:szCs w:val="28"/>
          <w:highlight w:val="none"/>
        </w:rPr>
        <w:t>我们已详细阅读了比选函全部内容，我们知道必须放弃提出含糊不清或误解的问题的权利。</w:t>
      </w:r>
    </w:p>
    <w:p w14:paraId="2C6261C8">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方正仿宋_GBK" w:hAnsi="方正仿宋_GBK" w:eastAsia="方正仿宋_GBK" w:cs="方正仿宋_GBK"/>
          <w:color w:val="000000"/>
          <w:sz w:val="28"/>
          <w:szCs w:val="28"/>
          <w:highlight w:val="none"/>
        </w:rPr>
      </w:pPr>
      <w:r>
        <w:rPr>
          <w:rFonts w:hint="eastAsia" w:ascii="方正仿宋_GBK" w:hAnsi="方正仿宋_GBK" w:eastAsia="方正仿宋_GBK" w:cs="方正仿宋_GBK"/>
          <w:color w:val="000000"/>
          <w:sz w:val="28"/>
          <w:szCs w:val="28"/>
          <w:highlight w:val="none"/>
          <w:lang w:eastAsia="zh-CN"/>
        </w:rPr>
        <w:t>（</w:t>
      </w:r>
      <w:r>
        <w:rPr>
          <w:rFonts w:hint="eastAsia" w:ascii="方正仿宋_GBK" w:hAnsi="方正仿宋_GBK" w:eastAsia="方正仿宋_GBK" w:cs="方正仿宋_GBK"/>
          <w:color w:val="000000"/>
          <w:sz w:val="28"/>
          <w:szCs w:val="28"/>
          <w:highlight w:val="none"/>
          <w:lang w:val="en-US" w:eastAsia="zh-CN"/>
        </w:rPr>
        <w:t>3</w:t>
      </w:r>
      <w:r>
        <w:rPr>
          <w:rFonts w:hint="eastAsia" w:ascii="方正仿宋_GBK" w:hAnsi="方正仿宋_GBK" w:eastAsia="方正仿宋_GBK" w:cs="方正仿宋_GBK"/>
          <w:color w:val="000000"/>
          <w:sz w:val="28"/>
          <w:szCs w:val="28"/>
          <w:highlight w:val="none"/>
          <w:lang w:eastAsia="zh-CN"/>
        </w:rPr>
        <w:t>）</w:t>
      </w:r>
      <w:r>
        <w:rPr>
          <w:rFonts w:hint="eastAsia" w:ascii="方正仿宋_GBK" w:hAnsi="方正仿宋_GBK" w:eastAsia="方正仿宋_GBK" w:cs="方正仿宋_GBK"/>
          <w:color w:val="000000"/>
          <w:sz w:val="28"/>
          <w:szCs w:val="28"/>
          <w:highlight w:val="none"/>
        </w:rPr>
        <w:t>我们保证根据规定履行合同责任和义务，不得要求变更我司</w:t>
      </w:r>
      <w:r>
        <w:rPr>
          <w:rFonts w:hint="eastAsia" w:ascii="方正仿宋_GBK" w:hAnsi="方正仿宋_GBK" w:eastAsia="方正仿宋_GBK" w:cs="方正仿宋_GBK"/>
          <w:color w:val="000000"/>
          <w:sz w:val="28"/>
          <w:szCs w:val="28"/>
          <w:highlight w:val="none"/>
          <w:lang w:val="en-US" w:eastAsia="zh-CN"/>
        </w:rPr>
        <w:t>报价，服务费用据实结算</w:t>
      </w:r>
      <w:r>
        <w:rPr>
          <w:rFonts w:hint="eastAsia" w:ascii="方正仿宋_GBK" w:hAnsi="方正仿宋_GBK" w:eastAsia="方正仿宋_GBK" w:cs="方正仿宋_GBK"/>
          <w:color w:val="000000"/>
          <w:sz w:val="28"/>
          <w:szCs w:val="28"/>
          <w:highlight w:val="none"/>
        </w:rPr>
        <w:t>。</w:t>
      </w:r>
    </w:p>
    <w:p w14:paraId="640E7A39">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方正仿宋_GBK" w:hAnsi="方正仿宋_GBK" w:eastAsia="方正仿宋_GBK" w:cs="方正仿宋_GBK"/>
          <w:color w:val="000000"/>
          <w:sz w:val="28"/>
          <w:szCs w:val="28"/>
          <w:highlight w:val="none"/>
        </w:rPr>
      </w:pPr>
      <w:r>
        <w:rPr>
          <w:rFonts w:hint="eastAsia" w:ascii="方正仿宋_GBK" w:hAnsi="方正仿宋_GBK" w:eastAsia="方正仿宋_GBK" w:cs="方正仿宋_GBK"/>
          <w:color w:val="000000"/>
          <w:sz w:val="28"/>
          <w:szCs w:val="28"/>
          <w:highlight w:val="none"/>
          <w:lang w:eastAsia="zh-CN"/>
        </w:rPr>
        <w:t>（</w:t>
      </w:r>
      <w:r>
        <w:rPr>
          <w:rFonts w:hint="eastAsia" w:ascii="方正仿宋_GBK" w:hAnsi="方正仿宋_GBK" w:eastAsia="方正仿宋_GBK" w:cs="方正仿宋_GBK"/>
          <w:color w:val="000000"/>
          <w:sz w:val="28"/>
          <w:szCs w:val="28"/>
          <w:highlight w:val="none"/>
          <w:lang w:val="en-US" w:eastAsia="zh-CN"/>
        </w:rPr>
        <w:t>4</w:t>
      </w:r>
      <w:r>
        <w:rPr>
          <w:rFonts w:hint="eastAsia" w:ascii="方正仿宋_GBK" w:hAnsi="方正仿宋_GBK" w:eastAsia="方正仿宋_GBK" w:cs="方正仿宋_GBK"/>
          <w:color w:val="000000"/>
          <w:sz w:val="28"/>
          <w:szCs w:val="28"/>
          <w:highlight w:val="none"/>
          <w:lang w:eastAsia="zh-CN"/>
        </w:rPr>
        <w:t>）</w:t>
      </w:r>
      <w:r>
        <w:rPr>
          <w:rFonts w:hint="eastAsia" w:ascii="方正仿宋_GBK" w:hAnsi="方正仿宋_GBK" w:eastAsia="方正仿宋_GBK" w:cs="方正仿宋_GBK"/>
          <w:color w:val="000000"/>
          <w:sz w:val="28"/>
          <w:szCs w:val="28"/>
          <w:highlight w:val="none"/>
        </w:rPr>
        <w:t>本比选函自开启之日起至项目全部完成之内有效。</w:t>
      </w:r>
    </w:p>
    <w:p w14:paraId="68AECC2C">
      <w:pPr>
        <w:spacing w:line="360" w:lineRule="auto"/>
        <w:ind w:left="360" w:firstLine="560" w:firstLineChars="200"/>
        <w:rPr>
          <w:rFonts w:hint="eastAsia" w:ascii="宋体" w:hAnsi="宋体" w:eastAsia="宋体" w:cs="宋体"/>
          <w:color w:val="auto"/>
          <w:sz w:val="28"/>
          <w:szCs w:val="28"/>
          <w:highlight w:val="none"/>
        </w:rPr>
      </w:pPr>
    </w:p>
    <w:p w14:paraId="1FBEAAA5">
      <w:pPr>
        <w:spacing w:line="360" w:lineRule="auto"/>
        <w:ind w:left="0" w:leftChars="0" w:firstLine="2665" w:firstLineChars="952"/>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lang w:val="en-US" w:eastAsia="zh-CN"/>
        </w:rPr>
        <w:t>参 选</w:t>
      </w:r>
      <w:r>
        <w:rPr>
          <w:rFonts w:hint="eastAsia" w:ascii="方正仿宋_GBK" w:hAnsi="方正仿宋_GBK" w:eastAsia="方正仿宋_GBK" w:cs="方正仿宋_GBK"/>
          <w:color w:val="auto"/>
          <w:sz w:val="28"/>
          <w:szCs w:val="28"/>
          <w:highlight w:val="none"/>
        </w:rPr>
        <w:t>人：</w:t>
      </w:r>
      <w:r>
        <w:rPr>
          <w:rFonts w:hint="eastAsia" w:ascii="方正仿宋_GBK" w:hAnsi="方正仿宋_GBK" w:eastAsia="方正仿宋_GBK" w:cs="方正仿宋_GBK"/>
          <w:color w:val="auto"/>
          <w:sz w:val="28"/>
          <w:szCs w:val="28"/>
          <w:highlight w:val="none"/>
          <w:u w:val="single"/>
        </w:rPr>
        <w:tab/>
      </w:r>
      <w:r>
        <w:rPr>
          <w:rFonts w:hint="eastAsia" w:ascii="方正仿宋_GBK" w:hAnsi="方正仿宋_GBK" w:eastAsia="方正仿宋_GBK" w:cs="方正仿宋_GBK"/>
          <w:color w:val="auto"/>
          <w:sz w:val="28"/>
          <w:szCs w:val="28"/>
          <w:highlight w:val="none"/>
          <w:u w:val="single"/>
          <w:lang w:val="en-US" w:eastAsia="zh-CN"/>
        </w:rPr>
        <w:t xml:space="preserve">                  </w:t>
      </w:r>
      <w:r>
        <w:rPr>
          <w:rFonts w:hint="eastAsia" w:ascii="方正仿宋_GBK" w:hAnsi="方正仿宋_GBK" w:eastAsia="方正仿宋_GBK" w:cs="方正仿宋_GBK"/>
          <w:color w:val="auto"/>
          <w:sz w:val="28"/>
          <w:szCs w:val="28"/>
          <w:highlight w:val="none"/>
        </w:rPr>
        <w:t>（盖单位章）</w:t>
      </w:r>
    </w:p>
    <w:p w14:paraId="31E28B5C">
      <w:pPr>
        <w:spacing w:line="360" w:lineRule="auto"/>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rPr>
        <w:t xml:space="preserve">    法定代表人（单位负责人）或其委托代理人：</w:t>
      </w:r>
      <w:r>
        <w:rPr>
          <w:rFonts w:hint="eastAsia" w:ascii="方正仿宋_GBK" w:hAnsi="方正仿宋_GBK" w:eastAsia="方正仿宋_GBK" w:cs="方正仿宋_GBK"/>
          <w:color w:val="auto"/>
          <w:sz w:val="28"/>
          <w:szCs w:val="28"/>
          <w:highlight w:val="none"/>
          <w:u w:val="single"/>
        </w:rPr>
        <w:tab/>
      </w:r>
      <w:r>
        <w:rPr>
          <w:rFonts w:hint="eastAsia" w:ascii="方正仿宋_GBK" w:hAnsi="方正仿宋_GBK" w:eastAsia="方正仿宋_GBK" w:cs="方正仿宋_GBK"/>
          <w:color w:val="auto"/>
          <w:sz w:val="28"/>
          <w:szCs w:val="28"/>
          <w:highlight w:val="none"/>
          <w:u w:val="single"/>
          <w:lang w:val="en-US" w:eastAsia="zh-CN"/>
        </w:rPr>
        <w:t xml:space="preserve">  </w:t>
      </w:r>
      <w:r>
        <w:rPr>
          <w:rFonts w:hint="eastAsia" w:ascii="方正仿宋_GBK" w:hAnsi="方正仿宋_GBK" w:eastAsia="方正仿宋_GBK" w:cs="方正仿宋_GBK"/>
          <w:color w:val="auto"/>
          <w:sz w:val="28"/>
          <w:szCs w:val="28"/>
          <w:highlight w:val="none"/>
        </w:rPr>
        <w:t>（签字或盖章）</w:t>
      </w:r>
    </w:p>
    <w:p w14:paraId="59B0846F">
      <w:pPr>
        <w:spacing w:line="360" w:lineRule="auto"/>
        <w:ind w:firstLine="3360" w:firstLineChars="1200"/>
        <w:rPr>
          <w:rFonts w:hint="default" w:ascii="方正仿宋_GBK" w:hAnsi="方正仿宋_GBK" w:eastAsia="方正仿宋_GBK" w:cs="方正仿宋_GBK"/>
          <w:color w:val="auto"/>
          <w:sz w:val="28"/>
          <w:szCs w:val="28"/>
          <w:highlight w:val="none"/>
          <w:lang w:val="en-US" w:eastAsia="zh-CN"/>
        </w:rPr>
      </w:pPr>
      <w:r>
        <w:rPr>
          <w:rFonts w:hint="eastAsia" w:ascii="方正仿宋_GBK" w:hAnsi="方正仿宋_GBK" w:eastAsia="方正仿宋_GBK" w:cs="方正仿宋_GBK"/>
          <w:color w:val="auto"/>
          <w:sz w:val="28"/>
          <w:szCs w:val="28"/>
          <w:highlight w:val="none"/>
        </w:rPr>
        <w:t>地    址：</w:t>
      </w:r>
      <w:r>
        <w:rPr>
          <w:rFonts w:hint="eastAsia" w:ascii="方正仿宋_GBK" w:hAnsi="方正仿宋_GBK" w:eastAsia="方正仿宋_GBK" w:cs="方正仿宋_GBK"/>
          <w:color w:val="auto"/>
          <w:sz w:val="28"/>
          <w:szCs w:val="28"/>
          <w:highlight w:val="none"/>
          <w:u w:val="single"/>
        </w:rPr>
        <w:tab/>
      </w:r>
      <w:r>
        <w:rPr>
          <w:rFonts w:hint="eastAsia" w:ascii="方正仿宋_GBK" w:hAnsi="方正仿宋_GBK" w:eastAsia="方正仿宋_GBK" w:cs="方正仿宋_GBK"/>
          <w:color w:val="auto"/>
          <w:sz w:val="28"/>
          <w:szCs w:val="28"/>
          <w:highlight w:val="none"/>
          <w:u w:val="single"/>
          <w:lang w:val="en-US" w:eastAsia="zh-CN"/>
        </w:rPr>
        <w:t xml:space="preserve">                    </w:t>
      </w:r>
    </w:p>
    <w:p w14:paraId="6AC34C76">
      <w:pPr>
        <w:spacing w:line="360" w:lineRule="auto"/>
        <w:ind w:firstLine="3360" w:firstLineChars="1200"/>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rPr>
        <w:t>网    址：</w:t>
      </w:r>
      <w:r>
        <w:rPr>
          <w:rFonts w:hint="eastAsia" w:ascii="方正仿宋_GBK" w:hAnsi="方正仿宋_GBK" w:eastAsia="方正仿宋_GBK" w:cs="方正仿宋_GBK"/>
          <w:color w:val="auto"/>
          <w:sz w:val="28"/>
          <w:szCs w:val="28"/>
          <w:highlight w:val="none"/>
          <w:u w:val="single"/>
        </w:rPr>
        <w:tab/>
      </w:r>
      <w:r>
        <w:rPr>
          <w:rFonts w:hint="eastAsia" w:ascii="方正仿宋_GBK" w:hAnsi="方正仿宋_GBK" w:eastAsia="方正仿宋_GBK" w:cs="方正仿宋_GBK"/>
          <w:color w:val="auto"/>
          <w:sz w:val="28"/>
          <w:szCs w:val="28"/>
          <w:highlight w:val="none"/>
          <w:u w:val="single"/>
          <w:lang w:val="en-US" w:eastAsia="zh-CN"/>
        </w:rPr>
        <w:t xml:space="preserve">                    </w:t>
      </w:r>
    </w:p>
    <w:p w14:paraId="5CDA46E3">
      <w:pPr>
        <w:spacing w:line="360" w:lineRule="auto"/>
        <w:ind w:firstLine="3360" w:firstLineChars="1200"/>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rPr>
        <w:t>电    话：</w:t>
      </w:r>
      <w:r>
        <w:rPr>
          <w:rFonts w:hint="eastAsia" w:ascii="方正仿宋_GBK" w:hAnsi="方正仿宋_GBK" w:eastAsia="方正仿宋_GBK" w:cs="方正仿宋_GBK"/>
          <w:color w:val="auto"/>
          <w:sz w:val="28"/>
          <w:szCs w:val="28"/>
          <w:highlight w:val="none"/>
          <w:u w:val="single"/>
        </w:rPr>
        <w:tab/>
      </w:r>
      <w:r>
        <w:rPr>
          <w:rFonts w:hint="eastAsia" w:ascii="方正仿宋_GBK" w:hAnsi="方正仿宋_GBK" w:eastAsia="方正仿宋_GBK" w:cs="方正仿宋_GBK"/>
          <w:color w:val="auto"/>
          <w:sz w:val="28"/>
          <w:szCs w:val="28"/>
          <w:highlight w:val="none"/>
          <w:u w:val="single"/>
          <w:lang w:val="en-US" w:eastAsia="zh-CN"/>
        </w:rPr>
        <w:t xml:space="preserve">                    </w:t>
      </w:r>
    </w:p>
    <w:p w14:paraId="34253A71">
      <w:pPr>
        <w:spacing w:line="360" w:lineRule="auto"/>
        <w:ind w:firstLine="3360" w:firstLineChars="1200"/>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rPr>
        <w:t>传    真：</w:t>
      </w:r>
      <w:r>
        <w:rPr>
          <w:rFonts w:hint="eastAsia" w:ascii="方正仿宋_GBK" w:hAnsi="方正仿宋_GBK" w:eastAsia="方正仿宋_GBK" w:cs="方正仿宋_GBK"/>
          <w:color w:val="auto"/>
          <w:sz w:val="28"/>
          <w:szCs w:val="28"/>
          <w:highlight w:val="none"/>
          <w:u w:val="single"/>
        </w:rPr>
        <w:tab/>
      </w:r>
      <w:r>
        <w:rPr>
          <w:rFonts w:hint="eastAsia" w:ascii="方正仿宋_GBK" w:hAnsi="方正仿宋_GBK" w:eastAsia="方正仿宋_GBK" w:cs="方正仿宋_GBK"/>
          <w:color w:val="auto"/>
          <w:sz w:val="28"/>
          <w:szCs w:val="28"/>
          <w:highlight w:val="none"/>
          <w:u w:val="single"/>
          <w:lang w:val="en-US" w:eastAsia="zh-CN"/>
        </w:rPr>
        <w:t xml:space="preserve">                    </w:t>
      </w:r>
    </w:p>
    <w:p w14:paraId="32DD5C1F">
      <w:pPr>
        <w:spacing w:line="360" w:lineRule="auto"/>
        <w:ind w:firstLine="3360" w:firstLineChars="1200"/>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rPr>
        <w:t>邮政编码：</w:t>
      </w:r>
      <w:r>
        <w:rPr>
          <w:rFonts w:hint="eastAsia" w:ascii="方正仿宋_GBK" w:hAnsi="方正仿宋_GBK" w:eastAsia="方正仿宋_GBK" w:cs="方正仿宋_GBK"/>
          <w:color w:val="auto"/>
          <w:sz w:val="28"/>
          <w:szCs w:val="28"/>
          <w:highlight w:val="none"/>
          <w:u w:val="single"/>
        </w:rPr>
        <w:tab/>
      </w:r>
      <w:r>
        <w:rPr>
          <w:rFonts w:hint="eastAsia" w:ascii="方正仿宋_GBK" w:hAnsi="方正仿宋_GBK" w:eastAsia="方正仿宋_GBK" w:cs="方正仿宋_GBK"/>
          <w:color w:val="auto"/>
          <w:sz w:val="28"/>
          <w:szCs w:val="28"/>
          <w:highlight w:val="none"/>
          <w:u w:val="single"/>
          <w:lang w:val="en-US" w:eastAsia="zh-CN"/>
        </w:rPr>
        <w:t xml:space="preserve">                    </w:t>
      </w:r>
    </w:p>
    <w:p w14:paraId="10BFB30D">
      <w:pPr>
        <w:spacing w:line="360" w:lineRule="auto"/>
        <w:ind w:firstLine="6300" w:firstLineChars="2250"/>
        <w:jc w:val="right"/>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年</w:t>
      </w:r>
      <w:r>
        <w:rPr>
          <w:rFonts w:hint="eastAsia" w:ascii="宋体" w:hAnsi="宋体" w:eastAsia="宋体" w:cs="宋体"/>
          <w:color w:val="auto"/>
          <w:sz w:val="28"/>
          <w:szCs w:val="28"/>
          <w:highlight w:val="none"/>
          <w:lang w:val="en-US" w:eastAsia="zh-CN"/>
        </w:rPr>
        <w:t xml:space="preserve">   </w:t>
      </w:r>
      <w:r>
        <w:rPr>
          <w:rFonts w:hint="eastAsia" w:ascii="宋体" w:hAnsi="宋体" w:eastAsia="宋体" w:cs="宋体"/>
          <w:color w:val="auto"/>
          <w:sz w:val="28"/>
          <w:szCs w:val="28"/>
          <w:highlight w:val="none"/>
        </w:rPr>
        <w:t>月</w:t>
      </w:r>
      <w:r>
        <w:rPr>
          <w:rFonts w:hint="eastAsia" w:ascii="宋体" w:hAnsi="宋体" w:eastAsia="宋体" w:cs="宋体"/>
          <w:color w:val="auto"/>
          <w:sz w:val="28"/>
          <w:szCs w:val="28"/>
          <w:highlight w:val="none"/>
          <w:lang w:val="en-US" w:eastAsia="zh-CN"/>
        </w:rPr>
        <w:t xml:space="preserve">    </w:t>
      </w:r>
      <w:r>
        <w:rPr>
          <w:rFonts w:hint="eastAsia" w:ascii="宋体" w:hAnsi="宋体" w:eastAsia="宋体" w:cs="宋体"/>
          <w:color w:val="auto"/>
          <w:sz w:val="28"/>
          <w:szCs w:val="28"/>
          <w:highlight w:val="none"/>
        </w:rPr>
        <w:t>日</w:t>
      </w:r>
    </w:p>
    <w:p w14:paraId="6651C799">
      <w:pPr>
        <w:pStyle w:val="22"/>
        <w:rPr>
          <w:rFonts w:hint="eastAsia" w:ascii="宋体" w:hAnsi="宋体" w:eastAsia="宋体" w:cs="宋体"/>
          <w:color w:val="auto"/>
          <w:sz w:val="21"/>
          <w:szCs w:val="21"/>
          <w:highlight w:val="none"/>
        </w:rPr>
        <w:sectPr>
          <w:headerReference r:id="rId14" w:type="default"/>
          <w:footerReference r:id="rId15" w:type="default"/>
          <w:pgSz w:w="11906" w:h="16838"/>
          <w:pgMar w:top="1440" w:right="1800" w:bottom="1440" w:left="1800" w:header="851" w:footer="992" w:gutter="0"/>
          <w:cols w:space="720" w:num="1"/>
          <w:docGrid w:type="lines" w:linePitch="312" w:charSpace="0"/>
        </w:sectPr>
      </w:pPr>
    </w:p>
    <w:p w14:paraId="279063BC">
      <w:pPr>
        <w:jc w:val="left"/>
        <w:rPr>
          <w:rFonts w:hint="eastAsia" w:ascii="宋体" w:hAnsi="宋体" w:eastAsia="宋体" w:cs="宋体"/>
          <w:b/>
          <w:bCs/>
          <w:color w:val="auto"/>
          <w:sz w:val="32"/>
          <w:szCs w:val="32"/>
          <w:highlight w:val="none"/>
          <w:lang w:val="en-US" w:eastAsia="zh-CN"/>
        </w:rPr>
      </w:pPr>
      <w:r>
        <w:rPr>
          <w:rFonts w:hint="eastAsia" w:ascii="宋体" w:hAnsi="宋体" w:eastAsia="宋体" w:cs="宋体"/>
          <w:b/>
          <w:bCs/>
          <w:color w:val="auto"/>
          <w:sz w:val="32"/>
          <w:szCs w:val="32"/>
          <w:highlight w:val="none"/>
          <w:lang w:val="en-US" w:eastAsia="zh-CN"/>
        </w:rPr>
        <w:t>参选函附录</w:t>
      </w:r>
    </w:p>
    <w:tbl>
      <w:tblPr>
        <w:tblStyle w:val="23"/>
        <w:tblW w:w="13890" w:type="dxa"/>
        <w:tblInd w:w="-375"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91"/>
        <w:gridCol w:w="1013"/>
        <w:gridCol w:w="1281"/>
        <w:gridCol w:w="1271"/>
        <w:gridCol w:w="1894"/>
        <w:gridCol w:w="2160"/>
        <w:gridCol w:w="1053"/>
        <w:gridCol w:w="966"/>
        <w:gridCol w:w="1732"/>
        <w:gridCol w:w="1829"/>
      </w:tblGrid>
      <w:tr w14:paraId="5316BB7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64"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C07D36">
            <w:pPr>
              <w:keepNext w:val="0"/>
              <w:keepLines w:val="0"/>
              <w:widowControl/>
              <w:suppressLineNumbers w:val="0"/>
              <w:jc w:val="center"/>
              <w:textAlignment w:val="center"/>
              <w:rPr>
                <w:rFonts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序号</w:t>
            </w:r>
          </w:p>
        </w:tc>
        <w:tc>
          <w:tcPr>
            <w:tcW w:w="1013" w:type="dxa"/>
            <w:tcBorders>
              <w:top w:val="single" w:color="000000" w:sz="4" w:space="0"/>
              <w:left w:val="single" w:color="000000" w:sz="4" w:space="0"/>
              <w:bottom w:val="nil"/>
              <w:right w:val="single" w:color="000000" w:sz="4" w:space="0"/>
            </w:tcBorders>
            <w:shd w:val="clear" w:color="auto" w:fill="auto"/>
            <w:vAlign w:val="center"/>
          </w:tcPr>
          <w:p w14:paraId="0F2E0228">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类别</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E04390">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商品名称</w:t>
            </w:r>
          </w:p>
        </w:tc>
        <w:tc>
          <w:tcPr>
            <w:tcW w:w="1271" w:type="dxa"/>
            <w:tcBorders>
              <w:top w:val="single" w:color="000000" w:sz="4" w:space="0"/>
              <w:left w:val="single" w:color="000000" w:sz="4" w:space="0"/>
              <w:bottom w:val="nil"/>
              <w:right w:val="nil"/>
            </w:tcBorders>
            <w:shd w:val="clear" w:color="auto" w:fill="auto"/>
            <w:vAlign w:val="center"/>
          </w:tcPr>
          <w:p w14:paraId="10F74FF7">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拟购品牌</w:t>
            </w:r>
          </w:p>
        </w:tc>
        <w:tc>
          <w:tcPr>
            <w:tcW w:w="1894" w:type="dxa"/>
            <w:tcBorders>
              <w:top w:val="single" w:color="000000" w:sz="4" w:space="0"/>
              <w:left w:val="single" w:color="000000" w:sz="4" w:space="0"/>
              <w:bottom w:val="nil"/>
              <w:right w:val="nil"/>
            </w:tcBorders>
            <w:shd w:val="clear" w:color="auto" w:fill="auto"/>
            <w:vAlign w:val="center"/>
          </w:tcPr>
          <w:p w14:paraId="458A4668">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规格型号</w:t>
            </w:r>
          </w:p>
        </w:tc>
        <w:tc>
          <w:tcPr>
            <w:tcW w:w="2160" w:type="dxa"/>
            <w:tcBorders>
              <w:top w:val="single" w:color="000000" w:sz="4" w:space="0"/>
              <w:left w:val="single" w:color="000000" w:sz="4" w:space="0"/>
              <w:bottom w:val="nil"/>
              <w:right w:val="single" w:color="000000" w:sz="4" w:space="0"/>
            </w:tcBorders>
            <w:shd w:val="clear" w:color="auto" w:fill="auto"/>
            <w:vAlign w:val="center"/>
          </w:tcPr>
          <w:p w14:paraId="16BBD595">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参考图片</w:t>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DA4893">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预估</w:t>
            </w:r>
            <w:r>
              <w:rPr>
                <w:rFonts w:hint="eastAsia" w:ascii="微软雅黑" w:hAnsi="微软雅黑" w:eastAsia="微软雅黑" w:cs="微软雅黑"/>
                <w:b/>
                <w:bCs/>
                <w:i w:val="0"/>
                <w:iCs w:val="0"/>
                <w:color w:val="000000"/>
                <w:kern w:val="0"/>
                <w:sz w:val="22"/>
                <w:szCs w:val="22"/>
                <w:highlight w:val="none"/>
                <w:u w:val="none"/>
                <w:lang w:val="en-US" w:eastAsia="zh-CN" w:bidi="ar"/>
              </w:rPr>
              <w:br w:type="textWrapping"/>
            </w:r>
            <w:r>
              <w:rPr>
                <w:rFonts w:hint="eastAsia" w:ascii="微软雅黑" w:hAnsi="微软雅黑" w:eastAsia="微软雅黑" w:cs="微软雅黑"/>
                <w:b/>
                <w:bCs/>
                <w:i w:val="0"/>
                <w:iCs w:val="0"/>
                <w:color w:val="000000"/>
                <w:kern w:val="0"/>
                <w:sz w:val="22"/>
                <w:szCs w:val="22"/>
                <w:highlight w:val="none"/>
                <w:u w:val="none"/>
                <w:lang w:val="en-US" w:eastAsia="zh-CN" w:bidi="ar"/>
              </w:rPr>
              <w:t>总量</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12D1D0">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单位</w:t>
            </w:r>
          </w:p>
        </w:tc>
        <w:tc>
          <w:tcPr>
            <w:tcW w:w="1732" w:type="dxa"/>
            <w:tcBorders>
              <w:top w:val="single" w:color="000000" w:sz="4" w:space="0"/>
              <w:left w:val="single" w:color="000000" w:sz="4" w:space="0"/>
              <w:bottom w:val="nil"/>
              <w:right w:val="single" w:color="000000" w:sz="4" w:space="0"/>
            </w:tcBorders>
            <w:shd w:val="clear" w:color="auto" w:fill="auto"/>
            <w:vAlign w:val="center"/>
          </w:tcPr>
          <w:p w14:paraId="01BBD386">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不含税单价（元）</w:t>
            </w:r>
          </w:p>
        </w:tc>
        <w:tc>
          <w:tcPr>
            <w:tcW w:w="1829" w:type="dxa"/>
            <w:tcBorders>
              <w:top w:val="single" w:color="000000" w:sz="4" w:space="0"/>
              <w:left w:val="single" w:color="000000" w:sz="4" w:space="0"/>
              <w:bottom w:val="nil"/>
              <w:right w:val="single" w:color="000000" w:sz="4" w:space="0"/>
            </w:tcBorders>
            <w:shd w:val="clear" w:color="auto" w:fill="auto"/>
            <w:vAlign w:val="center"/>
          </w:tcPr>
          <w:p w14:paraId="475FB32C">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微软雅黑" w:hAnsi="微软雅黑" w:eastAsia="微软雅黑" w:cs="微软雅黑"/>
                <w:b/>
                <w:bCs/>
                <w:i w:val="0"/>
                <w:iCs w:val="0"/>
                <w:color w:val="000000"/>
                <w:sz w:val="22"/>
                <w:szCs w:val="22"/>
                <w:highlight w:val="none"/>
                <w:u w:val="none"/>
              </w:rPr>
            </w:pPr>
            <w:r>
              <w:rPr>
                <w:rFonts w:hint="eastAsia" w:ascii="微软雅黑" w:hAnsi="微软雅黑" w:eastAsia="微软雅黑" w:cs="微软雅黑"/>
                <w:b/>
                <w:bCs/>
                <w:i w:val="0"/>
                <w:iCs w:val="0"/>
                <w:color w:val="000000"/>
                <w:kern w:val="0"/>
                <w:sz w:val="22"/>
                <w:szCs w:val="22"/>
                <w:highlight w:val="none"/>
                <w:u w:val="none"/>
                <w:lang w:val="en-US" w:eastAsia="zh-CN" w:bidi="ar"/>
              </w:rPr>
              <w:t>不含税总价</w:t>
            </w:r>
            <w:r>
              <w:rPr>
                <w:rFonts w:hint="eastAsia" w:ascii="微软雅黑" w:hAnsi="微软雅黑" w:eastAsia="微软雅黑" w:cs="微软雅黑"/>
                <w:b/>
                <w:bCs/>
                <w:i w:val="0"/>
                <w:iCs w:val="0"/>
                <w:color w:val="000000"/>
                <w:kern w:val="0"/>
                <w:sz w:val="22"/>
                <w:szCs w:val="22"/>
                <w:highlight w:val="none"/>
                <w:u w:val="none"/>
                <w:lang w:val="en-US" w:eastAsia="zh-CN" w:bidi="ar"/>
              </w:rPr>
              <w:br w:type="textWrapping"/>
            </w:r>
            <w:r>
              <w:rPr>
                <w:rFonts w:hint="eastAsia" w:ascii="微软雅黑" w:hAnsi="微软雅黑" w:eastAsia="微软雅黑" w:cs="微软雅黑"/>
                <w:b/>
                <w:bCs/>
                <w:i w:val="0"/>
                <w:iCs w:val="0"/>
                <w:color w:val="000000"/>
                <w:kern w:val="0"/>
                <w:sz w:val="22"/>
                <w:szCs w:val="22"/>
                <w:highlight w:val="none"/>
                <w:u w:val="none"/>
                <w:lang w:val="en-US" w:eastAsia="zh-CN" w:bidi="ar"/>
              </w:rPr>
              <w:t>（元）</w:t>
            </w:r>
          </w:p>
        </w:tc>
      </w:tr>
      <w:tr w14:paraId="15568A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00533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51EBD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EA646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T8LED灯管（双极）</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4EA04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58981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1.2米 16W</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69A50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61950" cy="342900"/>
                  <wp:effectExtent l="0" t="0" r="0" b="0"/>
                  <wp:docPr id="360"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1" descr="IMG_256"/>
                          <pic:cNvPicPr>
                            <a:picLocks noChangeAspect="1"/>
                          </pic:cNvPicPr>
                        </pic:nvPicPr>
                        <pic:blipFill>
                          <a:blip r:embed="rId20"/>
                          <a:stretch>
                            <a:fillRect/>
                          </a:stretch>
                        </pic:blipFill>
                        <pic:spPr>
                          <a:xfrm>
                            <a:off x="0" y="0"/>
                            <a:ext cx="361950" cy="3429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7E347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2113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AFD6C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31DB38">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EF677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539B0B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FAC35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12857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71508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双极雷达感应灯管</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7E87A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F98A5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1.2米 16W～18W</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203FC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350"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2" descr="IMG_257"/>
                          <pic:cNvPicPr>
                            <a:picLocks noChangeAspect="1"/>
                          </pic:cNvPicPr>
                        </pic:nvPicPr>
                        <pic:blipFill>
                          <a:blip r:embed="rId21"/>
                          <a:stretch>
                            <a:fillRect/>
                          </a:stretch>
                        </pic:blipFill>
                        <pic:spPr>
                          <a:xfrm>
                            <a:off x="0" y="0"/>
                            <a:ext cx="1524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1055F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1013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6C1CA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根</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3812C7">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E1FE5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06F209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92EC0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1B9BC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12015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T8LED灯管（双极）</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153CD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913BB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长度0.6米-8w</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9EB2C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09550" cy="361950"/>
                  <wp:effectExtent l="0" t="0" r="0" b="0"/>
                  <wp:docPr id="354"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 descr="IMG_258"/>
                          <pic:cNvPicPr>
                            <a:picLocks noChangeAspect="1"/>
                          </pic:cNvPicPr>
                        </pic:nvPicPr>
                        <pic:blipFill>
                          <a:blip r:embed="rId22"/>
                          <a:stretch>
                            <a:fillRect/>
                          </a:stretch>
                        </pic:blipFill>
                        <pic:spPr>
                          <a:xfrm>
                            <a:off x="0" y="0"/>
                            <a:ext cx="209550" cy="36195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A3C2B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360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CEE1F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0DF363">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71F71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37C657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4"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20FE7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20FC3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AD746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螺栓四件套（垫片、弹垫、螺杆、螺母）</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D56DA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61321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直径4mm，长度50mm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C7575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81000" cy="361950"/>
                  <wp:effectExtent l="0" t="0" r="0" b="0"/>
                  <wp:docPr id="351"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4" descr="IMG_259"/>
                          <pic:cNvPicPr>
                            <a:picLocks noChangeAspect="1"/>
                          </pic:cNvPicPr>
                        </pic:nvPicPr>
                        <pic:blipFill>
                          <a:blip r:embed="rId23"/>
                          <a:stretch>
                            <a:fillRect/>
                          </a:stretch>
                        </pic:blipFill>
                        <pic:spPr>
                          <a:xfrm>
                            <a:off x="0" y="0"/>
                            <a:ext cx="381000" cy="36195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957A6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1640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D9329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套</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DA6574">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37AE5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72E0DF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4"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8E6A7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03CC1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954EC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螺栓四件套（垫片、弹垫、螺杆、螺母）</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B671A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4207D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直径10mm，长度16mm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6D3F3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61950" cy="361950"/>
                  <wp:effectExtent l="0" t="0" r="0" b="0"/>
                  <wp:docPr id="352"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5" descr="IMG_260"/>
                          <pic:cNvPicPr>
                            <a:picLocks noChangeAspect="1"/>
                          </pic:cNvPicPr>
                        </pic:nvPicPr>
                        <pic:blipFill>
                          <a:blip r:embed="rId24"/>
                          <a:stretch>
                            <a:fillRect/>
                          </a:stretch>
                        </pic:blipFill>
                        <pic:spPr>
                          <a:xfrm>
                            <a:off x="0" y="0"/>
                            <a:ext cx="361950" cy="36195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990A7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1313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B3463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颗</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856860">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64F73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4C40E2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8D7A7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01404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556DA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玻璃胶</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EBECD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087FB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300ml/瓶，玻璃胶透明色</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0412FC">
            <w:pPr>
              <w:keepNext w:val="0"/>
              <w:keepLines w:val="0"/>
              <w:widowControl/>
              <w:suppressLineNumbers w:val="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247650" cy="266700"/>
                  <wp:effectExtent l="0" t="0" r="0" b="0"/>
                  <wp:docPr id="353"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6" descr="IMG_261"/>
                          <pic:cNvPicPr>
                            <a:picLocks noChangeAspect="1"/>
                          </pic:cNvPicPr>
                        </pic:nvPicPr>
                        <pic:blipFill>
                          <a:blip r:embed="rId25"/>
                          <a:stretch>
                            <a:fillRect/>
                          </a:stretch>
                        </pic:blipFill>
                        <pic:spPr>
                          <a:xfrm>
                            <a:off x="0" y="0"/>
                            <a:ext cx="24765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433F2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536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93DAB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B0F36D">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5D265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20490B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DA576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2CF12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D6335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玻璃胶</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1C0D0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4E414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300ml/瓶，玻璃胶白色</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250FA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47650" cy="266700"/>
                  <wp:effectExtent l="0" t="0" r="0" b="0"/>
                  <wp:docPr id="348"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7" descr="IMG_262"/>
                          <pic:cNvPicPr>
                            <a:picLocks noChangeAspect="1"/>
                          </pic:cNvPicPr>
                        </pic:nvPicPr>
                        <pic:blipFill>
                          <a:blip r:embed="rId26"/>
                          <a:stretch>
                            <a:fillRect/>
                          </a:stretch>
                        </pic:blipFill>
                        <pic:spPr>
                          <a:xfrm>
                            <a:off x="0" y="0"/>
                            <a:ext cx="24765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39852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273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7D131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3B4017">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5B0C5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5265CA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6"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5D77E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A60D5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8BBE0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玻璃胶挤压式胶枪</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47986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71FA1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EC4DE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57225" cy="466725"/>
                  <wp:effectExtent l="0" t="0" r="9525" b="9525"/>
                  <wp:docPr id="343"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8" descr="IMG_263"/>
                          <pic:cNvPicPr>
                            <a:picLocks noChangeAspect="1"/>
                          </pic:cNvPicPr>
                        </pic:nvPicPr>
                        <pic:blipFill>
                          <a:blip r:embed="rId27"/>
                          <a:stretch>
                            <a:fillRect/>
                          </a:stretch>
                        </pic:blipFill>
                        <pic:spPr>
                          <a:xfrm>
                            <a:off x="0" y="0"/>
                            <a:ext cx="657225" cy="466725"/>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E5B52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42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7AB71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7567D2">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54D7B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6F87BB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00"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231F4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7F1E4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FC133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不锈钢飞机合页</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AB622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E163C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底座：脱卸式</w:t>
            </w:r>
            <w:r>
              <w:rPr>
                <w:rFonts w:hint="eastAsia" w:ascii="微软雅黑" w:hAnsi="微软雅黑" w:eastAsia="微软雅黑" w:cs="微软雅黑"/>
                <w:i w:val="0"/>
                <w:iCs w:val="0"/>
                <w:color w:val="000000"/>
                <w:kern w:val="0"/>
                <w:sz w:val="18"/>
                <w:szCs w:val="18"/>
                <w:highlight w:val="none"/>
                <w:u w:val="none"/>
                <w:lang w:val="en-US" w:eastAsia="zh-CN" w:bidi="ar"/>
              </w:rPr>
              <w:br w:type="textWrapping"/>
            </w:r>
            <w:r>
              <w:rPr>
                <w:rFonts w:hint="eastAsia" w:ascii="微软雅黑" w:hAnsi="微软雅黑" w:eastAsia="微软雅黑" w:cs="微软雅黑"/>
                <w:i w:val="0"/>
                <w:iCs w:val="0"/>
                <w:color w:val="000000"/>
                <w:kern w:val="0"/>
                <w:sz w:val="18"/>
                <w:szCs w:val="18"/>
                <w:highlight w:val="none"/>
                <w:u w:val="none"/>
                <w:lang w:val="en-US" w:eastAsia="zh-CN" w:bidi="ar"/>
              </w:rPr>
              <w:t>铰链臂曲度：直臂</w:t>
            </w:r>
            <w:r>
              <w:rPr>
                <w:rFonts w:hint="eastAsia" w:ascii="微软雅黑" w:hAnsi="微软雅黑" w:eastAsia="微软雅黑" w:cs="微软雅黑"/>
                <w:i w:val="0"/>
                <w:iCs w:val="0"/>
                <w:color w:val="000000"/>
                <w:kern w:val="0"/>
                <w:sz w:val="18"/>
                <w:szCs w:val="18"/>
                <w:highlight w:val="none"/>
                <w:u w:val="none"/>
                <w:lang w:val="en-US" w:eastAsia="zh-CN" w:bidi="ar"/>
              </w:rPr>
              <w:br w:type="textWrapping"/>
            </w:r>
            <w:r>
              <w:rPr>
                <w:rFonts w:hint="eastAsia" w:ascii="微软雅黑" w:hAnsi="微软雅黑" w:eastAsia="微软雅黑" w:cs="微软雅黑"/>
                <w:i w:val="0"/>
                <w:iCs w:val="0"/>
                <w:color w:val="000000"/>
                <w:kern w:val="0"/>
                <w:sz w:val="18"/>
                <w:szCs w:val="18"/>
                <w:highlight w:val="none"/>
                <w:u w:val="none"/>
                <w:lang w:val="en-US" w:eastAsia="zh-CN" w:bidi="ar"/>
              </w:rPr>
              <w:t>臂身类型：卡式</w:t>
            </w:r>
            <w:r>
              <w:rPr>
                <w:rFonts w:hint="eastAsia" w:ascii="微软雅黑" w:hAnsi="微软雅黑" w:eastAsia="微软雅黑" w:cs="微软雅黑"/>
                <w:i w:val="0"/>
                <w:iCs w:val="0"/>
                <w:color w:val="000000"/>
                <w:kern w:val="0"/>
                <w:sz w:val="18"/>
                <w:szCs w:val="18"/>
                <w:highlight w:val="none"/>
                <w:u w:val="none"/>
                <w:lang w:val="en-US" w:eastAsia="zh-CN" w:bidi="ar"/>
              </w:rPr>
              <w:br w:type="textWrapping"/>
            </w:r>
            <w:r>
              <w:rPr>
                <w:rFonts w:hint="eastAsia" w:ascii="微软雅黑" w:hAnsi="微软雅黑" w:eastAsia="微软雅黑" w:cs="微软雅黑"/>
                <w:i w:val="0"/>
                <w:iCs w:val="0"/>
                <w:color w:val="000000"/>
                <w:kern w:val="0"/>
                <w:sz w:val="18"/>
                <w:szCs w:val="18"/>
                <w:highlight w:val="none"/>
                <w:u w:val="none"/>
                <w:lang w:val="en-US" w:eastAsia="zh-CN" w:bidi="ar"/>
              </w:rPr>
              <w:t>关门方式：液压缓冲铰链</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36916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923925" cy="523875"/>
                  <wp:effectExtent l="0" t="0" r="9525" b="9525"/>
                  <wp:docPr id="355"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9" descr="IMG_264"/>
                          <pic:cNvPicPr>
                            <a:picLocks noChangeAspect="1"/>
                          </pic:cNvPicPr>
                        </pic:nvPicPr>
                        <pic:blipFill>
                          <a:blip r:embed="rId28"/>
                          <a:stretch>
                            <a:fillRect/>
                          </a:stretch>
                        </pic:blipFill>
                        <pic:spPr>
                          <a:xfrm>
                            <a:off x="0" y="0"/>
                            <a:ext cx="923925" cy="523875"/>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47555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700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A54AB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付</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85AE3C">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69948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5DD6B9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104AD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5DE3E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1C1BA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不锈钢平开合页</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1DA58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31A20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2寸</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022F3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56"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10" descr="IMG_265"/>
                          <pic:cNvPicPr>
                            <a:picLocks noChangeAspect="1"/>
                          </pic:cNvPicPr>
                        </pic:nvPicPr>
                        <pic:blipFill>
                          <a:blip r:embed="rId29"/>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B89CB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135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E287A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付</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052A54">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B4361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73D1B6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CA744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A8475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93E87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不锈钢平开合页</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0CA48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F1C40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4寸</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77556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47"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11" descr="IMG_266"/>
                          <pic:cNvPicPr>
                            <a:picLocks noChangeAspect="1"/>
                          </pic:cNvPicPr>
                        </pic:nvPicPr>
                        <pic:blipFill>
                          <a:blip r:embed="rId30"/>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529F4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135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2ED08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付</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AAE291">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C396A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767D95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FE7E9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A061C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5E166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不锈钢螺丝</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9E3BD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B4BBE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6*30mm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0AA7B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57" name="图片 1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12" descr="IMG_267"/>
                          <pic:cNvPicPr>
                            <a:picLocks noChangeAspect="1"/>
                          </pic:cNvPicPr>
                        </pic:nvPicPr>
                        <pic:blipFill>
                          <a:blip r:embed="rId31"/>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9B1BC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1896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A399A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颗</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2B07E2">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B28DF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19872A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06D33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13</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8D86A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EEA69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膨胀螺丝</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49926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C0D1E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M6*80mm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8CC51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58" name="图片 13"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13" descr="IMG_268"/>
                          <pic:cNvPicPr>
                            <a:picLocks noChangeAspect="1"/>
                          </pic:cNvPicPr>
                        </pic:nvPicPr>
                        <pic:blipFill>
                          <a:blip r:embed="rId32"/>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0C712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870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B52F9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颗</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A35092">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49635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726CB3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B65C7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14</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3AE3F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DFBBD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膨胀螺丝</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48E87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AC8F3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M10*80mm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45A3F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59" name="图片 14"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14" descr="IMG_269"/>
                          <pic:cNvPicPr>
                            <a:picLocks noChangeAspect="1"/>
                          </pic:cNvPicPr>
                        </pic:nvPicPr>
                        <pic:blipFill>
                          <a:blip r:embed="rId32"/>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FCB53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2340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8B14D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颗</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1147B9">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F7F43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1CBF8F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73A4C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15</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2B85C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7E1C6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燕尾螺丝</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C2F45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A585C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1cm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9C64C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61" name="图片 15"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15" descr="IMG_270"/>
                          <pic:cNvPicPr>
                            <a:picLocks noChangeAspect="1"/>
                          </pic:cNvPicPr>
                        </pic:nvPicPr>
                        <pic:blipFill>
                          <a:blip r:embed="rId33"/>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0DE45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814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412AD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斤</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F49737">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3FE40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10D97A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7683C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16</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6AD81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6817F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梅花螺丝刀</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A60C3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80E89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杆径约6mm、杆长约100mm、全长约200mm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04FBA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42900" cy="342900"/>
                  <wp:effectExtent l="0" t="0" r="0" b="0"/>
                  <wp:docPr id="362" name="图片 16"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16" descr="IMG_271"/>
                          <pic:cNvPicPr>
                            <a:picLocks noChangeAspect="1"/>
                          </pic:cNvPicPr>
                        </pic:nvPicPr>
                        <pic:blipFill>
                          <a:blip r:embed="rId34"/>
                          <a:stretch>
                            <a:fillRect/>
                          </a:stretch>
                        </pic:blipFill>
                        <pic:spPr>
                          <a:xfrm>
                            <a:off x="0" y="0"/>
                            <a:ext cx="342900" cy="3429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3F0E7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91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F51E2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65A93">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87D25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016444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C412F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17</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238B9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9F5BF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抽屉锁</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709A5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40431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开孔16mm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EF65F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57175" cy="266700"/>
                  <wp:effectExtent l="0" t="0" r="9525" b="0"/>
                  <wp:docPr id="363" name="图片 17"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17" descr="IMG_272"/>
                          <pic:cNvPicPr>
                            <a:picLocks noChangeAspect="1"/>
                          </pic:cNvPicPr>
                        </pic:nvPicPr>
                        <pic:blipFill>
                          <a:blip r:embed="rId35"/>
                          <a:stretch>
                            <a:fillRect/>
                          </a:stretch>
                        </pic:blipFill>
                        <pic:spPr>
                          <a:xfrm>
                            <a:off x="0" y="0"/>
                            <a:ext cx="25717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0B672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403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D85A1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AE4613">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1FE6B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524FFC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263D3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18</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EFE44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B17D4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抽屉锁</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E1C8D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38230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开孔22mm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94327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64" name="图片 18"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18" descr="IMG_273"/>
                          <pic:cNvPicPr>
                            <a:picLocks noChangeAspect="1"/>
                          </pic:cNvPicPr>
                        </pic:nvPicPr>
                        <pic:blipFill>
                          <a:blip r:embed="rId36"/>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C2F0D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330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9C2B6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AD026D">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C57AB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49C569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0B375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19</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2345D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B13DD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电笔</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B68D9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5411E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220v/电池式</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52D5B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65" name="图片 19"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19" descr="IMG_274"/>
                          <pic:cNvPicPr>
                            <a:picLocks noChangeAspect="1"/>
                          </pic:cNvPicPr>
                        </pic:nvPicPr>
                        <pic:blipFill>
                          <a:blip r:embed="rId37"/>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44FE7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62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84115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8E2444">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102B7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382D02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2C5AA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20</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4E22E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6609A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电工胶布</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F1430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F3B66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宽度17～22mm黑色</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B0AA6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561975" cy="266700"/>
                  <wp:effectExtent l="0" t="0" r="9525" b="0"/>
                  <wp:docPr id="345" name="图片 20"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20" descr="IMG_275"/>
                          <pic:cNvPicPr>
                            <a:picLocks noChangeAspect="1"/>
                          </pic:cNvPicPr>
                        </pic:nvPicPr>
                        <pic:blipFill>
                          <a:blip r:embed="rId38"/>
                          <a:stretch>
                            <a:fillRect/>
                          </a:stretch>
                        </pic:blipFill>
                        <pic:spPr>
                          <a:xfrm>
                            <a:off x="0" y="0"/>
                            <a:ext cx="56197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2C73D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296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000CF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37095F">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B5A76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2B7269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2E58D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21</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AE8C0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A7E7F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电工胶布</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36C39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90FC9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宽度17～22mm红色</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35B1E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38175" cy="295275"/>
                  <wp:effectExtent l="0" t="0" r="9525" b="9525"/>
                  <wp:docPr id="366" name="图片 21"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21" descr="IMG_276"/>
                          <pic:cNvPicPr>
                            <a:picLocks noChangeAspect="1"/>
                          </pic:cNvPicPr>
                        </pic:nvPicPr>
                        <pic:blipFill>
                          <a:blip r:embed="rId38"/>
                          <a:stretch>
                            <a:fillRect/>
                          </a:stretch>
                        </pic:blipFill>
                        <pic:spPr>
                          <a:xfrm>
                            <a:off x="0" y="0"/>
                            <a:ext cx="638175" cy="295275"/>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085A7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248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93D52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912682">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F16AA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510779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B6D6C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22</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DB2F1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20198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电工胶布</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2FAAC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05714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宽度17～22mm黄色</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CC6B1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38175" cy="295275"/>
                  <wp:effectExtent l="0" t="0" r="9525" b="9525"/>
                  <wp:docPr id="367" name="图片 22"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22" descr="IMG_277"/>
                          <pic:cNvPicPr>
                            <a:picLocks noChangeAspect="1"/>
                          </pic:cNvPicPr>
                        </pic:nvPicPr>
                        <pic:blipFill>
                          <a:blip r:embed="rId38"/>
                          <a:stretch>
                            <a:fillRect/>
                          </a:stretch>
                        </pic:blipFill>
                        <pic:spPr>
                          <a:xfrm>
                            <a:off x="0" y="0"/>
                            <a:ext cx="638175" cy="295275"/>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8538F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208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E249F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5BFF10">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B71C3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0A2166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4C067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23</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CC020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71F21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电工胶布</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02B93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222B8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宽度17～22mm绿色</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1EAAC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38175" cy="295275"/>
                  <wp:effectExtent l="0" t="0" r="9525" b="9525"/>
                  <wp:docPr id="368" name="图片 23"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23" descr="IMG_278"/>
                          <pic:cNvPicPr>
                            <a:picLocks noChangeAspect="1"/>
                          </pic:cNvPicPr>
                        </pic:nvPicPr>
                        <pic:blipFill>
                          <a:blip r:embed="rId38"/>
                          <a:stretch>
                            <a:fillRect/>
                          </a:stretch>
                        </pic:blipFill>
                        <pic:spPr>
                          <a:xfrm>
                            <a:off x="0" y="0"/>
                            <a:ext cx="638175" cy="295275"/>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D8A02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208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9A463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9E3A1E">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93190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327E98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87A7F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24</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522A3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14D51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线手套</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7F100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0558E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0243F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69" name="图片 24"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24" descr="IMG_279"/>
                          <pic:cNvPicPr>
                            <a:picLocks noChangeAspect="1"/>
                          </pic:cNvPicPr>
                        </pic:nvPicPr>
                        <pic:blipFill>
                          <a:blip r:embed="rId39"/>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13D2D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620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7D59E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双</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CFA6AF">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54AD6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255866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3225B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25</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D5D93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8A2D1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含钴麻花钻头</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3CCD6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782B6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钻头10mm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3BC4F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76225" cy="266700"/>
                  <wp:effectExtent l="0" t="0" r="9525" b="0"/>
                  <wp:docPr id="344" name="图片 25"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25" descr="IMG_280"/>
                          <pic:cNvPicPr>
                            <a:picLocks noChangeAspect="1"/>
                          </pic:cNvPicPr>
                        </pic:nvPicPr>
                        <pic:blipFill>
                          <a:blip r:embed="rId40"/>
                          <a:stretch>
                            <a:fillRect/>
                          </a:stretch>
                        </pic:blipFill>
                        <pic:spPr>
                          <a:xfrm>
                            <a:off x="0" y="0"/>
                            <a:ext cx="27622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8889D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234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40390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1FA2B9">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FB301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48726A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23213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26</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185AE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FC514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含钴麻花钻头</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5EC6A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016B1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钻头3.2mm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B4B78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85750" cy="266700"/>
                  <wp:effectExtent l="0" t="0" r="0" b="0"/>
                  <wp:docPr id="346" name="图片 26"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26" descr="IMG_281"/>
                          <pic:cNvPicPr>
                            <a:picLocks noChangeAspect="1"/>
                          </pic:cNvPicPr>
                        </pic:nvPicPr>
                        <pic:blipFill>
                          <a:blip r:embed="rId41"/>
                          <a:stretch>
                            <a:fillRect/>
                          </a:stretch>
                        </pic:blipFill>
                        <pic:spPr>
                          <a:xfrm>
                            <a:off x="0" y="0"/>
                            <a:ext cx="28575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17412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153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ABB26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C91E15">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7C4E6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35ED3C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22AEE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27</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57A6F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FE31F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铁皮柜锁</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A05B2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97756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螺纹长度16mm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12D7C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00075" cy="266700"/>
                  <wp:effectExtent l="0" t="0" r="9525" b="0"/>
                  <wp:docPr id="349" name="图片 27"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27" descr="IMG_282"/>
                          <pic:cNvPicPr>
                            <a:picLocks noChangeAspect="1"/>
                          </pic:cNvPicPr>
                        </pic:nvPicPr>
                        <pic:blipFill>
                          <a:blip r:embed="rId42"/>
                          <a:stretch>
                            <a:fillRect/>
                          </a:stretch>
                        </pic:blipFill>
                        <pic:spPr>
                          <a:xfrm>
                            <a:off x="0" y="0"/>
                            <a:ext cx="60007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56596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913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FC43E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E9B204">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6086C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308ED9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5B80A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28</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08567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578A8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铁皮柜锁</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5BFC7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236A7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螺纹长度20mm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38E19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00075" cy="266700"/>
                  <wp:effectExtent l="0" t="0" r="9525" b="0"/>
                  <wp:docPr id="377" name="图片 28"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28" descr="IMG_283"/>
                          <pic:cNvPicPr>
                            <a:picLocks noChangeAspect="1"/>
                          </pic:cNvPicPr>
                        </pic:nvPicPr>
                        <pic:blipFill>
                          <a:blip r:embed="rId42"/>
                          <a:stretch>
                            <a:fillRect/>
                          </a:stretch>
                        </pic:blipFill>
                        <pic:spPr>
                          <a:xfrm>
                            <a:off x="0" y="0"/>
                            <a:ext cx="60007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09E37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1220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2555F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3E6838">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40EFD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4FAB2A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B7C67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29</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A551D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54B9E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铁皮柜锁</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1562E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C508E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螺纹长度25mm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7FBFD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00075" cy="266700"/>
                  <wp:effectExtent l="0" t="0" r="9525" b="0"/>
                  <wp:docPr id="375" name="图片 29"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29" descr="IMG_284"/>
                          <pic:cNvPicPr>
                            <a:picLocks noChangeAspect="1"/>
                          </pic:cNvPicPr>
                        </pic:nvPicPr>
                        <pic:blipFill>
                          <a:blip r:embed="rId42"/>
                          <a:stretch>
                            <a:fillRect/>
                          </a:stretch>
                        </pic:blipFill>
                        <pic:spPr>
                          <a:xfrm>
                            <a:off x="0" y="0"/>
                            <a:ext cx="60007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26A1B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866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C3A30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F6030D">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00EDB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6F6448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363E0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30</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ABD84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ABBF9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铁皮柜锁</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9382E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FE0FF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螺纹长度30mm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DA299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00075" cy="266700"/>
                  <wp:effectExtent l="0" t="0" r="9525" b="0"/>
                  <wp:docPr id="370" name="图片 30"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0" descr="IMG_285"/>
                          <pic:cNvPicPr>
                            <a:picLocks noChangeAspect="1"/>
                          </pic:cNvPicPr>
                        </pic:nvPicPr>
                        <pic:blipFill>
                          <a:blip r:embed="rId42"/>
                          <a:stretch>
                            <a:fillRect/>
                          </a:stretch>
                        </pic:blipFill>
                        <pic:spPr>
                          <a:xfrm>
                            <a:off x="0" y="0"/>
                            <a:ext cx="60007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F28F4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436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47E8F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F507E4">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1CF89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6547BC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05873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31</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82E08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CDA0C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扎带</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A5960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F362F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Style w:val="194"/>
                <w:highlight w:val="none"/>
                <w:lang w:val="en-US" w:eastAsia="zh-CN" w:bidi="ar"/>
              </w:rPr>
              <w:t>长度15</w:t>
            </w:r>
            <w:r>
              <w:rPr>
                <w:rStyle w:val="195"/>
                <w:highlight w:val="none"/>
                <w:lang w:val="en-US" w:eastAsia="zh-CN" w:bidi="ar"/>
              </w:rPr>
              <w:t>㎝</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1E8BB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76225" cy="266700"/>
                  <wp:effectExtent l="0" t="0" r="9525" b="0"/>
                  <wp:docPr id="381" name="图片 31"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1" descr="IMG_286"/>
                          <pic:cNvPicPr>
                            <a:picLocks noChangeAspect="1"/>
                          </pic:cNvPicPr>
                        </pic:nvPicPr>
                        <pic:blipFill>
                          <a:blip r:embed="rId43"/>
                          <a:stretch>
                            <a:fillRect/>
                          </a:stretch>
                        </pic:blipFill>
                        <pic:spPr>
                          <a:xfrm>
                            <a:off x="0" y="0"/>
                            <a:ext cx="27622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04FED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289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EC16F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包</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A86EB1">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19CD7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36301C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26C14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32</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A3B3A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6B5F1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扎带</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A24BE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38C12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长度20㎝</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6D66B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76225" cy="266700"/>
                  <wp:effectExtent l="0" t="0" r="9525" b="0"/>
                  <wp:docPr id="382" name="图片 32"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2" descr="IMG_287"/>
                          <pic:cNvPicPr>
                            <a:picLocks noChangeAspect="1"/>
                          </pic:cNvPicPr>
                        </pic:nvPicPr>
                        <pic:blipFill>
                          <a:blip r:embed="rId43"/>
                          <a:stretch>
                            <a:fillRect/>
                          </a:stretch>
                        </pic:blipFill>
                        <pic:spPr>
                          <a:xfrm>
                            <a:off x="0" y="0"/>
                            <a:ext cx="27622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9727C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104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3A8CA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包</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068355">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16385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2B8A7F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D7147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33</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10DF7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CB55C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扎带</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46191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7510A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长度50cm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F2669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76225" cy="266700"/>
                  <wp:effectExtent l="0" t="0" r="9525" b="0"/>
                  <wp:docPr id="371" name="图片 33"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3" descr="IMG_288"/>
                          <pic:cNvPicPr>
                            <a:picLocks noChangeAspect="1"/>
                          </pic:cNvPicPr>
                        </pic:nvPicPr>
                        <pic:blipFill>
                          <a:blip r:embed="rId43"/>
                          <a:stretch>
                            <a:fillRect/>
                          </a:stretch>
                        </pic:blipFill>
                        <pic:spPr>
                          <a:xfrm>
                            <a:off x="0" y="0"/>
                            <a:ext cx="27622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B3BA8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154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ED83A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包</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53B727">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A83EF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13AB1E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6A521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34</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F9521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BAEE5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抽屉滑轨</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6FC6E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1DBD2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30CM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D0C4D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76225" cy="266700"/>
                  <wp:effectExtent l="0" t="0" r="9525" b="0"/>
                  <wp:docPr id="373" name="图片 34"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4" descr="IMG_289"/>
                          <pic:cNvPicPr>
                            <a:picLocks noChangeAspect="1"/>
                          </pic:cNvPicPr>
                        </pic:nvPicPr>
                        <pic:blipFill>
                          <a:blip r:embed="rId44"/>
                          <a:stretch>
                            <a:fillRect/>
                          </a:stretch>
                        </pic:blipFill>
                        <pic:spPr>
                          <a:xfrm>
                            <a:off x="0" y="0"/>
                            <a:ext cx="27622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7CF2E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630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A2753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付</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F3CE07">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42868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0821C2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36229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35</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16C96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50396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抽屉滑轨</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105BF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9C759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40CM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1845D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85750" cy="266700"/>
                  <wp:effectExtent l="0" t="0" r="0" b="0"/>
                  <wp:docPr id="376" name="图片 35"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5" descr="IMG_290"/>
                          <pic:cNvPicPr>
                            <a:picLocks noChangeAspect="1"/>
                          </pic:cNvPicPr>
                        </pic:nvPicPr>
                        <pic:blipFill>
                          <a:blip r:embed="rId45"/>
                          <a:stretch>
                            <a:fillRect/>
                          </a:stretch>
                        </pic:blipFill>
                        <pic:spPr>
                          <a:xfrm>
                            <a:off x="0" y="0"/>
                            <a:ext cx="28575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1984E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386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4FDE1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付</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9CA16C">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25369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53739D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49B8C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36</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E179C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99415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E27-LED灯泡</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988F2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E803C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5W白光</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9DB41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09550" cy="266700"/>
                  <wp:effectExtent l="0" t="0" r="0" b="0"/>
                  <wp:docPr id="378" name="图片 36"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6" descr="IMG_291"/>
                          <pic:cNvPicPr>
                            <a:picLocks noChangeAspect="1"/>
                          </pic:cNvPicPr>
                        </pic:nvPicPr>
                        <pic:blipFill>
                          <a:blip r:embed="rId46"/>
                          <a:stretch>
                            <a:fillRect/>
                          </a:stretch>
                        </pic:blipFill>
                        <pic:spPr>
                          <a:xfrm>
                            <a:off x="0" y="0"/>
                            <a:ext cx="20955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9BE33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9A282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CF36F5">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DD86F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7D0312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E0EAD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37</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C4970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B4681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E27-LED灯泡</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CC541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F554A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10W白光</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3F64B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83" name="图片 37"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7" descr="IMG_292"/>
                          <pic:cNvPicPr>
                            <a:picLocks noChangeAspect="1"/>
                          </pic:cNvPicPr>
                        </pic:nvPicPr>
                        <pic:blipFill>
                          <a:blip r:embed="rId47"/>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2B03B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220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8B629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6385C">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795A6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04BD2F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6"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421AF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38</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35E77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023BD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筒灯</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01FAD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3F132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直径175mm*高45mm/18w</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FFA13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74" name="图片 38"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8" descr="IMG_293"/>
                          <pic:cNvPicPr>
                            <a:picLocks noChangeAspect="1"/>
                          </pic:cNvPicPr>
                        </pic:nvPicPr>
                        <pic:blipFill>
                          <a:blip r:embed="rId48"/>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E2240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650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03E1D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3ADCB6">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DEDE1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454F9C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4"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367BA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39</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BA693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7B32B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明装筒灯转换壳/6寸（嵌入式）</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62872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4B2D7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高130mm/宽190mm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5842C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61950" cy="361950"/>
                  <wp:effectExtent l="0" t="0" r="0" b="0"/>
                  <wp:docPr id="379" name="图片 39"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39" descr="IMG_294"/>
                          <pic:cNvPicPr>
                            <a:picLocks noChangeAspect="1"/>
                          </pic:cNvPicPr>
                        </pic:nvPicPr>
                        <pic:blipFill>
                          <a:blip r:embed="rId49"/>
                          <a:stretch>
                            <a:fillRect/>
                          </a:stretch>
                        </pic:blipFill>
                        <pic:spPr>
                          <a:xfrm>
                            <a:off x="0" y="0"/>
                            <a:ext cx="361950" cy="36195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94C11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A6400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C2DA9B">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9A273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2A8689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6"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8A66F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40</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459DF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95100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LED嵌入式压铸筒灯</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97575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E4773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面径185mm/佛山照明</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1874E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80" name="图片 40"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40" descr="IMG_295"/>
                          <pic:cNvPicPr>
                            <a:picLocks noChangeAspect="1"/>
                          </pic:cNvPicPr>
                        </pic:nvPicPr>
                        <pic:blipFill>
                          <a:blip r:embed="rId50"/>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6514A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730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01AAD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F77A0C">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8E680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00B1F8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53A3B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41</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CEDAB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8B21A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LED筒灯</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8A9B2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5EFCC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2.5寸5W</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4F8BD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372" name="图片 41"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41" descr="IMG_296"/>
                          <pic:cNvPicPr>
                            <a:picLocks noChangeAspect="1"/>
                          </pic:cNvPicPr>
                        </pic:nvPicPr>
                        <pic:blipFill>
                          <a:blip r:embed="rId51"/>
                          <a:stretch>
                            <a:fillRect/>
                          </a:stretch>
                        </pic:blipFill>
                        <pic:spPr>
                          <a:xfrm>
                            <a:off x="0" y="0"/>
                            <a:ext cx="1524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DF3BD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8EA09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682C3C">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4C171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35DE44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0EEC7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42</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E33DE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C76E5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灯条</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1C217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FC1BF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10w、5米、宽度5mm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E4661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07" name="图片 42"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42" descr="IMG_297"/>
                          <pic:cNvPicPr>
                            <a:picLocks noChangeAspect="1"/>
                          </pic:cNvPicPr>
                        </pic:nvPicPr>
                        <pic:blipFill>
                          <a:blip r:embed="rId52"/>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31889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180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C60A8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根</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47ADA5">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06EF5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73336B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DCEE6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43</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B94B8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F2139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灯条</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51000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A6199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10w、5米、宽度10mm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C0D2E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13" name="图片 43" descr="IMG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43" descr="IMG_298"/>
                          <pic:cNvPicPr>
                            <a:picLocks noChangeAspect="1"/>
                          </pic:cNvPicPr>
                        </pic:nvPicPr>
                        <pic:blipFill>
                          <a:blip r:embed="rId52"/>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968E2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23DAD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根</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C4D08">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869DD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2AFBA0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516D9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44</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CF63F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49255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白色乳胶漆</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72FA2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36A21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15L/桶</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ADF2D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294" name="图片 44"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44" descr="IMG_299"/>
                          <pic:cNvPicPr>
                            <a:picLocks noChangeAspect="1"/>
                          </pic:cNvPicPr>
                        </pic:nvPicPr>
                        <pic:blipFill>
                          <a:blip r:embed="rId53"/>
                          <a:stretch>
                            <a:fillRect/>
                          </a:stretch>
                        </pic:blipFill>
                        <pic:spPr>
                          <a:xfrm>
                            <a:off x="0" y="0"/>
                            <a:ext cx="1524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D890F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78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2E29E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桶</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545522">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E5EF6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485EFE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D23D6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45</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36C3A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86F07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油漆</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C64DF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0E375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红色、18kg/桶</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F35BA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14" name="图片 45"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45" descr="IMG_300"/>
                          <pic:cNvPicPr>
                            <a:picLocks noChangeAspect="1"/>
                          </pic:cNvPicPr>
                        </pic:nvPicPr>
                        <pic:blipFill>
                          <a:blip r:embed="rId54"/>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445E2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24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D5BC8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桶</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E8F097">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04E80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25DA38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46C30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46</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A4256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38BC8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油漆</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1C894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AE1D2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灰色、18kg/桶</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71BEF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95" name="图片 46"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46" descr="IMG_301"/>
                          <pic:cNvPicPr>
                            <a:picLocks noChangeAspect="1"/>
                          </pic:cNvPicPr>
                        </pic:nvPicPr>
                        <pic:blipFill>
                          <a:blip r:embed="rId54"/>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E3A21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26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E2956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桶</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232013">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51285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0C5928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8AFA5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47</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9180D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DDCB2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白色油漆</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D1902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84B10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3公斤/桶</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20FA2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00025" cy="266700"/>
                  <wp:effectExtent l="0" t="0" r="9525" b="0"/>
                  <wp:docPr id="296" name="图片 47"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47" descr="IMG_302"/>
                          <pic:cNvPicPr>
                            <a:picLocks noChangeAspect="1"/>
                          </pic:cNvPicPr>
                        </pic:nvPicPr>
                        <pic:blipFill>
                          <a:blip r:embed="rId55"/>
                          <a:stretch>
                            <a:fillRect/>
                          </a:stretch>
                        </pic:blipFill>
                        <pic:spPr>
                          <a:xfrm>
                            <a:off x="0" y="0"/>
                            <a:ext cx="20002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E6766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82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01FF0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桶</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57A215">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063CA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5C45BC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F55DD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48</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A7D2B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4E35D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灰色油漆</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508E4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AA320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3公斤/桶</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6CBED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00025" cy="266700"/>
                  <wp:effectExtent l="0" t="0" r="9525" b="0"/>
                  <wp:docPr id="297" name="图片 48"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48" descr="IMG_303"/>
                          <pic:cNvPicPr>
                            <a:picLocks noChangeAspect="1"/>
                          </pic:cNvPicPr>
                        </pic:nvPicPr>
                        <pic:blipFill>
                          <a:blip r:embed="rId55"/>
                          <a:stretch>
                            <a:fillRect/>
                          </a:stretch>
                        </pic:blipFill>
                        <pic:spPr>
                          <a:xfrm>
                            <a:off x="0" y="0"/>
                            <a:ext cx="20002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14BC9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997E1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桶</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A5DF09">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C7E23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0C1821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74C14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49</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67296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94105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红色油漆</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F26C9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4B98E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3公斤/桶</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D57AA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00025" cy="266700"/>
                  <wp:effectExtent l="0" t="0" r="9525" b="0"/>
                  <wp:docPr id="308" name="图片 49"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49" descr="IMG_304"/>
                          <pic:cNvPicPr>
                            <a:picLocks noChangeAspect="1"/>
                          </pic:cNvPicPr>
                        </pic:nvPicPr>
                        <pic:blipFill>
                          <a:blip r:embed="rId55"/>
                          <a:stretch>
                            <a:fillRect/>
                          </a:stretch>
                        </pic:blipFill>
                        <pic:spPr>
                          <a:xfrm>
                            <a:off x="0" y="0"/>
                            <a:ext cx="20002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CD5A6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29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48501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桶</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E1A156">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7C986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710AEA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8B7F4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50</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8B485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9C891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自喷漆</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6568D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AAF3A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350毫升/瓶</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777C3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14300" cy="266700"/>
                  <wp:effectExtent l="0" t="0" r="0" b="0"/>
                  <wp:docPr id="315" name="图片 50"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50" descr="IMG_305"/>
                          <pic:cNvPicPr>
                            <a:picLocks noChangeAspect="1"/>
                          </pic:cNvPicPr>
                        </pic:nvPicPr>
                        <pic:blipFill>
                          <a:blip r:embed="rId56"/>
                          <a:stretch>
                            <a:fillRect/>
                          </a:stretch>
                        </pic:blipFill>
                        <pic:spPr>
                          <a:xfrm>
                            <a:off x="0" y="0"/>
                            <a:ext cx="1143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B5396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484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CEB03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瓶</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770901">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AA1DC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3949EC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B903E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51</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8632B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BC976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云石胶</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4E0F8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7388E0">
            <w:pPr>
              <w:keepNext w:val="0"/>
              <w:keepLines w:val="0"/>
              <w:widowControl/>
              <w:suppressLineNumbers w:val="0"/>
              <w:jc w:val="center"/>
              <w:textAlignment w:val="center"/>
              <w:rPr>
                <w:rFonts w:hint="eastAsia" w:ascii="微软雅黑" w:hAnsi="微软雅黑" w:eastAsia="微软雅黑" w:cs="微软雅黑"/>
                <w:i w:val="0"/>
                <w:iCs w:val="0"/>
                <w:color w:val="FF0000"/>
                <w:sz w:val="18"/>
                <w:szCs w:val="18"/>
                <w:highlight w:val="none"/>
                <w:u w:val="none"/>
              </w:rPr>
            </w:pPr>
            <w:r>
              <w:rPr>
                <w:rFonts w:hint="eastAsia" w:ascii="微软雅黑" w:hAnsi="微软雅黑" w:eastAsia="微软雅黑" w:cs="微软雅黑"/>
                <w:i w:val="0"/>
                <w:iCs w:val="0"/>
                <w:color w:val="FF0000"/>
                <w:kern w:val="0"/>
                <w:sz w:val="18"/>
                <w:szCs w:val="18"/>
                <w:highlight w:val="none"/>
                <w:u w:val="none"/>
                <w:lang w:val="en-US" w:eastAsia="zh-CN" w:bidi="ar"/>
              </w:rPr>
              <w:t>3升</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A6BA4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16" name="图片 51"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51" descr="IMG_306"/>
                          <pic:cNvPicPr>
                            <a:picLocks noChangeAspect="1"/>
                          </pic:cNvPicPr>
                        </pic:nvPicPr>
                        <pic:blipFill>
                          <a:blip r:embed="rId57"/>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72513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95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533F5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桶</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1F2E05">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9DE00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3FEDC9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8DC55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52</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D53DA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FD46E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高压管</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2DE11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94CF6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4分/30cm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C1F20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17" name="图片 52"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52" descr="IMG_307"/>
                          <pic:cNvPicPr>
                            <a:picLocks noChangeAspect="1"/>
                          </pic:cNvPicPr>
                        </pic:nvPicPr>
                        <pic:blipFill>
                          <a:blip r:embed="rId58"/>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EC224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165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EEECF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根</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032E10">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3443C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31E49D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A96A3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53</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20F35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C88F4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插座面板</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65BDB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39030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5口/白色</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7A588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98" name="图片 53" descr="IMG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53" descr="IMG_308"/>
                          <pic:cNvPicPr>
                            <a:picLocks noChangeAspect="1"/>
                          </pic:cNvPicPr>
                        </pic:nvPicPr>
                        <pic:blipFill>
                          <a:blip r:embed="rId59"/>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958E2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175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9F26C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586C09">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BE5F3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22FBF1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AE357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54</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6A718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1B7A7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插座面板</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FE012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184EC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5口/黄色</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D97C7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99" name="图片 54" descr="IMG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54" descr="IMG_309"/>
                          <pic:cNvPicPr>
                            <a:picLocks noChangeAspect="1"/>
                          </pic:cNvPicPr>
                        </pic:nvPicPr>
                        <pic:blipFill>
                          <a:blip r:embed="rId59"/>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0BBFD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100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3F71D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2ECB2B">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CB2FC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07AD84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C08FD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55</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984D2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0F560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监控摄像头</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45806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C06C0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网络</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26BFF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09" name="图片 55" descr="IMG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55" descr="IMG_310"/>
                          <pic:cNvPicPr>
                            <a:picLocks noChangeAspect="1"/>
                          </pic:cNvPicPr>
                        </pic:nvPicPr>
                        <pic:blipFill>
                          <a:blip r:embed="rId60"/>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95A98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25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206FB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359E0E">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03FC4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607661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9C413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56</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2EC97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00F60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电动手电钻</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071AC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71869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20v/60NM/双电</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DBD4F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00" name="图片 56" descr="IMG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56" descr="IMG_311"/>
                          <pic:cNvPicPr>
                            <a:picLocks noChangeAspect="1"/>
                          </pic:cNvPicPr>
                        </pic:nvPicPr>
                        <pic:blipFill>
                          <a:blip r:embed="rId61"/>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6BDE2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8785A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套</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07C57B">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09CF7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2856F0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44443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57</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E2D7E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B9DD0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电工工具套装</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D30EB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C85A1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145合一</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ECF22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01" name="图片 57"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57" descr="IMG_312"/>
                          <pic:cNvPicPr>
                            <a:picLocks noChangeAspect="1"/>
                          </pic:cNvPicPr>
                        </pic:nvPicPr>
                        <pic:blipFill>
                          <a:blip r:embed="rId62"/>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1017B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37005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套</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51C6E9">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BC98B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70221C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E88DB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58</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D1AE0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FFB54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压线钳</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F78E7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06FF6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10-120</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1B977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02" name="图片 58" descr="IMG_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58" descr="IMG_313"/>
                          <pic:cNvPicPr>
                            <a:picLocks noChangeAspect="1"/>
                          </pic:cNvPicPr>
                        </pic:nvPicPr>
                        <pic:blipFill>
                          <a:blip r:embed="rId63"/>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DAE99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D7C93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套</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DDD3DA">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5CE36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4320AC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1B64E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59</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643E0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B7279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链条密码锁</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54B13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6CA64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0.6m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7DE41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03" name="图片 59" descr="IMG_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59" descr="IMG_314"/>
                          <pic:cNvPicPr>
                            <a:picLocks noChangeAspect="1"/>
                          </pic:cNvPicPr>
                        </pic:nvPicPr>
                        <pic:blipFill>
                          <a:blip r:embed="rId64"/>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D247F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A8043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条</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0ABA42">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F6BA3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6A2894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7AD79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60</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07FCE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85751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遮阳网</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0F468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28246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10*50m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255F7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28600" cy="266700"/>
                  <wp:effectExtent l="0" t="0" r="0" b="0"/>
                  <wp:docPr id="304" name="图片 60" descr="IMG_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60" descr="IMG_315"/>
                          <pic:cNvPicPr>
                            <a:picLocks noChangeAspect="1"/>
                          </pic:cNvPicPr>
                        </pic:nvPicPr>
                        <pic:blipFill>
                          <a:blip r:embed="rId65"/>
                          <a:stretch>
                            <a:fillRect/>
                          </a:stretch>
                        </pic:blipFill>
                        <pic:spPr>
                          <a:xfrm>
                            <a:off x="0" y="0"/>
                            <a:ext cx="2286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509A2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11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EFE71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卷</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3B19A2">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C27B9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68C6CA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9BB70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61</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9C285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BE106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三色反光条</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18893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12E10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285*1000mm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770D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05" name="图片 61" descr="IMG_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61" descr="IMG_316"/>
                          <pic:cNvPicPr>
                            <a:picLocks noChangeAspect="1"/>
                          </pic:cNvPicPr>
                        </pic:nvPicPr>
                        <pic:blipFill>
                          <a:blip r:embed="rId66"/>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A327F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22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6559A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张</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ABB600">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4784E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13B2F7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A3CEA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62</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5BA97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6C07D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LED灯带</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10554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7C50B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12V</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BF6A7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10" name="图片 62" descr="IMG_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62" descr="IMG_317"/>
                          <pic:cNvPicPr>
                            <a:picLocks noChangeAspect="1"/>
                          </pic:cNvPicPr>
                        </pic:nvPicPr>
                        <pic:blipFill>
                          <a:blip r:embed="rId67"/>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68531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150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7F1A5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B14820">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67A93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62A831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6"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BFFE1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63</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D32C1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065B6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镇流器</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778ED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8617E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12V-200W</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44C54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76225" cy="466725"/>
                  <wp:effectExtent l="0" t="0" r="9525" b="9525"/>
                  <wp:docPr id="318" name="图片 63" descr="IMG_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63" descr="IMG_318"/>
                          <pic:cNvPicPr>
                            <a:picLocks noChangeAspect="1"/>
                          </pic:cNvPicPr>
                        </pic:nvPicPr>
                        <pic:blipFill>
                          <a:blip r:embed="rId68"/>
                          <a:stretch>
                            <a:fillRect/>
                          </a:stretch>
                        </pic:blipFill>
                        <pic:spPr>
                          <a:xfrm>
                            <a:off x="0" y="0"/>
                            <a:ext cx="276225" cy="466725"/>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94CDB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AE953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F4F73C">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A6476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04309F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373B7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64</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C3F60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88258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镇流器</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D835F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AB204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12V-400W</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21D62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306" name="图片 64" descr="IMG_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64" descr="IMG_319"/>
                          <pic:cNvPicPr>
                            <a:picLocks noChangeAspect="1"/>
                          </pic:cNvPicPr>
                        </pic:nvPicPr>
                        <pic:blipFill>
                          <a:blip r:embed="rId68"/>
                          <a:stretch>
                            <a:fillRect/>
                          </a:stretch>
                        </pic:blipFill>
                        <pic:spPr>
                          <a:xfrm>
                            <a:off x="0" y="0"/>
                            <a:ext cx="1524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DCB29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0ACFF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31E4D4">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AFF32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41347A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49113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65</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E8204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A7669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镇流器</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4A5BB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A62F8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24V/200W</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4F2E6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311" name="图片 65" descr="IMG_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65" descr="IMG_320"/>
                          <pic:cNvPicPr>
                            <a:picLocks noChangeAspect="1"/>
                          </pic:cNvPicPr>
                        </pic:nvPicPr>
                        <pic:blipFill>
                          <a:blip r:embed="rId68"/>
                          <a:stretch>
                            <a:fillRect/>
                          </a:stretch>
                        </pic:blipFill>
                        <pic:spPr>
                          <a:xfrm>
                            <a:off x="0" y="0"/>
                            <a:ext cx="1524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5124D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200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78B3A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9614DE">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B847C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339E56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550A0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66</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1F6D1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F6F52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镇流器</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72664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C9403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24V/400W</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FF47D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312" name="图片 66" descr="IMG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66" descr="IMG_321"/>
                          <pic:cNvPicPr>
                            <a:picLocks noChangeAspect="1"/>
                          </pic:cNvPicPr>
                        </pic:nvPicPr>
                        <pic:blipFill>
                          <a:blip r:embed="rId68"/>
                          <a:stretch>
                            <a:fillRect/>
                          </a:stretch>
                        </pic:blipFill>
                        <pic:spPr>
                          <a:xfrm>
                            <a:off x="0" y="0"/>
                            <a:ext cx="1524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1F36D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200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AA8BD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04DC49">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78136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6EA853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D14D7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67</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0F882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32AD4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手电筒</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52361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02817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蓄电量大、亮度强</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5CDB4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42875" cy="266700"/>
                  <wp:effectExtent l="0" t="0" r="9525" b="0"/>
                  <wp:docPr id="293" name="图片 67" descr="IMG_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67" descr="IMG_322"/>
                          <pic:cNvPicPr>
                            <a:picLocks noChangeAspect="1"/>
                          </pic:cNvPicPr>
                        </pic:nvPicPr>
                        <pic:blipFill>
                          <a:blip r:embed="rId69"/>
                          <a:stretch>
                            <a:fillRect/>
                          </a:stretch>
                        </pic:blipFill>
                        <pic:spPr>
                          <a:xfrm>
                            <a:off x="0" y="0"/>
                            <a:ext cx="14287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DB52A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37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F5E1A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D087F2">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70FAA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75B0CB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2B9C8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68</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447C5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8D394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加长水龙头</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C9D7B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1A29F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4分、冷水普通</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A8807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341" name="图片 68" descr="IMG_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68" descr="IMG_323"/>
                          <pic:cNvPicPr>
                            <a:picLocks noChangeAspect="1"/>
                          </pic:cNvPicPr>
                        </pic:nvPicPr>
                        <pic:blipFill>
                          <a:blip r:embed="rId70"/>
                          <a:stretch>
                            <a:fillRect/>
                          </a:stretch>
                        </pic:blipFill>
                        <pic:spPr>
                          <a:xfrm>
                            <a:off x="0" y="0"/>
                            <a:ext cx="1524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0982D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250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2EEB1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C31730">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AFDB3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6E358F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4C379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69</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9AE5C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5D81E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水龙头</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0742B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4E11D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4分、冷水普通</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82723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319" name="图片 69" descr="IMG_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69" descr="IMG_324"/>
                          <pic:cNvPicPr>
                            <a:picLocks noChangeAspect="1"/>
                          </pic:cNvPicPr>
                        </pic:nvPicPr>
                        <pic:blipFill>
                          <a:blip r:embed="rId71"/>
                          <a:stretch>
                            <a:fillRect/>
                          </a:stretch>
                        </pic:blipFill>
                        <pic:spPr>
                          <a:xfrm>
                            <a:off x="0" y="0"/>
                            <a:ext cx="1524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1C365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A99BF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7C20CB">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A9DE2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0BA51C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AB850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70</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76E9D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1A32F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照明灯</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E91CD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9680E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开孔尺寸12-13cm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9D26A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38" name="图片 70" descr="IMG_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70" descr="IMG_325"/>
                          <pic:cNvPicPr>
                            <a:picLocks noChangeAspect="1"/>
                          </pic:cNvPicPr>
                        </pic:nvPicPr>
                        <pic:blipFill>
                          <a:blip r:embed="rId72"/>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DCD1F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3EF4F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07036D">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52687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6A678F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28AE0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71</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62055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47CA4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照明灯</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43133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01736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开孔7-9cm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EAD55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39" name="图片 71" descr="IMG_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71" descr="IMG_326"/>
                          <pic:cNvPicPr>
                            <a:picLocks noChangeAspect="1"/>
                          </pic:cNvPicPr>
                        </pic:nvPicPr>
                        <pic:blipFill>
                          <a:blip r:embed="rId72"/>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6E9EC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3043D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D6F781">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5ABEC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6B943F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055D7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72</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CDC30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A4959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两芯电源线RVV</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DD002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806B4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1.5平方/100米/圈</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4AEEC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20" name="图片 72" descr="IMG_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72" descr="IMG_327"/>
                          <pic:cNvPicPr>
                            <a:picLocks noChangeAspect="1"/>
                          </pic:cNvPicPr>
                        </pic:nvPicPr>
                        <pic:blipFill>
                          <a:blip r:embed="rId73"/>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F73BF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14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974F4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5B8E6E">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D936E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43F217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93957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73</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76088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2531E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两芯电源线RVV</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84C9D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D25F0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2.5平方/100米/圈</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88DDB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42" name="图片 73" descr="IMG_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73" descr="IMG_328"/>
                          <pic:cNvPicPr>
                            <a:picLocks noChangeAspect="1"/>
                          </pic:cNvPicPr>
                        </pic:nvPicPr>
                        <pic:blipFill>
                          <a:blip r:embed="rId73"/>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3AF26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725C5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EC793F">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0E7DD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44523C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2D185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74</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76340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B8172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BV单芯电缆线</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DA3A1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07DE3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国标6平方</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D0798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340" name="图片 74" descr="IMG_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74" descr="IMG_329"/>
                          <pic:cNvPicPr>
                            <a:picLocks noChangeAspect="1"/>
                          </pic:cNvPicPr>
                        </pic:nvPicPr>
                        <pic:blipFill>
                          <a:blip r:embed="rId74"/>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B97AA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14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B667C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AA7150">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9EC11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7DBA0E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96FE2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75</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9E17C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E2EAC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BV线</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E3CBE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0369A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4平方</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98CA6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47" name="图片 75" descr="IMG_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75" descr="IMG_330"/>
                          <pic:cNvPicPr>
                            <a:picLocks noChangeAspect="1"/>
                          </pic:cNvPicPr>
                        </pic:nvPicPr>
                        <pic:blipFill>
                          <a:blip r:embed="rId74"/>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6435C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19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33EEF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1A5873">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2D8A8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793863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EF29C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76</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A3940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6C1E4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空开</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21A41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4A8F5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带漏保/2P/32A</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995EB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56" name="图片 76" descr="IMG_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76" descr="IMG_331"/>
                          <pic:cNvPicPr>
                            <a:picLocks noChangeAspect="1"/>
                          </pic:cNvPicPr>
                        </pic:nvPicPr>
                        <pic:blipFill>
                          <a:blip r:embed="rId75"/>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FC70C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90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E2F78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DC05D0">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3AB0C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10CD2A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73E7F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77</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9C622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E5AC5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空开</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F8DF9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85644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带漏报/2P/63A</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21D31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57" name="图片 77" descr="IMG_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77" descr="IMG_332"/>
                          <pic:cNvPicPr>
                            <a:picLocks noChangeAspect="1"/>
                          </pic:cNvPicPr>
                        </pic:nvPicPr>
                        <pic:blipFill>
                          <a:blip r:embed="rId76"/>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C1A4B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27DE2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237698">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CF162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2B014D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D5012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78</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A25E0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F0120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空开</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C6789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741C5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带漏报/2P/16A</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03B53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46" name="图片 78" descr="IMG_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78" descr="IMG_333"/>
                          <pic:cNvPicPr>
                            <a:picLocks noChangeAspect="1"/>
                          </pic:cNvPicPr>
                        </pic:nvPicPr>
                        <pic:blipFill>
                          <a:blip r:embed="rId76"/>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2F323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75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FF911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7AC01B">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FCC10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30B21A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38734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79</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80E8D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E3BF5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空开</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7FE55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1924E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三相/32A</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E23DD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53" name="图片 79" descr="IMG_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79" descr="IMG_334"/>
                          <pic:cNvPicPr>
                            <a:picLocks noChangeAspect="1"/>
                          </pic:cNvPicPr>
                        </pic:nvPicPr>
                        <pic:blipFill>
                          <a:blip r:embed="rId76"/>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0E5EB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45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D7368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D06DCC">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470B6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4641CD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72811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80</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281AB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2402F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空开</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63C71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F7BF6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三相/63A</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49DB6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48" name="图片 80" descr="IMG_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80" descr="IMG_335"/>
                          <pic:cNvPicPr>
                            <a:picLocks noChangeAspect="1"/>
                          </pic:cNvPicPr>
                        </pic:nvPicPr>
                        <pic:blipFill>
                          <a:blip r:embed="rId76"/>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9A9F0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35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991EF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F3EB82">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75EA4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233C37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F5BDE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81</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C46C1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92D7E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开关面板</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D7B7F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1A12D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一开</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63DD5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33375" cy="266700"/>
                  <wp:effectExtent l="0" t="0" r="9525" b="0"/>
                  <wp:docPr id="258" name="图片 81" descr="IMG_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81" descr="IMG_336"/>
                          <pic:cNvPicPr>
                            <a:picLocks noChangeAspect="1"/>
                          </pic:cNvPicPr>
                        </pic:nvPicPr>
                        <pic:blipFill>
                          <a:blip r:embed="rId77"/>
                          <a:stretch>
                            <a:fillRect/>
                          </a:stretch>
                        </pic:blipFill>
                        <pic:spPr>
                          <a:xfrm>
                            <a:off x="0" y="0"/>
                            <a:ext cx="33337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CE54D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90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88D8C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DB79F9">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BC4E4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067BFA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05632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82</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55E50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D6E4E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网线</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3D684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C5E66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超6类</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73F67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152400" cy="266700"/>
                  <wp:effectExtent l="0" t="0" r="0" b="0"/>
                  <wp:docPr id="254" name="图片 82" descr="IMG_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82" descr="IMG_337"/>
                          <pic:cNvPicPr>
                            <a:picLocks noChangeAspect="1"/>
                          </pic:cNvPicPr>
                        </pic:nvPicPr>
                        <pic:blipFill>
                          <a:blip r:embed="rId78"/>
                          <a:stretch>
                            <a:fillRect/>
                          </a:stretch>
                        </pic:blipFill>
                        <pic:spPr>
                          <a:xfrm>
                            <a:off x="0" y="0"/>
                            <a:ext cx="1524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BDEE1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12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87F31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箱</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177835">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ACE06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4202B8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17B0A0">
            <w:pPr>
              <w:keepNext w:val="0"/>
              <w:keepLines w:val="0"/>
              <w:widowControl/>
              <w:suppressLineNumbers w:val="0"/>
              <w:jc w:val="center"/>
              <w:textAlignment w:val="center"/>
              <w:rPr>
                <w:rFonts w:hint="eastAsia" w:ascii="微软雅黑" w:hAnsi="微软雅黑" w:eastAsia="微软雅黑" w:cs="微软雅黑"/>
                <w:i w:val="0"/>
                <w:iCs w:val="0"/>
                <w:color w:val="auto"/>
                <w:sz w:val="18"/>
                <w:szCs w:val="18"/>
                <w:highlight w:val="none"/>
                <w:u w:val="none"/>
              </w:rPr>
            </w:pPr>
            <w:r>
              <w:rPr>
                <w:rFonts w:hint="eastAsia" w:ascii="微软雅黑" w:hAnsi="微软雅黑" w:eastAsia="微软雅黑" w:cs="微软雅黑"/>
                <w:i w:val="0"/>
                <w:iCs w:val="0"/>
                <w:color w:val="auto"/>
                <w:kern w:val="0"/>
                <w:sz w:val="18"/>
                <w:szCs w:val="18"/>
                <w:highlight w:val="none"/>
                <w:u w:val="none"/>
                <w:lang w:val="en-US" w:eastAsia="zh-CN" w:bidi="ar"/>
              </w:rPr>
              <w:t>83</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957A73">
            <w:pPr>
              <w:keepNext w:val="0"/>
              <w:keepLines w:val="0"/>
              <w:widowControl/>
              <w:suppressLineNumbers w:val="0"/>
              <w:jc w:val="center"/>
              <w:textAlignment w:val="center"/>
              <w:rPr>
                <w:rFonts w:hint="eastAsia" w:ascii="微软雅黑" w:hAnsi="微软雅黑" w:eastAsia="微软雅黑" w:cs="微软雅黑"/>
                <w:i w:val="0"/>
                <w:iCs w:val="0"/>
                <w:color w:val="auto"/>
                <w:sz w:val="18"/>
                <w:szCs w:val="18"/>
                <w:highlight w:val="none"/>
                <w:u w:val="none"/>
              </w:rPr>
            </w:pPr>
            <w:r>
              <w:rPr>
                <w:rFonts w:hint="eastAsia" w:ascii="微软雅黑" w:hAnsi="微软雅黑" w:eastAsia="微软雅黑" w:cs="微软雅黑"/>
                <w:i w:val="0"/>
                <w:iCs w:val="0"/>
                <w:color w:val="auto"/>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95C9FD">
            <w:pPr>
              <w:keepNext w:val="0"/>
              <w:keepLines w:val="0"/>
              <w:widowControl/>
              <w:suppressLineNumbers w:val="0"/>
              <w:jc w:val="center"/>
              <w:textAlignment w:val="center"/>
              <w:rPr>
                <w:rFonts w:hint="eastAsia" w:ascii="微软雅黑" w:hAnsi="微软雅黑" w:eastAsia="微软雅黑" w:cs="微软雅黑"/>
                <w:i w:val="0"/>
                <w:iCs w:val="0"/>
                <w:color w:val="auto"/>
                <w:sz w:val="18"/>
                <w:szCs w:val="18"/>
                <w:highlight w:val="none"/>
                <w:u w:val="none"/>
              </w:rPr>
            </w:pPr>
            <w:r>
              <w:rPr>
                <w:rFonts w:hint="eastAsia" w:ascii="微软雅黑" w:hAnsi="微软雅黑" w:eastAsia="微软雅黑" w:cs="微软雅黑"/>
                <w:i w:val="0"/>
                <w:iCs w:val="0"/>
                <w:color w:val="auto"/>
                <w:kern w:val="0"/>
                <w:sz w:val="18"/>
                <w:szCs w:val="18"/>
                <w:highlight w:val="none"/>
                <w:u w:val="none"/>
                <w:lang w:val="en-US" w:eastAsia="zh-CN" w:bidi="ar"/>
              </w:rPr>
              <w:t>pvc管</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53B1D3">
            <w:pPr>
              <w:keepNext w:val="0"/>
              <w:keepLines w:val="0"/>
              <w:widowControl/>
              <w:suppressLineNumbers w:val="0"/>
              <w:jc w:val="center"/>
              <w:textAlignment w:val="center"/>
              <w:rPr>
                <w:rFonts w:hint="eastAsia" w:ascii="微软雅黑" w:hAnsi="微软雅黑" w:eastAsia="微软雅黑" w:cs="微软雅黑"/>
                <w:i w:val="0"/>
                <w:iCs w:val="0"/>
                <w:color w:val="auto"/>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5DA109">
            <w:pPr>
              <w:keepNext w:val="0"/>
              <w:keepLines w:val="0"/>
              <w:widowControl/>
              <w:suppressLineNumbers w:val="0"/>
              <w:jc w:val="center"/>
              <w:textAlignment w:val="center"/>
              <w:rPr>
                <w:rFonts w:hint="eastAsia" w:ascii="微软雅黑" w:hAnsi="微软雅黑" w:eastAsia="微软雅黑" w:cs="微软雅黑"/>
                <w:i w:val="0"/>
                <w:iCs w:val="0"/>
                <w:color w:val="auto"/>
                <w:sz w:val="18"/>
                <w:szCs w:val="18"/>
                <w:highlight w:val="none"/>
                <w:u w:val="none"/>
              </w:rPr>
            </w:pPr>
            <w:r>
              <w:rPr>
                <w:rFonts w:hint="eastAsia" w:ascii="微软雅黑" w:hAnsi="微软雅黑" w:eastAsia="微软雅黑" w:cs="微软雅黑"/>
                <w:i w:val="0"/>
                <w:iCs w:val="0"/>
                <w:color w:val="auto"/>
                <w:kern w:val="0"/>
                <w:sz w:val="18"/>
                <w:szCs w:val="18"/>
                <w:highlight w:val="none"/>
                <w:u w:val="none"/>
                <w:lang w:val="en-US" w:eastAsia="zh-CN" w:bidi="ar"/>
              </w:rPr>
              <w:t>DN200</w:t>
            </w:r>
          </w:p>
        </w:tc>
        <w:tc>
          <w:tcPr>
            <w:tcW w:w="2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051D4C">
            <w:pPr>
              <w:keepNext w:val="0"/>
              <w:keepLines w:val="0"/>
              <w:widowControl/>
              <w:suppressLineNumbers w:val="0"/>
              <w:jc w:val="center"/>
              <w:textAlignment w:val="center"/>
              <w:rPr>
                <w:rFonts w:hint="eastAsia" w:ascii="微软雅黑" w:hAnsi="微软雅黑" w:eastAsia="微软雅黑" w:cs="微软雅黑"/>
                <w:i w:val="0"/>
                <w:iCs w:val="0"/>
                <w:color w:val="auto"/>
                <w:sz w:val="20"/>
                <w:szCs w:val="20"/>
                <w:highlight w:val="none"/>
                <w:u w:val="none"/>
              </w:rPr>
            </w:pPr>
            <w:r>
              <w:rPr>
                <w:rFonts w:hint="eastAsia" w:ascii="微软雅黑" w:hAnsi="微软雅黑" w:eastAsia="微软雅黑" w:cs="微软雅黑"/>
                <w:i w:val="0"/>
                <w:iCs w:val="0"/>
                <w:color w:val="auto"/>
                <w:kern w:val="0"/>
                <w:sz w:val="20"/>
                <w:szCs w:val="20"/>
                <w:highlight w:val="none"/>
                <w:u w:val="none"/>
                <w:lang w:val="en-US" w:eastAsia="zh-CN" w:bidi="ar"/>
              </w:rPr>
              <w:drawing>
                <wp:inline distT="0" distB="0" distL="114300" distR="114300">
                  <wp:extent cx="266700" cy="266700"/>
                  <wp:effectExtent l="0" t="0" r="0" b="0"/>
                  <wp:docPr id="255" name="图片 83" descr="IMG_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83" descr="IMG_338"/>
                          <pic:cNvPicPr>
                            <a:picLocks noChangeAspect="1"/>
                          </pic:cNvPicPr>
                        </pic:nvPicPr>
                        <pic:blipFill>
                          <a:blip r:embed="rId79"/>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725CB7">
            <w:pPr>
              <w:keepNext w:val="0"/>
              <w:keepLines w:val="0"/>
              <w:widowControl/>
              <w:suppressLineNumbers w:val="0"/>
              <w:jc w:val="center"/>
              <w:textAlignment w:val="center"/>
              <w:rPr>
                <w:rFonts w:hint="eastAsia" w:ascii="微软雅黑" w:hAnsi="微软雅黑" w:eastAsia="微软雅黑" w:cs="微软雅黑"/>
                <w:i w:val="0"/>
                <w:iCs w:val="0"/>
                <w:color w:val="auto"/>
                <w:sz w:val="20"/>
                <w:szCs w:val="20"/>
                <w:highlight w:val="none"/>
                <w:u w:val="none"/>
              </w:rPr>
            </w:pPr>
            <w:r>
              <w:rPr>
                <w:rFonts w:hint="eastAsia" w:ascii="微软雅黑" w:hAnsi="微软雅黑" w:eastAsia="微软雅黑" w:cs="微软雅黑"/>
                <w:i w:val="0"/>
                <w:iCs w:val="0"/>
                <w:color w:val="auto"/>
                <w:kern w:val="0"/>
                <w:sz w:val="20"/>
                <w:szCs w:val="20"/>
                <w:highlight w:val="none"/>
                <w:u w:val="none"/>
                <w:lang w:val="en-US" w:eastAsia="zh-CN" w:bidi="ar"/>
              </w:rPr>
              <w:t xml:space="preserve">124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BF3642">
            <w:pPr>
              <w:keepNext w:val="0"/>
              <w:keepLines w:val="0"/>
              <w:widowControl/>
              <w:suppressLineNumbers w:val="0"/>
              <w:jc w:val="center"/>
              <w:textAlignment w:val="center"/>
              <w:rPr>
                <w:rFonts w:hint="eastAsia" w:ascii="微软雅黑" w:hAnsi="微软雅黑" w:eastAsia="微软雅黑" w:cs="微软雅黑"/>
                <w:i w:val="0"/>
                <w:iCs w:val="0"/>
                <w:color w:val="auto"/>
                <w:sz w:val="18"/>
                <w:szCs w:val="18"/>
                <w:highlight w:val="none"/>
                <w:u w:val="none"/>
              </w:rPr>
            </w:pPr>
            <w:r>
              <w:rPr>
                <w:rFonts w:hint="eastAsia" w:ascii="微软雅黑" w:hAnsi="微软雅黑" w:eastAsia="微软雅黑" w:cs="微软雅黑"/>
                <w:i w:val="0"/>
                <w:iCs w:val="0"/>
                <w:color w:val="auto"/>
                <w:kern w:val="0"/>
                <w:sz w:val="18"/>
                <w:szCs w:val="18"/>
                <w:highlight w:val="none"/>
                <w:u w:val="none"/>
                <w:lang w:val="en-US" w:eastAsia="zh-CN" w:bidi="ar"/>
              </w:rPr>
              <w:t>米</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684B5">
            <w:pPr>
              <w:jc w:val="center"/>
              <w:rPr>
                <w:rFonts w:hint="eastAsia" w:ascii="微软雅黑" w:hAnsi="微软雅黑" w:eastAsia="微软雅黑" w:cs="微软雅黑"/>
                <w:i w:val="0"/>
                <w:iCs w:val="0"/>
                <w:color w:val="auto"/>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99FE53">
            <w:pPr>
              <w:keepNext w:val="0"/>
              <w:keepLines w:val="0"/>
              <w:widowControl/>
              <w:suppressLineNumbers w:val="0"/>
              <w:jc w:val="center"/>
              <w:textAlignment w:val="center"/>
              <w:rPr>
                <w:rFonts w:hint="eastAsia" w:ascii="微软雅黑" w:hAnsi="微软雅黑" w:eastAsia="微软雅黑" w:cs="微软雅黑"/>
                <w:i w:val="0"/>
                <w:iCs w:val="0"/>
                <w:color w:val="auto"/>
                <w:sz w:val="20"/>
                <w:szCs w:val="20"/>
                <w:highlight w:val="none"/>
                <w:u w:val="none"/>
              </w:rPr>
            </w:pPr>
            <w:r>
              <w:rPr>
                <w:rFonts w:hint="eastAsia" w:ascii="微软雅黑" w:hAnsi="微软雅黑" w:eastAsia="微软雅黑" w:cs="微软雅黑"/>
                <w:i w:val="0"/>
                <w:iCs w:val="0"/>
                <w:color w:val="auto"/>
                <w:kern w:val="0"/>
                <w:sz w:val="20"/>
                <w:szCs w:val="20"/>
                <w:highlight w:val="none"/>
                <w:u w:val="none"/>
                <w:lang w:val="en-US" w:eastAsia="zh-CN" w:bidi="ar"/>
              </w:rPr>
              <w:t xml:space="preserve">0.00 </w:t>
            </w:r>
          </w:p>
        </w:tc>
      </w:tr>
      <w:tr w14:paraId="0A130E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44C35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84</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163D7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FDCAB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AB胶</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60F09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5FA05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16公斤</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E5C87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59" name="图片 84" descr="IMG_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84" descr="IMG_339"/>
                          <pic:cNvPicPr>
                            <a:picLocks noChangeAspect="1"/>
                          </pic:cNvPicPr>
                        </pic:nvPicPr>
                        <pic:blipFill>
                          <a:blip r:embed="rId80"/>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DADEB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79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09230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9892B6">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69217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2E1B12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D3BFF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85</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A42D7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E3220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结构胶</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64448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517C3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透明</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53AD4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60" name="图片 85" descr="IMG_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85" descr="IMG_340"/>
                          <pic:cNvPicPr>
                            <a:picLocks noChangeAspect="1"/>
                          </pic:cNvPicPr>
                        </pic:nvPicPr>
                        <pic:blipFill>
                          <a:blip r:embed="rId81"/>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97168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182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06257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支</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259886">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616F6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5C914D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C6E24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86</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B9120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DC9D7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PVC线管</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3B0D7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B3CA7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20mm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24C47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61" name="图片 86" descr="IMG_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86" descr="IMG_341"/>
                          <pic:cNvPicPr>
                            <a:picLocks noChangeAspect="1"/>
                          </pic:cNvPicPr>
                        </pic:nvPicPr>
                        <pic:blipFill>
                          <a:blip r:embed="rId82"/>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211CC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290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45738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3EB927">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96CB8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702959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2530F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87</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6DB01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36E93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PVC线管</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5F174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5BAF0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16mm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91999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49" name="图片 87" descr="IMG_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87" descr="IMG_342"/>
                          <pic:cNvPicPr>
                            <a:picLocks noChangeAspect="1"/>
                          </pic:cNvPicPr>
                        </pic:nvPicPr>
                        <pic:blipFill>
                          <a:blip r:embed="rId82"/>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9FD21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200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F601F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FE656E">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229D2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10894A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5BF6A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88</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759C6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B4E1B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PVC线管</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F0F9C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F101B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25mm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8B391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50" name="图片 88" descr="IMG_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88" descr="IMG_343"/>
                          <pic:cNvPicPr>
                            <a:picLocks noChangeAspect="1"/>
                          </pic:cNvPicPr>
                        </pic:nvPicPr>
                        <pic:blipFill>
                          <a:blip r:embed="rId82"/>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EB729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1C065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6E9657">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11FBE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307FAF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09CEB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89</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CC57C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7FFD4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PVC排水管</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A49FC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18D46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DN50</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CB2D4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409575" cy="266700"/>
                  <wp:effectExtent l="0" t="0" r="9525" b="0"/>
                  <wp:docPr id="251" name="图片 89" descr="IMG_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89" descr="IMG_344"/>
                          <pic:cNvPicPr>
                            <a:picLocks noChangeAspect="1"/>
                          </pic:cNvPicPr>
                        </pic:nvPicPr>
                        <pic:blipFill>
                          <a:blip r:embed="rId83"/>
                          <a:stretch>
                            <a:fillRect/>
                          </a:stretch>
                        </pic:blipFill>
                        <pic:spPr>
                          <a:xfrm>
                            <a:off x="0" y="0"/>
                            <a:ext cx="40957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459D3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510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7E2AA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D933D4">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7C5B7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211463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986F3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90</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3B357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E1C6A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PVC排水管</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EBD51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42BA0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DN75</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A41F6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428625" cy="266700"/>
                  <wp:effectExtent l="0" t="0" r="9525" b="0"/>
                  <wp:docPr id="252" name="图片 90" descr="IMG_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90" descr="IMG_345"/>
                          <pic:cNvPicPr>
                            <a:picLocks noChangeAspect="1"/>
                          </pic:cNvPicPr>
                        </pic:nvPicPr>
                        <pic:blipFill>
                          <a:blip r:embed="rId84"/>
                          <a:stretch>
                            <a:fillRect/>
                          </a:stretch>
                        </pic:blipFill>
                        <pic:spPr>
                          <a:xfrm>
                            <a:off x="0" y="0"/>
                            <a:ext cx="42862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ED1D0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238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6D92D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A95390">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CB47E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2E9AF0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BC144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91</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24B6B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7A7C7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PVC排水管</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DC4D4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0D9C5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DN110</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745C6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428625" cy="266700"/>
                  <wp:effectExtent l="0" t="0" r="9525" b="0"/>
                  <wp:docPr id="271" name="图片 91" descr="IMG_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91" descr="IMG_346"/>
                          <pic:cNvPicPr>
                            <a:picLocks noChangeAspect="1"/>
                          </pic:cNvPicPr>
                        </pic:nvPicPr>
                        <pic:blipFill>
                          <a:blip r:embed="rId85"/>
                          <a:stretch>
                            <a:fillRect/>
                          </a:stretch>
                        </pic:blipFill>
                        <pic:spPr>
                          <a:xfrm>
                            <a:off x="0" y="0"/>
                            <a:ext cx="42862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D50CE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268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A744C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212737">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7C34C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0503E7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70495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92</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A0B95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C2F96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PVC直接头</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F6A43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49215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16mm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3C5CE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68" name="图片 92" descr="IMG_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92" descr="IMG_347"/>
                          <pic:cNvPicPr>
                            <a:picLocks noChangeAspect="1"/>
                          </pic:cNvPicPr>
                        </pic:nvPicPr>
                        <pic:blipFill>
                          <a:blip r:embed="rId86"/>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6ACF1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210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CA2DE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32754">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C7A43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0E1994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3532A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93</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307E3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595E5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PVC直接头</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6AAAA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39988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20mm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E19D5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77" name="图片 93" descr="IMG_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93" descr="IMG_348"/>
                          <pic:cNvPicPr>
                            <a:picLocks noChangeAspect="1"/>
                          </pic:cNvPicPr>
                        </pic:nvPicPr>
                        <pic:blipFill>
                          <a:blip r:embed="rId86"/>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292C5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220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992AA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D6E9B4">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24598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6E5DC1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997E8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94</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91102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2D7E9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PVC直接头</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DA001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485CC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25mm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0E451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70" name="图片 94" descr="IMG_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94" descr="IMG_349"/>
                          <pic:cNvPicPr>
                            <a:picLocks noChangeAspect="1"/>
                          </pic:cNvPicPr>
                        </pic:nvPicPr>
                        <pic:blipFill>
                          <a:blip r:embed="rId86"/>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113B1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210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DBB5A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44F23C">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0B19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32F071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1C259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95</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DF122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833A1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PVC直接头</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0F0B8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C1FB9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32mm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744EB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62" name="图片 95" descr="IMG_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95" descr="IMG_350"/>
                          <pic:cNvPicPr>
                            <a:picLocks noChangeAspect="1"/>
                          </pic:cNvPicPr>
                        </pic:nvPicPr>
                        <pic:blipFill>
                          <a:blip r:embed="rId86"/>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F6F5C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160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12238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AE70E2">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CF7EC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53A3A9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F84E6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96</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5631D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C163C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PVC三通</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A89FC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82EF5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16mm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491A3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65" name="图片 96" descr="IMG_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96" descr="IMG_351"/>
                          <pic:cNvPicPr>
                            <a:picLocks noChangeAspect="1"/>
                          </pic:cNvPicPr>
                        </pic:nvPicPr>
                        <pic:blipFill>
                          <a:blip r:embed="rId87"/>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2099E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185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DFDEE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E25F62">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B7225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1DD3A5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75CF2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97</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FFC49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0A94E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PVC三通</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34C40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4EA95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20mm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3C51E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63" name="图片 97" descr="IMG_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97" descr="IMG_352"/>
                          <pic:cNvPicPr>
                            <a:picLocks noChangeAspect="1"/>
                          </pic:cNvPicPr>
                        </pic:nvPicPr>
                        <pic:blipFill>
                          <a:blip r:embed="rId87"/>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EAC91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235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9C2E7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54FE0C">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70ADA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73EBE6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CFAD2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98</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38793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38F84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PVC三通</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F5DF5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616D3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25mm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96BE3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72" name="图片 98" descr="IMG_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98" descr="IMG_353"/>
                          <pic:cNvPicPr>
                            <a:picLocks noChangeAspect="1"/>
                          </pic:cNvPicPr>
                        </pic:nvPicPr>
                        <pic:blipFill>
                          <a:blip r:embed="rId87"/>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D3678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235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FB3A1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2D4085">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2CF71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419495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6B061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99</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BC1D8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DF4D7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PVC三通</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37DB5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E70F5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32mm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C50A2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73" name="图片 99" descr="IMG_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99" descr="IMG_354"/>
                          <pic:cNvPicPr>
                            <a:picLocks noChangeAspect="1"/>
                          </pic:cNvPicPr>
                        </pic:nvPicPr>
                        <pic:blipFill>
                          <a:blip r:embed="rId87"/>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81BA0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160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BC1D0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430409">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CB8CC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609047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F1009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100</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E059E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2482E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pvc管</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9E300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D6AEC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110mm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9D85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64" name="图片 100" descr="IMG_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100" descr="IMG_355"/>
                          <pic:cNvPicPr>
                            <a:picLocks noChangeAspect="1"/>
                          </pic:cNvPicPr>
                        </pic:nvPicPr>
                        <pic:blipFill>
                          <a:blip r:embed="rId79"/>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CCD28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156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7FE3E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97CB24">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5BA6F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11BB32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D8182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101</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09A45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9F340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pvc管直接头</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4DAA6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BAD21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110mm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E32A3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76" name="图片 101" descr="IMG_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101" descr="IMG_356"/>
                          <pic:cNvPicPr>
                            <a:picLocks noChangeAspect="1"/>
                          </pic:cNvPicPr>
                        </pic:nvPicPr>
                        <pic:blipFill>
                          <a:blip r:embed="rId88"/>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B54EF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337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95907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EECA03">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12027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2FD254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724F4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102</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AFE5F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54D7A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pvc管90度弯头</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7D0FC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AEDB0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110mm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8FE6B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66" name="图片 102" descr="IMG_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102" descr="IMG_357"/>
                          <pic:cNvPicPr>
                            <a:picLocks noChangeAspect="1"/>
                          </pic:cNvPicPr>
                        </pic:nvPicPr>
                        <pic:blipFill>
                          <a:blip r:embed="rId88"/>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51862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307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9A95C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653AC1">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37BD9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79B610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31ED0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103</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9E3E5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19C01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pvc管45度弯头</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3B992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7F1FE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110mm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FD558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74" name="图片 103" descr="IMG_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103" descr="IMG_358"/>
                          <pic:cNvPicPr>
                            <a:picLocks noChangeAspect="1"/>
                          </pic:cNvPicPr>
                        </pic:nvPicPr>
                        <pic:blipFill>
                          <a:blip r:embed="rId88"/>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E17B2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272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4BFB9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301F5B">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8558E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29A7FE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6B7C5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104</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2BD58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9244F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pvc管三通</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CBA13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97F1F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110mm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0909C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75" name="图片 104" descr="IMG_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104" descr="IMG_359"/>
                          <pic:cNvPicPr>
                            <a:picLocks noChangeAspect="1"/>
                          </pic:cNvPicPr>
                        </pic:nvPicPr>
                        <pic:blipFill>
                          <a:blip r:embed="rId88"/>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A47DD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294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A6DE5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66DB46">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5580C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612607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6"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0E79A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105</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9D893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2BE34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C级管井门通用锁芯</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34C61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C9928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铜芯、锁芯长度约30mm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ED859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85800" cy="390525"/>
                  <wp:effectExtent l="0" t="0" r="0" b="9525"/>
                  <wp:docPr id="267" name="图片 105" descr="IMG_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105" descr="IMG_360"/>
                          <pic:cNvPicPr>
                            <a:picLocks noChangeAspect="1"/>
                          </pic:cNvPicPr>
                        </pic:nvPicPr>
                        <pic:blipFill>
                          <a:blip r:embed="rId89"/>
                          <a:stretch>
                            <a:fillRect/>
                          </a:stretch>
                        </pic:blipFill>
                        <pic:spPr>
                          <a:xfrm>
                            <a:off x="0" y="0"/>
                            <a:ext cx="685800" cy="390525"/>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20C41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660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AFA88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8D0E58">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37666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579FA5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0E92D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106</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DED72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8BECD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车位锁</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0E95B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9BD34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380*455mm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9C8EF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14325" cy="266700"/>
                  <wp:effectExtent l="0" t="0" r="9525" b="0"/>
                  <wp:docPr id="269" name="图片 106" descr="IMG_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106" descr="IMG_361"/>
                          <pic:cNvPicPr>
                            <a:picLocks noChangeAspect="1"/>
                          </pic:cNvPicPr>
                        </pic:nvPicPr>
                        <pic:blipFill>
                          <a:blip r:embed="rId90"/>
                          <a:stretch>
                            <a:fillRect/>
                          </a:stretch>
                        </pic:blipFill>
                        <pic:spPr>
                          <a:xfrm>
                            <a:off x="0" y="0"/>
                            <a:ext cx="31432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CDFDC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B6AFF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C9EE63">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AEB3A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5D62DA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5A212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107</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BBF58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9B706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铝合金人字梯</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DE750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91163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2.5米/加厚</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06C7B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04800" cy="266700"/>
                  <wp:effectExtent l="0" t="0" r="0" b="0"/>
                  <wp:docPr id="278" name="图片 107" descr="IMG_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107" descr="IMG_362"/>
                          <pic:cNvPicPr>
                            <a:picLocks noChangeAspect="1"/>
                          </pic:cNvPicPr>
                        </pic:nvPicPr>
                        <pic:blipFill>
                          <a:blip r:embed="rId91"/>
                          <a:stretch>
                            <a:fillRect/>
                          </a:stretch>
                        </pic:blipFill>
                        <pic:spPr>
                          <a:xfrm>
                            <a:off x="0" y="0"/>
                            <a:ext cx="3048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F62E6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24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5B7FB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把</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1D8D66">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34A6B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43C639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59E70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108</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BF728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35804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铝合金人字梯</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EF9AC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511B5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3.5米/加厚</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CCEC6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04800" cy="266700"/>
                  <wp:effectExtent l="0" t="0" r="0" b="0"/>
                  <wp:docPr id="284" name="图片 108" descr="IMG_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108" descr="IMG_363"/>
                          <pic:cNvPicPr>
                            <a:picLocks noChangeAspect="1"/>
                          </pic:cNvPicPr>
                        </pic:nvPicPr>
                        <pic:blipFill>
                          <a:blip r:embed="rId92"/>
                          <a:stretch>
                            <a:fillRect/>
                          </a:stretch>
                        </pic:blipFill>
                        <pic:spPr>
                          <a:xfrm>
                            <a:off x="0" y="0"/>
                            <a:ext cx="3048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9824C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25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EA568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架</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BE0880">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E16BD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6D55E3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6"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51502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109</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BCAFD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DE9F2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干粉灭火器</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2A15F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1AF54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4KG</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8BD5E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400050" cy="400050"/>
                  <wp:effectExtent l="0" t="0" r="0" b="0"/>
                  <wp:docPr id="279" name="图片 109" descr="IMG_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109" descr="IMG_364"/>
                          <pic:cNvPicPr>
                            <a:picLocks noChangeAspect="1"/>
                          </pic:cNvPicPr>
                        </pic:nvPicPr>
                        <pic:blipFill>
                          <a:blip r:embed="rId93"/>
                          <a:stretch>
                            <a:fillRect/>
                          </a:stretch>
                        </pic:blipFill>
                        <pic:spPr>
                          <a:xfrm>
                            <a:off x="0" y="0"/>
                            <a:ext cx="400050" cy="40005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18E30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326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4D31D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具</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A0E355">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BAF5E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3AE85B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6"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D8916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110</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FDEF2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BE4E0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4KG干粉灭火器箱(2只装)</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6FDE9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A48E6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2只装，适用于4kg干粉灭火器</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A1D1C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57175" cy="266700"/>
                  <wp:effectExtent l="0" t="0" r="9525" b="0"/>
                  <wp:docPr id="282" name="图片 110" descr="IMG_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110" descr="IMG_365"/>
                          <pic:cNvPicPr>
                            <a:picLocks noChangeAspect="1"/>
                          </pic:cNvPicPr>
                        </pic:nvPicPr>
                        <pic:blipFill>
                          <a:blip r:embed="rId94"/>
                          <a:stretch>
                            <a:fillRect/>
                          </a:stretch>
                        </pic:blipFill>
                        <pic:spPr>
                          <a:xfrm>
                            <a:off x="0" y="0"/>
                            <a:ext cx="25717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3E4CA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105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1FE69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2D955C">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88D0F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0D0489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6"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574CE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111</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CA1D3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86368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消防水枪</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878FB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88CD8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铝合金、直径65mm直流水枪</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6BA88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342900" cy="342900"/>
                  <wp:effectExtent l="0" t="0" r="0" b="0"/>
                  <wp:docPr id="280" name="图片 111" descr="IMG_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111" descr="IMG_366"/>
                          <pic:cNvPicPr>
                            <a:picLocks noChangeAspect="1"/>
                          </pic:cNvPicPr>
                        </pic:nvPicPr>
                        <pic:blipFill>
                          <a:blip r:embed="rId95"/>
                          <a:stretch>
                            <a:fillRect/>
                          </a:stretch>
                        </pic:blipFill>
                        <pic:spPr>
                          <a:xfrm>
                            <a:off x="0" y="0"/>
                            <a:ext cx="342900" cy="3429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1C3AF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56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B063B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BDFC36">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0162D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5594F0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4"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D177E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112</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F957E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6C217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消防水带（含两端接口）</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D265E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87DE7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水带工作压力：16公斤（kg）</w:t>
            </w:r>
            <w:r>
              <w:rPr>
                <w:rFonts w:hint="eastAsia" w:ascii="微软雅黑" w:hAnsi="微软雅黑" w:eastAsia="微软雅黑" w:cs="微软雅黑"/>
                <w:i w:val="0"/>
                <w:iCs w:val="0"/>
                <w:color w:val="000000"/>
                <w:kern w:val="0"/>
                <w:sz w:val="18"/>
                <w:szCs w:val="18"/>
                <w:highlight w:val="none"/>
                <w:u w:val="none"/>
                <w:lang w:val="en-US" w:eastAsia="zh-CN" w:bidi="ar"/>
              </w:rPr>
              <w:br w:type="textWrapping"/>
            </w:r>
            <w:r>
              <w:rPr>
                <w:rFonts w:hint="eastAsia" w:ascii="微软雅黑" w:hAnsi="微软雅黑" w:eastAsia="微软雅黑" w:cs="微软雅黑"/>
                <w:i w:val="0"/>
                <w:iCs w:val="0"/>
                <w:color w:val="000000"/>
                <w:kern w:val="0"/>
                <w:sz w:val="18"/>
                <w:szCs w:val="18"/>
                <w:highlight w:val="none"/>
                <w:u w:val="none"/>
                <w:lang w:val="en-US" w:eastAsia="zh-CN" w:bidi="ar"/>
              </w:rPr>
              <w:t>水带口径：直径65mm</w:t>
            </w:r>
            <w:r>
              <w:rPr>
                <w:rFonts w:hint="eastAsia" w:ascii="微软雅黑" w:hAnsi="微软雅黑" w:eastAsia="微软雅黑" w:cs="微软雅黑"/>
                <w:i w:val="0"/>
                <w:iCs w:val="0"/>
                <w:color w:val="000000"/>
                <w:kern w:val="0"/>
                <w:sz w:val="18"/>
                <w:szCs w:val="18"/>
                <w:highlight w:val="none"/>
                <w:u w:val="none"/>
                <w:lang w:val="en-US" w:eastAsia="zh-CN" w:bidi="ar"/>
              </w:rPr>
              <w:br w:type="textWrapping"/>
            </w:r>
            <w:r>
              <w:rPr>
                <w:rFonts w:hint="eastAsia" w:ascii="微软雅黑" w:hAnsi="微软雅黑" w:eastAsia="微软雅黑" w:cs="微软雅黑"/>
                <w:i w:val="0"/>
                <w:iCs w:val="0"/>
                <w:color w:val="000000"/>
                <w:kern w:val="0"/>
                <w:sz w:val="18"/>
                <w:szCs w:val="18"/>
                <w:highlight w:val="none"/>
                <w:u w:val="none"/>
                <w:lang w:val="en-US" w:eastAsia="zh-CN" w:bidi="ar"/>
              </w:rPr>
              <w:t>水带长度：长度25m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8735A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609600" cy="609600"/>
                  <wp:effectExtent l="0" t="0" r="0" b="0"/>
                  <wp:docPr id="283" name="图片 112" descr="IMG_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112" descr="IMG_367"/>
                          <pic:cNvPicPr>
                            <a:picLocks noChangeAspect="1"/>
                          </pic:cNvPicPr>
                        </pic:nvPicPr>
                        <pic:blipFill>
                          <a:blip r:embed="rId96"/>
                          <a:stretch>
                            <a:fillRect/>
                          </a:stretch>
                        </pic:blipFill>
                        <pic:spPr>
                          <a:xfrm>
                            <a:off x="0" y="0"/>
                            <a:ext cx="609600" cy="6096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1526A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80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D505F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卷</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3B3DDA">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328FF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67C6EC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B6D22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113</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CF0A7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04B7C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防汛沙袋(含沙)</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F4A4F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B7A02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30*70mm</w:t>
            </w:r>
          </w:p>
        </w:tc>
        <w:tc>
          <w:tcPr>
            <w:tcW w:w="2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342BA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drawing>
                <wp:inline distT="0" distB="0" distL="114300" distR="114300">
                  <wp:extent cx="266700" cy="266700"/>
                  <wp:effectExtent l="0" t="0" r="0" b="0"/>
                  <wp:docPr id="281" name="图片 113" descr="IMG_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113" descr="IMG_368"/>
                          <pic:cNvPicPr>
                            <a:picLocks noChangeAspect="1"/>
                          </pic:cNvPicPr>
                        </pic:nvPicPr>
                        <pic:blipFill>
                          <a:blip r:embed="rId97"/>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F3F9F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320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B50F5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袋</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E53DCC">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EF7B4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521056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6"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5DD5D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114</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6E060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2EA8D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时控器接触器</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04CB5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C9C688">
            <w:pPr>
              <w:keepNext w:val="0"/>
              <w:keepLines w:val="0"/>
              <w:widowControl/>
              <w:suppressLineNumbers w:val="0"/>
              <w:jc w:val="center"/>
              <w:textAlignment w:val="center"/>
              <w:rPr>
                <w:rFonts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KG316TD/DXC18</w:t>
            </w:r>
          </w:p>
        </w:tc>
        <w:tc>
          <w:tcPr>
            <w:tcW w:w="2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E229EF">
            <w:pPr>
              <w:keepNext w:val="0"/>
              <w:keepLines w:val="0"/>
              <w:widowControl/>
              <w:suppressLineNumbers w:val="0"/>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476250" cy="476250"/>
                  <wp:effectExtent l="0" t="0" r="0" b="0"/>
                  <wp:docPr id="141" name="图片 114" descr="IMG_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14" descr="IMG_369"/>
                          <pic:cNvPicPr>
                            <a:picLocks noChangeAspect="1"/>
                          </pic:cNvPicPr>
                        </pic:nvPicPr>
                        <pic:blipFill>
                          <a:blip r:embed="rId98"/>
                          <a:stretch>
                            <a:fillRect/>
                          </a:stretch>
                        </pic:blipFill>
                        <pic:spPr>
                          <a:xfrm>
                            <a:off x="0" y="0"/>
                            <a:ext cx="476250" cy="47625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9DB38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819E4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BC3460">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066F4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4784BE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BBB0E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115</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5675A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ADBE1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地贴</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AC3F7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BA8BCB">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黄黑相间5CM宽（地贴）</w:t>
            </w:r>
          </w:p>
        </w:tc>
        <w:tc>
          <w:tcPr>
            <w:tcW w:w="2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5315DD">
            <w:pPr>
              <w:keepNext w:val="0"/>
              <w:keepLines w:val="0"/>
              <w:widowControl/>
              <w:suppressLineNumbers w:val="0"/>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266700" cy="266700"/>
                  <wp:effectExtent l="0" t="0" r="0" b="0"/>
                  <wp:docPr id="140" name="图片 115" descr="IMG_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15" descr="IMG_370"/>
                          <pic:cNvPicPr>
                            <a:picLocks noChangeAspect="1"/>
                          </pic:cNvPicPr>
                        </pic:nvPicPr>
                        <pic:blipFill>
                          <a:blip r:embed="rId99"/>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10D3F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570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82780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90AEE1">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708F2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118DE9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56DED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116</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2794C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B3EEC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地贴</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1316F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F0A34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红白相间5CM宽（地贴）</w:t>
            </w:r>
          </w:p>
        </w:tc>
        <w:tc>
          <w:tcPr>
            <w:tcW w:w="2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9195C7">
            <w:pPr>
              <w:keepNext w:val="0"/>
              <w:keepLines w:val="0"/>
              <w:widowControl/>
              <w:suppressLineNumbers w:val="0"/>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266700" cy="266700"/>
                  <wp:effectExtent l="0" t="0" r="0" b="0"/>
                  <wp:docPr id="286" name="图片 116" descr="IMG_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16" descr="IMG_371"/>
                          <pic:cNvPicPr>
                            <a:picLocks noChangeAspect="1"/>
                          </pic:cNvPicPr>
                        </pic:nvPicPr>
                        <pic:blipFill>
                          <a:blip r:embed="rId100"/>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B6B3D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270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16F24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C0E2D2">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3519E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4FA439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76EA4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117</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00C17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秩序物资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AB575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安全警示带</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CEB78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C7E31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红白相间5CM宽 100米/圈</w:t>
            </w:r>
          </w:p>
        </w:tc>
        <w:tc>
          <w:tcPr>
            <w:tcW w:w="2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DABB0B">
            <w:pPr>
              <w:keepNext w:val="0"/>
              <w:keepLines w:val="0"/>
              <w:widowControl/>
              <w:suppressLineNumbers w:val="0"/>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266700" cy="266700"/>
                  <wp:effectExtent l="0" t="0" r="0" b="0"/>
                  <wp:docPr id="290" name="图片 117" descr="IMG_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117" descr="IMG_372"/>
                          <pic:cNvPicPr>
                            <a:picLocks noChangeAspect="1"/>
                          </pic:cNvPicPr>
                        </pic:nvPicPr>
                        <pic:blipFill>
                          <a:blip r:embed="rId101"/>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59F13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75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80068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圈</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BA078C">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40713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6822AD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2FCE1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118</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42876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4C932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纸胶带</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8E2AF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68692F">
            <w:pPr>
              <w:keepNext w:val="0"/>
              <w:keepLines w:val="0"/>
              <w:widowControl/>
              <w:suppressLineNumbers w:val="0"/>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2</w:t>
            </w:r>
            <w:r>
              <w:rPr>
                <w:rStyle w:val="196"/>
                <w:highlight w:val="none"/>
                <w:lang w:val="en-US" w:eastAsia="zh-CN" w:bidi="ar"/>
              </w:rPr>
              <w:t>公分（</w:t>
            </w:r>
            <w:r>
              <w:rPr>
                <w:rFonts w:hint="default" w:ascii="Arial" w:hAnsi="Arial" w:eastAsia="宋体" w:cs="Arial"/>
                <w:i w:val="0"/>
                <w:iCs w:val="0"/>
                <w:color w:val="000000"/>
                <w:kern w:val="0"/>
                <w:sz w:val="20"/>
                <w:szCs w:val="20"/>
                <w:highlight w:val="none"/>
                <w:u w:val="none"/>
                <w:lang w:val="en-US" w:eastAsia="zh-CN" w:bidi="ar"/>
              </w:rPr>
              <w:t>80</w:t>
            </w:r>
            <w:r>
              <w:rPr>
                <w:rStyle w:val="196"/>
                <w:highlight w:val="none"/>
                <w:lang w:val="en-US" w:eastAsia="zh-CN" w:bidi="ar"/>
              </w:rPr>
              <w:t>卷）</w:t>
            </w:r>
          </w:p>
        </w:tc>
        <w:tc>
          <w:tcPr>
            <w:tcW w:w="2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C9414E">
            <w:pPr>
              <w:keepNext w:val="0"/>
              <w:keepLines w:val="0"/>
              <w:widowControl/>
              <w:suppressLineNumbers w:val="0"/>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266700" cy="266700"/>
                  <wp:effectExtent l="0" t="0" r="0" b="0"/>
                  <wp:docPr id="289" name="图片 118" descr="IMG_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118" descr="IMG_373"/>
                          <pic:cNvPicPr>
                            <a:picLocks noChangeAspect="1"/>
                          </pic:cNvPicPr>
                        </pic:nvPicPr>
                        <pic:blipFill>
                          <a:blip r:embed="rId102"/>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11513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51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AF9C6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箱</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71A135">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F3EB0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0E5B6D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C6E62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119</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D29F8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F4359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PVC线槽（槽板）</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9152C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85F31E">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25mm</w:t>
            </w:r>
          </w:p>
        </w:tc>
        <w:tc>
          <w:tcPr>
            <w:tcW w:w="2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214E18">
            <w:pPr>
              <w:jc w:val="center"/>
              <w:rPr>
                <w:rFonts w:hint="eastAsia" w:ascii="宋体" w:hAnsi="宋体" w:eastAsia="宋体" w:cs="宋体"/>
                <w:i w:val="0"/>
                <w:iCs w:val="0"/>
                <w:color w:val="000000"/>
                <w:sz w:val="22"/>
                <w:szCs w:val="22"/>
                <w:highlight w:val="none"/>
                <w:u w:val="none"/>
              </w:rPr>
            </w:pP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E0716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100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CD5D5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根</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28C514">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43AEE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3046D8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6"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DE77D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120</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F5F5C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F6895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PPR内螺纹弯头/直接</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FA3F7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B668C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DN20</w:t>
            </w:r>
          </w:p>
        </w:tc>
        <w:tc>
          <w:tcPr>
            <w:tcW w:w="2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B34A69">
            <w:pPr>
              <w:keepNext w:val="0"/>
              <w:keepLines w:val="0"/>
              <w:widowControl/>
              <w:suppressLineNumbers w:val="0"/>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323850" cy="266700"/>
                  <wp:effectExtent l="0" t="0" r="0" b="0"/>
                  <wp:docPr id="291" name="图片 119" descr="IMG_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119" descr="IMG_374"/>
                          <pic:cNvPicPr>
                            <a:picLocks noChangeAspect="1"/>
                          </pic:cNvPicPr>
                        </pic:nvPicPr>
                        <pic:blipFill>
                          <a:blip r:embed="rId103"/>
                          <a:stretch>
                            <a:fillRect/>
                          </a:stretch>
                        </pic:blipFill>
                        <pic:spPr>
                          <a:xfrm>
                            <a:off x="0" y="0"/>
                            <a:ext cx="32385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EE755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20A43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BDC096">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9E6CB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42E5DC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6"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5EB08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121</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AC4A8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01838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default" w:ascii="Arial" w:hAnsi="Arial" w:eastAsia="微软雅黑" w:cs="Arial"/>
                <w:i w:val="0"/>
                <w:iCs w:val="0"/>
                <w:color w:val="000000"/>
                <w:kern w:val="0"/>
                <w:sz w:val="20"/>
                <w:szCs w:val="20"/>
                <w:highlight w:val="none"/>
                <w:u w:val="none"/>
                <w:lang w:val="en-US" w:eastAsia="zh-CN" w:bidi="ar"/>
              </w:rPr>
              <w:t>PPR</w:t>
            </w:r>
            <w:r>
              <w:rPr>
                <w:rStyle w:val="196"/>
                <w:highlight w:val="none"/>
                <w:lang w:val="en-US" w:eastAsia="zh-CN" w:bidi="ar"/>
              </w:rPr>
              <w:t>内螺纹弯头</w:t>
            </w:r>
            <w:r>
              <w:rPr>
                <w:rFonts w:hint="default" w:ascii="Arial" w:hAnsi="Arial" w:eastAsia="微软雅黑" w:cs="Arial"/>
                <w:i w:val="0"/>
                <w:iCs w:val="0"/>
                <w:color w:val="000000"/>
                <w:kern w:val="0"/>
                <w:sz w:val="20"/>
                <w:szCs w:val="20"/>
                <w:highlight w:val="none"/>
                <w:u w:val="none"/>
                <w:lang w:val="en-US" w:eastAsia="zh-CN" w:bidi="ar"/>
              </w:rPr>
              <w:t>/</w:t>
            </w:r>
            <w:r>
              <w:rPr>
                <w:rStyle w:val="196"/>
                <w:highlight w:val="none"/>
                <w:lang w:val="en-US" w:eastAsia="zh-CN" w:bidi="ar"/>
              </w:rPr>
              <w:t>直接</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D2157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39297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DN25</w:t>
            </w:r>
          </w:p>
        </w:tc>
        <w:tc>
          <w:tcPr>
            <w:tcW w:w="2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715FB9">
            <w:pPr>
              <w:jc w:val="center"/>
              <w:rPr>
                <w:rFonts w:hint="default" w:ascii="Arial" w:hAnsi="Arial" w:eastAsia="宋体" w:cs="Arial"/>
                <w:i w:val="0"/>
                <w:iCs w:val="0"/>
                <w:color w:val="000000"/>
                <w:sz w:val="20"/>
                <w:szCs w:val="20"/>
                <w:highlight w:val="none"/>
                <w:u w:val="none"/>
              </w:rPr>
            </w:pP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D60CA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AF627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FD5835">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86549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2BCBD1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51757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122</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614AC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5F246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default" w:ascii="Arial" w:hAnsi="Arial" w:eastAsia="微软雅黑" w:cs="Arial"/>
                <w:i w:val="0"/>
                <w:iCs w:val="0"/>
                <w:color w:val="000000"/>
                <w:kern w:val="0"/>
                <w:sz w:val="20"/>
                <w:szCs w:val="20"/>
                <w:highlight w:val="none"/>
                <w:u w:val="none"/>
                <w:lang w:val="en-US" w:eastAsia="zh-CN" w:bidi="ar"/>
              </w:rPr>
              <w:t>PPR</w:t>
            </w:r>
            <w:r>
              <w:rPr>
                <w:rStyle w:val="196"/>
                <w:highlight w:val="none"/>
                <w:lang w:val="en-US" w:eastAsia="zh-CN" w:bidi="ar"/>
              </w:rPr>
              <w:t>水管</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84B91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5E80B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DN20</w:t>
            </w:r>
          </w:p>
        </w:tc>
        <w:tc>
          <w:tcPr>
            <w:tcW w:w="2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798C73">
            <w:pPr>
              <w:keepNext w:val="0"/>
              <w:keepLines w:val="0"/>
              <w:widowControl/>
              <w:suppressLineNumbers w:val="0"/>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247650" cy="266700"/>
                  <wp:effectExtent l="0" t="0" r="0" b="0"/>
                  <wp:docPr id="292" name="图片 120" descr="IMG_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120" descr="IMG_375"/>
                          <pic:cNvPicPr>
                            <a:picLocks noChangeAspect="1"/>
                          </pic:cNvPicPr>
                        </pic:nvPicPr>
                        <pic:blipFill>
                          <a:blip r:embed="rId104"/>
                          <a:stretch>
                            <a:fillRect/>
                          </a:stretch>
                        </pic:blipFill>
                        <pic:spPr>
                          <a:xfrm>
                            <a:off x="0" y="0"/>
                            <a:ext cx="24765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84E64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A268C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9AC90F">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653B6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1967E4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B32B8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123</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7DC60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7B655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default" w:ascii="Arial" w:hAnsi="Arial" w:eastAsia="微软雅黑" w:cs="Arial"/>
                <w:i w:val="0"/>
                <w:iCs w:val="0"/>
                <w:color w:val="000000"/>
                <w:kern w:val="0"/>
                <w:sz w:val="20"/>
                <w:szCs w:val="20"/>
                <w:highlight w:val="none"/>
                <w:u w:val="none"/>
                <w:lang w:val="en-US" w:eastAsia="zh-CN" w:bidi="ar"/>
              </w:rPr>
              <w:t>PPR</w:t>
            </w:r>
            <w:r>
              <w:rPr>
                <w:rStyle w:val="196"/>
                <w:highlight w:val="none"/>
                <w:lang w:val="en-US" w:eastAsia="zh-CN" w:bidi="ar"/>
              </w:rPr>
              <w:t>水管</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26BA3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DA38A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DN25</w:t>
            </w:r>
          </w:p>
        </w:tc>
        <w:tc>
          <w:tcPr>
            <w:tcW w:w="2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7CEA8F">
            <w:pPr>
              <w:jc w:val="center"/>
              <w:rPr>
                <w:rFonts w:hint="default" w:ascii="Arial" w:hAnsi="Arial" w:eastAsia="宋体" w:cs="Arial"/>
                <w:i w:val="0"/>
                <w:iCs w:val="0"/>
                <w:color w:val="000000"/>
                <w:sz w:val="20"/>
                <w:szCs w:val="20"/>
                <w:highlight w:val="none"/>
                <w:u w:val="none"/>
              </w:rPr>
            </w:pP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2592F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60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569BC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米</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56CFE1">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8A6A5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39C1B4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DA2D8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124</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2D3CB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7FF39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丁晴橡胶劳保手套</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F59A0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65DE0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双</w:t>
            </w:r>
          </w:p>
        </w:tc>
        <w:tc>
          <w:tcPr>
            <w:tcW w:w="2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B6B944">
            <w:pPr>
              <w:keepNext w:val="0"/>
              <w:keepLines w:val="0"/>
              <w:widowControl/>
              <w:suppressLineNumbers w:val="0"/>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276225" cy="266700"/>
                  <wp:effectExtent l="0" t="0" r="9525" b="0"/>
                  <wp:docPr id="287" name="图片 121" descr="IMG_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121" descr="IMG_376"/>
                          <pic:cNvPicPr>
                            <a:picLocks noChangeAspect="1"/>
                          </pic:cNvPicPr>
                        </pic:nvPicPr>
                        <pic:blipFill>
                          <a:blip r:embed="rId105"/>
                          <a:stretch>
                            <a:fillRect/>
                          </a:stretch>
                        </pic:blipFill>
                        <pic:spPr>
                          <a:xfrm>
                            <a:off x="0" y="0"/>
                            <a:ext cx="276225"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55B16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330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230ED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双</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2070AB">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024FD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694CA0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AC083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125</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EF61C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CC8E3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油漆刷</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06BF3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85DF3B">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四寸</w:t>
            </w:r>
          </w:p>
        </w:tc>
        <w:tc>
          <w:tcPr>
            <w:tcW w:w="2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24888A">
            <w:pPr>
              <w:keepNext w:val="0"/>
              <w:keepLines w:val="0"/>
              <w:widowControl/>
              <w:suppressLineNumbers w:val="0"/>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304800" cy="266700"/>
                  <wp:effectExtent l="0" t="0" r="0" b="0"/>
                  <wp:docPr id="285" name="图片 122" descr="IMG_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122" descr="IMG_377"/>
                          <pic:cNvPicPr>
                            <a:picLocks noChangeAspect="1"/>
                          </pic:cNvPicPr>
                        </pic:nvPicPr>
                        <pic:blipFill>
                          <a:blip r:embed="rId106"/>
                          <a:stretch>
                            <a:fillRect/>
                          </a:stretch>
                        </pic:blipFill>
                        <pic:spPr>
                          <a:xfrm>
                            <a:off x="0" y="0"/>
                            <a:ext cx="3048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5500D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40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B194D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9DDFCB">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93F2C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5DEF35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6" w:hRule="atLeast"/>
        </w:trPr>
        <w:tc>
          <w:tcPr>
            <w:tcW w:w="6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8E07C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126</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B3ED0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工程物资</w:t>
            </w:r>
          </w:p>
        </w:tc>
        <w:tc>
          <w:tcPr>
            <w:tcW w:w="12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F80A9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挡车器</w:t>
            </w:r>
          </w:p>
        </w:tc>
        <w:tc>
          <w:tcPr>
            <w:tcW w:w="12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25126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p>
        </w:tc>
        <w:tc>
          <w:tcPr>
            <w:tcW w:w="18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0D6E9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Style w:val="196"/>
                <w:highlight w:val="none"/>
                <w:lang w:val="en-US" w:eastAsia="zh-CN" w:bidi="ar"/>
              </w:rPr>
              <w:t>长</w:t>
            </w:r>
            <w:r>
              <w:rPr>
                <w:rFonts w:hint="default" w:ascii="Arial" w:hAnsi="Arial" w:eastAsia="宋体" w:cs="Arial"/>
                <w:i w:val="0"/>
                <w:iCs w:val="0"/>
                <w:color w:val="000000"/>
                <w:kern w:val="0"/>
                <w:sz w:val="20"/>
                <w:szCs w:val="20"/>
                <w:highlight w:val="none"/>
                <w:u w:val="none"/>
                <w:lang w:val="en-US" w:eastAsia="zh-CN" w:bidi="ar"/>
              </w:rPr>
              <w:t>56cm</w:t>
            </w:r>
            <w:r>
              <w:rPr>
                <w:rStyle w:val="196"/>
                <w:highlight w:val="none"/>
                <w:lang w:val="en-US" w:eastAsia="zh-CN" w:bidi="ar"/>
              </w:rPr>
              <w:t>宽</w:t>
            </w:r>
            <w:r>
              <w:rPr>
                <w:rFonts w:hint="default" w:ascii="Arial" w:hAnsi="Arial" w:eastAsia="宋体" w:cs="Arial"/>
                <w:i w:val="0"/>
                <w:iCs w:val="0"/>
                <w:color w:val="000000"/>
                <w:kern w:val="0"/>
                <w:sz w:val="20"/>
                <w:szCs w:val="20"/>
                <w:highlight w:val="none"/>
                <w:u w:val="none"/>
                <w:lang w:val="en-US" w:eastAsia="zh-CN" w:bidi="ar"/>
              </w:rPr>
              <w:t>15</w:t>
            </w:r>
            <w:r>
              <w:rPr>
                <w:rStyle w:val="196"/>
                <w:highlight w:val="none"/>
                <w:lang w:val="en-US" w:eastAsia="zh-CN" w:bidi="ar"/>
              </w:rPr>
              <w:t>厘米高</w:t>
            </w:r>
            <w:r>
              <w:rPr>
                <w:rFonts w:hint="default" w:ascii="Arial" w:hAnsi="Arial" w:eastAsia="宋体" w:cs="Arial"/>
                <w:i w:val="0"/>
                <w:iCs w:val="0"/>
                <w:color w:val="000000"/>
                <w:kern w:val="0"/>
                <w:sz w:val="20"/>
                <w:szCs w:val="20"/>
                <w:highlight w:val="none"/>
                <w:u w:val="none"/>
                <w:lang w:val="en-US" w:eastAsia="zh-CN" w:bidi="ar"/>
              </w:rPr>
              <w:t>10</w:t>
            </w:r>
            <w:r>
              <w:rPr>
                <w:rStyle w:val="196"/>
                <w:highlight w:val="none"/>
                <w:lang w:val="en-US" w:eastAsia="zh-CN" w:bidi="ar"/>
              </w:rPr>
              <w:t>厘米</w:t>
            </w:r>
          </w:p>
        </w:tc>
        <w:tc>
          <w:tcPr>
            <w:tcW w:w="2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1B049A">
            <w:pPr>
              <w:keepNext w:val="0"/>
              <w:keepLines w:val="0"/>
              <w:widowControl/>
              <w:suppressLineNumbers w:val="0"/>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drawing>
                <wp:inline distT="0" distB="0" distL="114300" distR="114300">
                  <wp:extent cx="266700" cy="266700"/>
                  <wp:effectExtent l="0" t="0" r="0" b="0"/>
                  <wp:docPr id="288" name="图片 123" descr="IMG_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123" descr="IMG_378"/>
                          <pic:cNvPicPr>
                            <a:picLocks noChangeAspect="1"/>
                          </pic:cNvPicPr>
                        </pic:nvPicPr>
                        <pic:blipFill>
                          <a:blip r:embed="rId107"/>
                          <a:stretch>
                            <a:fillRect/>
                          </a:stretch>
                        </pic:blipFill>
                        <pic:spPr>
                          <a:xfrm>
                            <a:off x="0" y="0"/>
                            <a:ext cx="266700" cy="266700"/>
                          </a:xfrm>
                          <a:prstGeom prst="rect">
                            <a:avLst/>
                          </a:prstGeom>
                          <a:noFill/>
                          <a:ln w="9525">
                            <a:noFill/>
                          </a:ln>
                        </pic:spPr>
                      </pic:pic>
                    </a:graphicData>
                  </a:graphic>
                </wp:inline>
              </w:drawing>
            </w:r>
          </w:p>
        </w:tc>
        <w:tc>
          <w:tcPr>
            <w:tcW w:w="10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9BD3B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550 </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7A40D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highlight w:val="none"/>
                <w:u w:val="none"/>
              </w:rPr>
            </w:pPr>
            <w:r>
              <w:rPr>
                <w:rFonts w:hint="eastAsia" w:ascii="微软雅黑" w:hAnsi="微软雅黑" w:eastAsia="微软雅黑" w:cs="微软雅黑"/>
                <w:i w:val="0"/>
                <w:iCs w:val="0"/>
                <w:color w:val="000000"/>
                <w:kern w:val="0"/>
                <w:sz w:val="18"/>
                <w:szCs w:val="18"/>
                <w:highlight w:val="none"/>
                <w:u w:val="none"/>
                <w:lang w:val="en-US" w:eastAsia="zh-CN" w:bidi="ar"/>
              </w:rPr>
              <w:t>个</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40CD11">
            <w:pPr>
              <w:jc w:val="center"/>
              <w:rPr>
                <w:rFonts w:hint="eastAsia" w:ascii="微软雅黑" w:hAnsi="微软雅黑" w:eastAsia="微软雅黑" w:cs="微软雅黑"/>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6DD36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bidi="ar"/>
              </w:rPr>
              <w:t xml:space="preserve">0.00 </w:t>
            </w:r>
          </w:p>
        </w:tc>
      </w:tr>
      <w:tr w14:paraId="709E86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7" w:hRule="atLeast"/>
        </w:trPr>
        <w:tc>
          <w:tcPr>
            <w:tcW w:w="10329"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6B4B21CA">
            <w:pPr>
              <w:keepNext w:val="0"/>
              <w:keepLines w:val="0"/>
              <w:widowControl/>
              <w:suppressLineNumbers w:val="0"/>
              <w:jc w:val="center"/>
              <w:textAlignment w:val="center"/>
              <w:rPr>
                <w:rFonts w:hint="eastAsia" w:ascii="微软雅黑" w:hAnsi="微软雅黑" w:eastAsia="微软雅黑" w:cs="微软雅黑"/>
                <w:b/>
                <w:bCs/>
                <w:i w:val="0"/>
                <w:iCs w:val="0"/>
                <w:color w:val="000000"/>
                <w:sz w:val="20"/>
                <w:szCs w:val="20"/>
                <w:highlight w:val="none"/>
                <w:u w:val="none"/>
              </w:rPr>
            </w:pPr>
            <w:r>
              <w:rPr>
                <w:rFonts w:hint="eastAsia" w:ascii="微软雅黑" w:hAnsi="微软雅黑" w:eastAsia="微软雅黑" w:cs="微软雅黑"/>
                <w:b/>
                <w:bCs/>
                <w:i w:val="0"/>
                <w:iCs w:val="0"/>
                <w:color w:val="000000"/>
                <w:kern w:val="0"/>
                <w:sz w:val="20"/>
                <w:szCs w:val="20"/>
                <w:highlight w:val="none"/>
                <w:u w:val="none"/>
                <w:lang w:val="en-US" w:eastAsia="zh-CN" w:bidi="ar"/>
              </w:rPr>
              <w:t>不含税总价合计（元）</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F58BBD">
            <w:pPr>
              <w:jc w:val="center"/>
              <w:rPr>
                <w:rFonts w:hint="eastAsia" w:ascii="微软雅黑" w:hAnsi="微软雅黑" w:eastAsia="微软雅黑" w:cs="微软雅黑"/>
                <w:b/>
                <w:bCs/>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02DB9A">
            <w:pPr>
              <w:keepNext w:val="0"/>
              <w:keepLines w:val="0"/>
              <w:widowControl/>
              <w:suppressLineNumbers w:val="0"/>
              <w:jc w:val="center"/>
              <w:textAlignment w:val="center"/>
              <w:rPr>
                <w:rFonts w:hint="eastAsia" w:ascii="微软雅黑" w:hAnsi="微软雅黑" w:eastAsia="微软雅黑" w:cs="微软雅黑"/>
                <w:b/>
                <w:bCs/>
                <w:i w:val="0"/>
                <w:iCs w:val="0"/>
                <w:color w:val="000000"/>
                <w:sz w:val="20"/>
                <w:szCs w:val="20"/>
                <w:highlight w:val="none"/>
                <w:u w:val="none"/>
              </w:rPr>
            </w:pPr>
            <w:r>
              <w:rPr>
                <w:rFonts w:hint="eastAsia" w:ascii="微软雅黑" w:hAnsi="微软雅黑" w:eastAsia="微软雅黑" w:cs="微软雅黑"/>
                <w:b/>
                <w:bCs/>
                <w:i w:val="0"/>
                <w:iCs w:val="0"/>
                <w:color w:val="000000"/>
                <w:kern w:val="0"/>
                <w:sz w:val="20"/>
                <w:szCs w:val="20"/>
                <w:highlight w:val="none"/>
                <w:u w:val="none"/>
                <w:lang w:val="en-US" w:eastAsia="zh-CN" w:bidi="ar"/>
              </w:rPr>
              <w:t xml:space="preserve">0.00 </w:t>
            </w:r>
          </w:p>
        </w:tc>
      </w:tr>
      <w:tr w14:paraId="4AD777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7" w:hRule="atLeast"/>
        </w:trPr>
        <w:tc>
          <w:tcPr>
            <w:tcW w:w="10329"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4B918455">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highlight w:val="none"/>
                <w:u w:val="none"/>
                <w:lang w:val="en-US" w:eastAsia="zh-CN" w:bidi="ar"/>
              </w:rPr>
            </w:pPr>
            <w:r>
              <w:rPr>
                <w:rFonts w:hint="eastAsia" w:ascii="微软雅黑" w:hAnsi="微软雅黑" w:eastAsia="微软雅黑" w:cs="微软雅黑"/>
                <w:b/>
                <w:bCs/>
                <w:i w:val="0"/>
                <w:iCs w:val="0"/>
                <w:color w:val="000000"/>
                <w:kern w:val="0"/>
                <w:sz w:val="20"/>
                <w:szCs w:val="20"/>
                <w:highlight w:val="none"/>
                <w:u w:val="none"/>
                <w:lang w:val="en-US" w:eastAsia="zh-CN" w:bidi="ar"/>
              </w:rPr>
              <w:t>含税总价合计（元）</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11AC95">
            <w:pPr>
              <w:jc w:val="center"/>
              <w:rPr>
                <w:rFonts w:hint="eastAsia" w:ascii="微软雅黑" w:hAnsi="微软雅黑" w:eastAsia="微软雅黑" w:cs="微软雅黑"/>
                <w:b/>
                <w:bCs/>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4A1FFC">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highlight w:val="none"/>
                <w:u w:val="none"/>
                <w:lang w:val="en-US" w:eastAsia="zh-CN" w:bidi="ar"/>
              </w:rPr>
            </w:pPr>
          </w:p>
        </w:tc>
      </w:tr>
      <w:tr w14:paraId="1223C3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7" w:hRule="atLeast"/>
        </w:trPr>
        <w:tc>
          <w:tcPr>
            <w:tcW w:w="10329"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51B7848F">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highlight w:val="none"/>
                <w:u w:val="none"/>
                <w:lang w:val="en-US" w:eastAsia="zh-CN" w:bidi="ar"/>
              </w:rPr>
            </w:pPr>
            <w:r>
              <w:rPr>
                <w:rFonts w:hint="eastAsia" w:ascii="微软雅黑" w:hAnsi="微软雅黑" w:eastAsia="微软雅黑" w:cs="微软雅黑"/>
                <w:b/>
                <w:bCs/>
                <w:color w:val="0000FF"/>
                <w:highlight w:val="none"/>
                <w:u w:val="none"/>
                <w:lang w:val="en-US" w:eastAsia="zh-CN" w:bidi="ar"/>
              </w:rPr>
              <w:t>增值税专用发票税率</w:t>
            </w:r>
          </w:p>
        </w:tc>
        <w:tc>
          <w:tcPr>
            <w:tcW w:w="1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18928E">
            <w:pPr>
              <w:jc w:val="center"/>
              <w:rPr>
                <w:rFonts w:hint="eastAsia" w:ascii="微软雅黑" w:hAnsi="微软雅黑" w:eastAsia="微软雅黑" w:cs="微软雅黑"/>
                <w:b/>
                <w:bCs/>
                <w:i w:val="0"/>
                <w:iCs w:val="0"/>
                <w:color w:val="000000"/>
                <w:sz w:val="20"/>
                <w:szCs w:val="20"/>
                <w:highlight w:val="none"/>
                <w:u w:val="none"/>
              </w:rPr>
            </w:pPr>
          </w:p>
        </w:tc>
        <w:tc>
          <w:tcPr>
            <w:tcW w:w="18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3D7A86">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highlight w:val="none"/>
                <w:u w:val="none"/>
                <w:lang w:val="en-US" w:eastAsia="zh-CN" w:bidi="ar"/>
              </w:rPr>
            </w:pPr>
          </w:p>
        </w:tc>
      </w:tr>
      <w:tr w14:paraId="039F14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7" w:hRule="atLeast"/>
        </w:trPr>
        <w:tc>
          <w:tcPr>
            <w:tcW w:w="13890" w:type="dxa"/>
            <w:gridSpan w:val="10"/>
            <w:tcBorders>
              <w:top w:val="single" w:color="000000" w:sz="4" w:space="0"/>
              <w:left w:val="single" w:color="000000" w:sz="4" w:space="0"/>
              <w:bottom w:val="single" w:color="000000" w:sz="4" w:space="0"/>
              <w:right w:val="single" w:color="000000" w:sz="4" w:space="0"/>
            </w:tcBorders>
            <w:shd w:val="clear" w:color="auto" w:fill="auto"/>
            <w:vAlign w:val="center"/>
          </w:tcPr>
          <w:p w14:paraId="6B8D2D29">
            <w:pPr>
              <w:keepNext w:val="0"/>
              <w:keepLines w:val="0"/>
              <w:pageBreakBefore w:val="0"/>
              <w:widowControl/>
              <w:numPr>
                <w:ilvl w:val="0"/>
                <w:numId w:val="9"/>
              </w:numPr>
              <w:suppressLineNumbers w:val="0"/>
              <w:kinsoku/>
              <w:wordWrap/>
              <w:overflowPunct/>
              <w:topLinePunct w:val="0"/>
              <w:autoSpaceDE/>
              <w:autoSpaceDN/>
              <w:bidi w:val="0"/>
              <w:adjustRightInd/>
              <w:snapToGrid/>
              <w:spacing w:line="400" w:lineRule="exact"/>
              <w:jc w:val="left"/>
              <w:textAlignment w:val="center"/>
              <w:rPr>
                <w:rFonts w:hint="eastAsia" w:ascii="微软雅黑" w:hAnsi="微软雅黑" w:eastAsia="微软雅黑" w:cs="微软雅黑"/>
                <w:b/>
                <w:bCs/>
                <w:i w:val="0"/>
                <w:iCs w:val="0"/>
                <w:color w:val="0000FF"/>
                <w:kern w:val="0"/>
                <w:sz w:val="21"/>
                <w:szCs w:val="21"/>
                <w:highlight w:val="none"/>
                <w:u w:val="none"/>
                <w:lang w:val="en-US" w:eastAsia="zh-CN" w:bidi="ar"/>
              </w:rPr>
            </w:pPr>
            <w:r>
              <w:rPr>
                <w:rFonts w:hint="eastAsia" w:ascii="微软雅黑" w:hAnsi="微软雅黑" w:eastAsia="微软雅黑" w:cs="微软雅黑"/>
                <w:b/>
                <w:bCs/>
                <w:i w:val="0"/>
                <w:iCs w:val="0"/>
                <w:color w:val="0000FF"/>
                <w:kern w:val="0"/>
                <w:sz w:val="21"/>
                <w:szCs w:val="21"/>
                <w:highlight w:val="none"/>
                <w:u w:val="none"/>
                <w:lang w:val="en-US" w:eastAsia="zh-CN" w:bidi="ar"/>
              </w:rPr>
              <w:t>清单报价必须保留至小数点后2位，小数点后无数字时填写0；</w:t>
            </w:r>
          </w:p>
          <w:p w14:paraId="2162A263">
            <w:pPr>
              <w:keepNext w:val="0"/>
              <w:keepLines w:val="0"/>
              <w:widowControl/>
              <w:suppressLineNumbers w:val="0"/>
              <w:jc w:val="both"/>
              <w:textAlignment w:val="center"/>
              <w:rPr>
                <w:rFonts w:hint="eastAsia" w:ascii="微软雅黑" w:hAnsi="微软雅黑" w:eastAsia="微软雅黑" w:cs="微软雅黑"/>
                <w:b/>
                <w:bCs/>
                <w:i w:val="0"/>
                <w:iCs w:val="0"/>
                <w:color w:val="000000"/>
                <w:kern w:val="0"/>
                <w:sz w:val="20"/>
                <w:szCs w:val="20"/>
                <w:highlight w:val="none"/>
                <w:u w:val="none"/>
                <w:lang w:val="en-US" w:eastAsia="zh-CN" w:bidi="ar"/>
              </w:rPr>
            </w:pPr>
            <w:r>
              <w:rPr>
                <w:rFonts w:hint="eastAsia" w:ascii="微软雅黑" w:hAnsi="微软雅黑" w:eastAsia="微软雅黑" w:cs="微软雅黑"/>
                <w:b/>
                <w:bCs/>
                <w:i w:val="0"/>
                <w:iCs w:val="0"/>
                <w:color w:val="0000FF"/>
                <w:kern w:val="0"/>
                <w:sz w:val="21"/>
                <w:szCs w:val="21"/>
                <w:highlight w:val="none"/>
                <w:u w:val="none"/>
                <w:lang w:val="en-US" w:eastAsia="zh-CN" w:bidi="ar"/>
              </w:rPr>
              <w:t>2.报价品牌从限价表中规定的可选品牌择其一进行填报，规格型号必须符合限价表中规格型号的要求。</w:t>
            </w:r>
          </w:p>
        </w:tc>
      </w:tr>
    </w:tbl>
    <w:p w14:paraId="56CE6104">
      <w:pPr>
        <w:spacing w:line="360" w:lineRule="auto"/>
        <w:ind w:firstLine="2880" w:firstLineChars="1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公司名称（公章）：</w:t>
      </w:r>
    </w:p>
    <w:p w14:paraId="4E8B33B0">
      <w:pPr>
        <w:spacing w:line="360" w:lineRule="auto"/>
        <w:ind w:firstLine="2880" w:firstLineChars="1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 xml:space="preserve">联系人：                        </w:t>
      </w:r>
    </w:p>
    <w:p w14:paraId="6F4A40C6">
      <w:pPr>
        <w:spacing w:line="360" w:lineRule="auto"/>
        <w:ind w:firstLine="2880" w:firstLineChars="1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 xml:space="preserve">联系电话：                        </w:t>
      </w:r>
    </w:p>
    <w:p w14:paraId="73134497">
      <w:pPr>
        <w:spacing w:line="360" w:lineRule="auto"/>
        <w:ind w:firstLine="2880" w:firstLineChars="1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 xml:space="preserve">                            年   月   日       </w:t>
      </w:r>
    </w:p>
    <w:p w14:paraId="39E97643">
      <w:pPr>
        <w:rPr>
          <w:rFonts w:hint="eastAsia" w:eastAsia="方正仿宋_GBK"/>
          <w:color w:val="auto"/>
          <w:sz w:val="24"/>
          <w:szCs w:val="24"/>
          <w:highlight w:val="none"/>
        </w:rPr>
        <w:sectPr>
          <w:pgSz w:w="16838" w:h="11906" w:orient="landscape"/>
          <w:pgMar w:top="1800" w:right="1440" w:bottom="1800" w:left="1440" w:header="851" w:footer="992" w:gutter="0"/>
          <w:cols w:space="720" w:num="1"/>
          <w:docGrid w:type="lines" w:linePitch="312" w:charSpace="0"/>
        </w:sectPr>
      </w:pPr>
    </w:p>
    <w:p w14:paraId="4656D113">
      <w:pPr>
        <w:rPr>
          <w:rFonts w:hint="eastAsia" w:eastAsia="方正仿宋_GBK"/>
          <w:color w:val="auto"/>
          <w:sz w:val="24"/>
          <w:szCs w:val="24"/>
          <w:highlight w:val="none"/>
        </w:rPr>
      </w:pPr>
    </w:p>
    <w:p w14:paraId="0701AB1F">
      <w:pPr>
        <w:rPr>
          <w:rFonts w:hint="eastAsia"/>
          <w:color w:val="auto"/>
          <w:highlight w:val="none"/>
          <w:lang w:val="en-US" w:eastAsia="zh-CN"/>
        </w:rPr>
      </w:pPr>
    </w:p>
    <w:p w14:paraId="34DB513C">
      <w:pPr>
        <w:rPr>
          <w:rFonts w:hint="default"/>
          <w:color w:val="auto"/>
          <w:highlight w:val="none"/>
          <w:lang w:val="en-US" w:eastAsia="zh-CN"/>
        </w:rPr>
      </w:pPr>
    </w:p>
    <w:p w14:paraId="2B9D56B5">
      <w:pPr>
        <w:spacing w:line="1" w:lineRule="exact"/>
        <w:rPr>
          <w:rFonts w:hint="eastAsia" w:ascii="宋体" w:hAnsi="宋体" w:eastAsia="宋体" w:cs="宋体"/>
          <w:color w:val="auto"/>
          <w:highlight w:val="none"/>
        </w:rPr>
      </w:pPr>
      <w:bookmarkStart w:id="206" w:name="page74"/>
      <w:bookmarkEnd w:id="206"/>
    </w:p>
    <w:p w14:paraId="091281F3">
      <w:pPr>
        <w:pStyle w:val="4"/>
        <w:spacing w:line="360" w:lineRule="auto"/>
        <w:jc w:val="center"/>
        <w:rPr>
          <w:rFonts w:hint="eastAsia" w:ascii="宋体" w:hAnsi="宋体" w:eastAsia="宋体" w:cs="宋体"/>
          <w:bCs/>
          <w:color w:val="auto"/>
          <w:kern w:val="2"/>
          <w:sz w:val="21"/>
          <w:szCs w:val="21"/>
          <w:highlight w:val="none"/>
        </w:rPr>
      </w:pPr>
      <w:bookmarkStart w:id="207" w:name="_Toc17056_WPSOffice_Level1"/>
      <w:bookmarkStart w:id="208" w:name="_Toc12933_WPSOffice_Level1"/>
      <w:bookmarkStart w:id="209" w:name="_Toc11058"/>
      <w:bookmarkStart w:id="210" w:name="_Toc12951"/>
      <w:bookmarkStart w:id="211" w:name="_Toc5563"/>
      <w:bookmarkStart w:id="212" w:name="_Toc29266"/>
      <w:bookmarkStart w:id="213" w:name="_Toc22831"/>
      <w:bookmarkStart w:id="214" w:name="_Toc2808"/>
      <w:r>
        <w:rPr>
          <w:rFonts w:hint="eastAsia" w:ascii="宋体" w:hAnsi="宋体" w:eastAsia="宋体" w:cs="宋体"/>
          <w:bCs/>
          <w:color w:val="auto"/>
          <w:kern w:val="2"/>
          <w:sz w:val="21"/>
          <w:szCs w:val="21"/>
          <w:highlight w:val="none"/>
        </w:rPr>
        <w:t>二、法定代表人身份证</w:t>
      </w:r>
      <w:bookmarkEnd w:id="207"/>
      <w:bookmarkEnd w:id="208"/>
      <w:r>
        <w:rPr>
          <w:rFonts w:hint="eastAsia" w:ascii="宋体" w:hAnsi="宋体" w:eastAsia="宋体" w:cs="宋体"/>
          <w:bCs/>
          <w:color w:val="auto"/>
          <w:kern w:val="2"/>
          <w:sz w:val="21"/>
          <w:szCs w:val="21"/>
          <w:highlight w:val="none"/>
        </w:rPr>
        <w:t>明</w:t>
      </w:r>
      <w:bookmarkEnd w:id="209"/>
      <w:bookmarkEnd w:id="210"/>
      <w:r>
        <w:rPr>
          <w:rFonts w:hint="eastAsia" w:ascii="宋体" w:hAnsi="宋体" w:eastAsia="宋体" w:cs="宋体"/>
          <w:bCs/>
          <w:color w:val="auto"/>
          <w:kern w:val="2"/>
          <w:sz w:val="21"/>
          <w:szCs w:val="21"/>
          <w:highlight w:val="none"/>
        </w:rPr>
        <w:t>及授权委托书</w:t>
      </w:r>
      <w:bookmarkEnd w:id="211"/>
      <w:bookmarkEnd w:id="212"/>
      <w:bookmarkEnd w:id="213"/>
      <w:bookmarkEnd w:id="214"/>
    </w:p>
    <w:p w14:paraId="459D858C">
      <w:pPr>
        <w:spacing w:line="360" w:lineRule="auto"/>
        <w:jc w:val="center"/>
        <w:rPr>
          <w:rFonts w:hint="eastAsia" w:ascii="宋体" w:hAnsi="宋体" w:eastAsia="宋体" w:cs="宋体"/>
          <w:b/>
          <w:bCs/>
          <w:color w:val="auto"/>
          <w:sz w:val="21"/>
          <w:szCs w:val="21"/>
          <w:highlight w:val="none"/>
        </w:rPr>
      </w:pPr>
      <w:bookmarkStart w:id="215" w:name="_Toc22493_WPSOffice_Level2"/>
      <w:bookmarkStart w:id="216" w:name="_Toc10372_WPSOffice_Level2"/>
      <w:r>
        <w:rPr>
          <w:rFonts w:hint="eastAsia" w:ascii="宋体" w:hAnsi="宋体" w:eastAsia="宋体" w:cs="宋体"/>
          <w:b/>
          <w:bCs/>
          <w:color w:val="auto"/>
          <w:sz w:val="21"/>
          <w:szCs w:val="21"/>
          <w:highlight w:val="none"/>
        </w:rPr>
        <w:t>（1）法定代表人身份证明</w:t>
      </w:r>
    </w:p>
    <w:p w14:paraId="58D088F1">
      <w:pPr>
        <w:spacing w:line="360" w:lineRule="auto"/>
        <w:ind w:left="765"/>
        <w:rPr>
          <w:rFonts w:hint="eastAsia" w:ascii="宋体" w:hAnsi="宋体" w:eastAsia="宋体" w:cs="宋体"/>
          <w:color w:val="auto"/>
          <w:sz w:val="21"/>
          <w:szCs w:val="21"/>
          <w:highlight w:val="none"/>
        </w:rPr>
      </w:pPr>
    </w:p>
    <w:p w14:paraId="2D46CB14">
      <w:pPr>
        <w:tabs>
          <w:tab w:val="left" w:pos="5565"/>
        </w:tabs>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r>
        <w:rPr>
          <w:rFonts w:hint="eastAsia" w:ascii="宋体" w:hAnsi="宋体" w:cs="宋体"/>
          <w:color w:val="auto"/>
          <w:kern w:val="0"/>
          <w:sz w:val="21"/>
          <w:szCs w:val="21"/>
          <w:highlight w:val="none"/>
          <w:lang w:eastAsia="zh-CN"/>
        </w:rPr>
        <w:t>参选人</w:t>
      </w:r>
      <w:r>
        <w:rPr>
          <w:rFonts w:hint="eastAsia" w:ascii="宋体" w:hAnsi="宋体" w:eastAsia="宋体" w:cs="宋体"/>
          <w:color w:val="auto"/>
          <w:kern w:val="0"/>
          <w:sz w:val="21"/>
          <w:szCs w:val="21"/>
          <w:highlight w:val="none"/>
        </w:rPr>
        <w:t>名称：</w:t>
      </w:r>
      <w:r>
        <w:rPr>
          <w:rFonts w:hint="eastAsia" w:ascii="宋体" w:hAnsi="宋体" w:eastAsia="宋体" w:cs="宋体"/>
          <w:color w:val="auto"/>
          <w:kern w:val="0"/>
          <w:sz w:val="21"/>
          <w:szCs w:val="21"/>
          <w:highlight w:val="none"/>
          <w:u w:val="single"/>
        </w:rPr>
        <w:tab/>
      </w:r>
    </w:p>
    <w:p w14:paraId="0E8BC3C8">
      <w:pPr>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p>
    <w:p w14:paraId="79D05E9B">
      <w:pPr>
        <w:tabs>
          <w:tab w:val="left" w:pos="5475"/>
        </w:tabs>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单位性质：</w:t>
      </w:r>
      <w:r>
        <w:rPr>
          <w:rFonts w:hint="eastAsia" w:ascii="宋体" w:hAnsi="宋体" w:eastAsia="宋体" w:cs="宋体"/>
          <w:color w:val="auto"/>
          <w:kern w:val="0"/>
          <w:sz w:val="21"/>
          <w:szCs w:val="21"/>
          <w:highlight w:val="none"/>
          <w:u w:val="single"/>
        </w:rPr>
        <w:tab/>
      </w:r>
    </w:p>
    <w:p w14:paraId="621E622A">
      <w:pPr>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p>
    <w:p w14:paraId="604F28C0">
      <w:pPr>
        <w:tabs>
          <w:tab w:val="left" w:pos="5475"/>
        </w:tabs>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地址：</w:t>
      </w:r>
      <w:r>
        <w:rPr>
          <w:rFonts w:hint="eastAsia" w:ascii="宋体" w:hAnsi="宋体" w:eastAsia="宋体" w:cs="宋体"/>
          <w:color w:val="auto"/>
          <w:kern w:val="0"/>
          <w:sz w:val="21"/>
          <w:szCs w:val="21"/>
          <w:highlight w:val="none"/>
          <w:u w:val="single"/>
        </w:rPr>
        <w:tab/>
      </w:r>
    </w:p>
    <w:p w14:paraId="68633807">
      <w:pPr>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p>
    <w:p w14:paraId="7BAF22F8">
      <w:pPr>
        <w:tabs>
          <w:tab w:val="left" w:pos="2520"/>
          <w:tab w:val="left" w:pos="3836"/>
        </w:tabs>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成立时间：</w:t>
      </w:r>
      <w:r>
        <w:rPr>
          <w:rFonts w:hint="eastAsia" w:ascii="宋体" w:hAnsi="宋体" w:eastAsia="宋体" w:cs="宋体"/>
          <w:color w:val="auto"/>
          <w:kern w:val="0"/>
          <w:sz w:val="21"/>
          <w:szCs w:val="21"/>
          <w:highlight w:val="none"/>
          <w:u w:val="single"/>
        </w:rPr>
        <w:tab/>
      </w:r>
      <w:r>
        <w:rPr>
          <w:rFonts w:hint="eastAsia" w:ascii="宋体" w:hAnsi="宋体" w:eastAsia="宋体" w:cs="宋体"/>
          <w:color w:val="auto"/>
          <w:spacing w:val="-1"/>
          <w:kern w:val="0"/>
          <w:sz w:val="21"/>
          <w:szCs w:val="21"/>
          <w:highlight w:val="none"/>
        </w:rPr>
        <w:t>年</w:t>
      </w:r>
      <w:r>
        <w:rPr>
          <w:rFonts w:hint="eastAsia" w:ascii="宋体" w:hAnsi="宋体" w:eastAsia="宋体" w:cs="宋体"/>
          <w:color w:val="auto"/>
          <w:kern w:val="0"/>
          <w:sz w:val="21"/>
          <w:szCs w:val="21"/>
          <w:highlight w:val="none"/>
          <w:u w:val="single"/>
        </w:rPr>
        <w:tab/>
      </w:r>
      <w:r>
        <w:rPr>
          <w:rFonts w:hint="eastAsia" w:ascii="宋体" w:hAnsi="宋体" w:eastAsia="宋体" w:cs="宋体"/>
          <w:color w:val="auto"/>
          <w:spacing w:val="-1"/>
          <w:kern w:val="0"/>
          <w:sz w:val="21"/>
          <w:szCs w:val="21"/>
          <w:highlight w:val="none"/>
        </w:rPr>
        <w:t>月</w:t>
      </w:r>
      <w:r>
        <w:rPr>
          <w:rFonts w:hint="eastAsia" w:ascii="宋体" w:hAnsi="宋体" w:eastAsia="宋体" w:cs="宋体"/>
          <w:color w:val="auto"/>
          <w:kern w:val="0"/>
          <w:sz w:val="21"/>
          <w:szCs w:val="21"/>
          <w:highlight w:val="none"/>
        </w:rPr>
        <w:t>日</w:t>
      </w:r>
    </w:p>
    <w:p w14:paraId="0777B98A">
      <w:pPr>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p>
    <w:p w14:paraId="7DC1BC4E">
      <w:pPr>
        <w:tabs>
          <w:tab w:val="left" w:pos="1580"/>
          <w:tab w:val="left" w:pos="3260"/>
          <w:tab w:val="left" w:pos="4840"/>
          <w:tab w:val="left" w:pos="6300"/>
        </w:tabs>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姓名：</w:t>
      </w:r>
      <w:r>
        <w:rPr>
          <w:rFonts w:hint="eastAsia" w:ascii="宋体" w:hAnsi="宋体" w:eastAsia="宋体" w:cs="宋体"/>
          <w:color w:val="auto"/>
          <w:kern w:val="0"/>
          <w:sz w:val="21"/>
          <w:szCs w:val="21"/>
          <w:highlight w:val="none"/>
          <w:u w:val="single"/>
        </w:rPr>
        <w:tab/>
      </w:r>
      <w:r>
        <w:rPr>
          <w:rFonts w:hint="eastAsia" w:ascii="宋体" w:hAnsi="宋体" w:eastAsia="宋体" w:cs="宋体"/>
          <w:color w:val="auto"/>
          <w:kern w:val="0"/>
          <w:sz w:val="21"/>
          <w:szCs w:val="21"/>
          <w:highlight w:val="none"/>
        </w:rPr>
        <w:t>性别</w:t>
      </w:r>
      <w:r>
        <w:rPr>
          <w:rFonts w:hint="eastAsia" w:ascii="宋体" w:hAnsi="宋体" w:eastAsia="宋体" w:cs="宋体"/>
          <w:color w:val="auto"/>
          <w:spacing w:val="-1"/>
          <w:kern w:val="0"/>
          <w:sz w:val="21"/>
          <w:szCs w:val="21"/>
          <w:highlight w:val="none"/>
        </w:rPr>
        <w:t>：</w:t>
      </w:r>
      <w:r>
        <w:rPr>
          <w:rFonts w:hint="eastAsia" w:ascii="宋体" w:hAnsi="宋体" w:eastAsia="宋体" w:cs="宋体"/>
          <w:color w:val="auto"/>
          <w:kern w:val="0"/>
          <w:sz w:val="21"/>
          <w:szCs w:val="21"/>
          <w:highlight w:val="none"/>
          <w:u w:val="single"/>
        </w:rPr>
        <w:tab/>
      </w:r>
      <w:r>
        <w:rPr>
          <w:rFonts w:hint="eastAsia" w:ascii="宋体" w:hAnsi="宋体" w:eastAsia="宋体" w:cs="宋体"/>
          <w:color w:val="auto"/>
          <w:spacing w:val="-1"/>
          <w:kern w:val="0"/>
          <w:sz w:val="21"/>
          <w:szCs w:val="21"/>
          <w:highlight w:val="none"/>
        </w:rPr>
        <w:t>年</w:t>
      </w:r>
      <w:r>
        <w:rPr>
          <w:rFonts w:hint="eastAsia" w:ascii="宋体" w:hAnsi="宋体" w:eastAsia="宋体" w:cs="宋体"/>
          <w:color w:val="auto"/>
          <w:kern w:val="0"/>
          <w:sz w:val="21"/>
          <w:szCs w:val="21"/>
          <w:highlight w:val="none"/>
        </w:rPr>
        <w:t>龄：</w:t>
      </w:r>
      <w:r>
        <w:rPr>
          <w:rFonts w:hint="eastAsia" w:ascii="宋体" w:hAnsi="宋体" w:eastAsia="宋体" w:cs="宋体"/>
          <w:color w:val="auto"/>
          <w:kern w:val="0"/>
          <w:sz w:val="21"/>
          <w:szCs w:val="21"/>
          <w:highlight w:val="none"/>
          <w:u w:val="single"/>
        </w:rPr>
        <w:tab/>
      </w:r>
      <w:r>
        <w:rPr>
          <w:rFonts w:hint="eastAsia" w:ascii="宋体" w:hAnsi="宋体" w:eastAsia="宋体" w:cs="宋体"/>
          <w:color w:val="auto"/>
          <w:kern w:val="0"/>
          <w:sz w:val="21"/>
          <w:szCs w:val="21"/>
          <w:highlight w:val="none"/>
        </w:rPr>
        <w:t>职务：</w:t>
      </w:r>
      <w:r>
        <w:rPr>
          <w:rFonts w:hint="eastAsia" w:ascii="宋体" w:hAnsi="宋体" w:eastAsia="宋体" w:cs="宋体"/>
          <w:color w:val="auto"/>
          <w:kern w:val="0"/>
          <w:sz w:val="21"/>
          <w:szCs w:val="21"/>
          <w:highlight w:val="none"/>
          <w:u w:val="single"/>
        </w:rPr>
        <w:tab/>
      </w:r>
    </w:p>
    <w:p w14:paraId="1C1972EC">
      <w:pPr>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p>
    <w:p w14:paraId="12E18D66">
      <w:pPr>
        <w:tabs>
          <w:tab w:val="left" w:pos="3360"/>
        </w:tabs>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系</w:t>
      </w:r>
      <w:r>
        <w:rPr>
          <w:rFonts w:hint="eastAsia" w:ascii="宋体" w:hAnsi="宋体" w:eastAsia="宋体" w:cs="宋体"/>
          <w:color w:val="auto"/>
          <w:kern w:val="0"/>
          <w:sz w:val="21"/>
          <w:szCs w:val="21"/>
          <w:highlight w:val="none"/>
          <w:u w:val="single"/>
        </w:rPr>
        <w:tab/>
      </w:r>
      <w:r>
        <w:rPr>
          <w:rFonts w:hint="eastAsia" w:ascii="宋体" w:hAnsi="宋体" w:eastAsia="宋体" w:cs="宋体"/>
          <w:color w:val="auto"/>
          <w:kern w:val="0"/>
          <w:sz w:val="21"/>
          <w:szCs w:val="21"/>
          <w:highlight w:val="none"/>
        </w:rPr>
        <w:t>（</w:t>
      </w:r>
      <w:r>
        <w:rPr>
          <w:rFonts w:hint="eastAsia" w:ascii="宋体" w:hAnsi="宋体" w:cs="宋体"/>
          <w:color w:val="auto"/>
          <w:kern w:val="0"/>
          <w:sz w:val="21"/>
          <w:szCs w:val="21"/>
          <w:highlight w:val="none"/>
          <w:lang w:eastAsia="zh-CN"/>
        </w:rPr>
        <w:t>参选人</w:t>
      </w:r>
      <w:r>
        <w:rPr>
          <w:rFonts w:hint="eastAsia" w:ascii="宋体" w:hAnsi="宋体" w:eastAsia="宋体" w:cs="宋体"/>
          <w:color w:val="auto"/>
          <w:kern w:val="0"/>
          <w:sz w:val="21"/>
          <w:szCs w:val="21"/>
          <w:highlight w:val="none"/>
        </w:rPr>
        <w:t>名称）的法定代表人。</w:t>
      </w:r>
    </w:p>
    <w:p w14:paraId="090F02E6">
      <w:pPr>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p>
    <w:p w14:paraId="4A9553E3">
      <w:pPr>
        <w:autoSpaceDE w:val="0"/>
        <w:autoSpaceDN w:val="0"/>
        <w:adjustRightInd w:val="0"/>
        <w:snapToGrid w:val="0"/>
        <w:spacing w:line="360" w:lineRule="auto"/>
        <w:ind w:firstLine="810" w:firstLineChars="386"/>
        <w:jc w:val="left"/>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特此证明。</w:t>
      </w:r>
    </w:p>
    <w:p w14:paraId="11A49C58">
      <w:pPr>
        <w:autoSpaceDE w:val="0"/>
        <w:autoSpaceDN w:val="0"/>
        <w:adjustRightInd w:val="0"/>
        <w:snapToGrid w:val="0"/>
        <w:spacing w:line="360" w:lineRule="auto"/>
        <w:jc w:val="left"/>
        <w:rPr>
          <w:rFonts w:hint="eastAsia" w:ascii="宋体" w:hAnsi="宋体" w:eastAsia="宋体" w:cs="宋体"/>
          <w:color w:val="auto"/>
          <w:kern w:val="0"/>
          <w:sz w:val="21"/>
          <w:szCs w:val="21"/>
          <w:highlight w:val="none"/>
        </w:rPr>
      </w:pPr>
    </w:p>
    <w:p w14:paraId="0CDCDDD0">
      <w:pPr>
        <w:autoSpaceDE w:val="0"/>
        <w:autoSpaceDN w:val="0"/>
        <w:adjustRightInd w:val="0"/>
        <w:snapToGrid w:val="0"/>
        <w:spacing w:line="360" w:lineRule="auto"/>
        <w:jc w:val="left"/>
        <w:rPr>
          <w:rFonts w:hint="eastAsia" w:ascii="宋体" w:hAnsi="宋体" w:eastAsia="宋体" w:cs="宋体"/>
          <w:color w:val="auto"/>
          <w:kern w:val="0"/>
          <w:sz w:val="21"/>
          <w:szCs w:val="21"/>
          <w:highlight w:val="none"/>
        </w:rPr>
      </w:pPr>
    </w:p>
    <w:p w14:paraId="145C71BF">
      <w:pPr>
        <w:tabs>
          <w:tab w:val="left" w:pos="5460"/>
        </w:tabs>
        <w:autoSpaceDE w:val="0"/>
        <w:autoSpaceDN w:val="0"/>
        <w:adjustRightInd w:val="0"/>
        <w:snapToGrid w:val="0"/>
        <w:spacing w:line="360" w:lineRule="auto"/>
        <w:ind w:firstLine="2100"/>
        <w:jc w:val="left"/>
        <w:rPr>
          <w:rFonts w:hint="eastAsia" w:ascii="宋体" w:hAnsi="宋体" w:eastAsia="宋体" w:cs="宋体"/>
          <w:color w:val="auto"/>
          <w:kern w:val="0"/>
          <w:sz w:val="21"/>
          <w:szCs w:val="21"/>
          <w:highlight w:val="none"/>
        </w:rPr>
      </w:pPr>
      <w:r>
        <w:rPr>
          <w:rFonts w:hint="eastAsia" w:ascii="宋体" w:hAnsi="宋体" w:cs="宋体"/>
          <w:color w:val="auto"/>
          <w:kern w:val="0"/>
          <w:sz w:val="21"/>
          <w:szCs w:val="21"/>
          <w:highlight w:val="none"/>
          <w:lang w:eastAsia="zh-CN"/>
        </w:rPr>
        <w:t>参选人</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u w:val="single"/>
        </w:rPr>
        <w:tab/>
      </w:r>
      <w:r>
        <w:rPr>
          <w:rFonts w:hint="eastAsia" w:ascii="宋体" w:hAnsi="宋体" w:eastAsia="宋体" w:cs="宋体"/>
          <w:color w:val="auto"/>
          <w:spacing w:val="-1"/>
          <w:kern w:val="0"/>
          <w:sz w:val="21"/>
          <w:szCs w:val="21"/>
          <w:highlight w:val="none"/>
        </w:rPr>
        <w:t>（</w:t>
      </w:r>
      <w:r>
        <w:rPr>
          <w:rFonts w:hint="eastAsia" w:ascii="宋体" w:hAnsi="宋体" w:eastAsia="宋体" w:cs="宋体"/>
          <w:color w:val="auto"/>
          <w:kern w:val="0"/>
          <w:sz w:val="21"/>
          <w:szCs w:val="21"/>
          <w:highlight w:val="none"/>
        </w:rPr>
        <w:t>盖</w:t>
      </w:r>
      <w:r>
        <w:rPr>
          <w:rFonts w:hint="eastAsia" w:ascii="宋体" w:hAnsi="宋体" w:cs="宋体"/>
          <w:snapToGrid w:val="0"/>
          <w:color w:val="auto"/>
          <w:kern w:val="0"/>
          <w:sz w:val="21"/>
          <w:szCs w:val="21"/>
          <w:highlight w:val="none"/>
          <w:lang w:eastAsia="zh-CN"/>
        </w:rPr>
        <w:t>参选人</w:t>
      </w:r>
      <w:r>
        <w:rPr>
          <w:rFonts w:hint="eastAsia" w:ascii="宋体" w:hAnsi="宋体" w:eastAsia="宋体" w:cs="宋体"/>
          <w:snapToGrid w:val="0"/>
          <w:color w:val="auto"/>
          <w:kern w:val="0"/>
          <w:sz w:val="21"/>
          <w:szCs w:val="21"/>
          <w:highlight w:val="none"/>
        </w:rPr>
        <w:t>公章</w:t>
      </w:r>
      <w:r>
        <w:rPr>
          <w:rFonts w:hint="eastAsia" w:ascii="宋体" w:hAnsi="宋体" w:eastAsia="宋体" w:cs="宋体"/>
          <w:color w:val="auto"/>
          <w:kern w:val="0"/>
          <w:sz w:val="21"/>
          <w:szCs w:val="21"/>
          <w:highlight w:val="none"/>
        </w:rPr>
        <w:t>）</w:t>
      </w:r>
    </w:p>
    <w:p w14:paraId="29B0341F">
      <w:pPr>
        <w:autoSpaceDE w:val="0"/>
        <w:autoSpaceDN w:val="0"/>
        <w:adjustRightInd w:val="0"/>
        <w:snapToGrid w:val="0"/>
        <w:spacing w:line="360" w:lineRule="auto"/>
        <w:jc w:val="left"/>
        <w:rPr>
          <w:rFonts w:hint="eastAsia" w:ascii="宋体" w:hAnsi="宋体" w:eastAsia="宋体" w:cs="宋体"/>
          <w:color w:val="auto"/>
          <w:kern w:val="0"/>
          <w:sz w:val="21"/>
          <w:szCs w:val="21"/>
          <w:highlight w:val="none"/>
        </w:rPr>
      </w:pPr>
    </w:p>
    <w:p w14:paraId="5E745196">
      <w:pPr>
        <w:tabs>
          <w:tab w:val="left" w:pos="4935"/>
          <w:tab w:val="left" w:pos="5460"/>
          <w:tab w:val="left" w:pos="6400"/>
        </w:tabs>
        <w:wordWrap w:val="0"/>
        <w:autoSpaceDE w:val="0"/>
        <w:autoSpaceDN w:val="0"/>
        <w:adjustRightInd w:val="0"/>
        <w:snapToGrid w:val="0"/>
        <w:spacing w:line="360" w:lineRule="auto"/>
        <w:jc w:val="right"/>
        <w:rPr>
          <w:rFonts w:hint="eastAsia" w:ascii="宋体" w:hAnsi="宋体" w:eastAsia="宋体" w:cs="宋体"/>
          <w:color w:val="auto"/>
          <w:kern w:val="0"/>
          <w:sz w:val="21"/>
          <w:szCs w:val="21"/>
          <w:highlight w:val="none"/>
        </w:rPr>
      </w:pPr>
      <w:r>
        <w:rPr>
          <w:rFonts w:hint="eastAsia" w:ascii="宋体" w:hAnsi="宋体" w:eastAsia="宋体" w:cs="宋体"/>
          <w:color w:val="auto"/>
          <w:spacing w:val="-1"/>
          <w:kern w:val="0"/>
          <w:sz w:val="21"/>
          <w:szCs w:val="21"/>
          <w:highlight w:val="none"/>
        </w:rPr>
        <w:t xml:space="preserve">年   </w:t>
      </w:r>
      <w:r>
        <w:rPr>
          <w:rFonts w:hint="eastAsia" w:ascii="宋体" w:hAnsi="宋体" w:eastAsia="宋体" w:cs="宋体"/>
          <w:color w:val="auto"/>
          <w:kern w:val="0"/>
          <w:sz w:val="21"/>
          <w:szCs w:val="21"/>
          <w:highlight w:val="none"/>
        </w:rPr>
        <w:t>月   日</w:t>
      </w:r>
    </w:p>
    <w:p w14:paraId="364F6A1A">
      <w:pPr>
        <w:tabs>
          <w:tab w:val="left" w:pos="4935"/>
          <w:tab w:val="left" w:pos="5460"/>
          <w:tab w:val="left" w:pos="6400"/>
        </w:tabs>
        <w:autoSpaceDE w:val="0"/>
        <w:autoSpaceDN w:val="0"/>
        <w:adjustRightInd w:val="0"/>
        <w:snapToGrid w:val="0"/>
        <w:spacing w:line="360" w:lineRule="auto"/>
        <w:ind w:firstLine="3780"/>
        <w:jc w:val="left"/>
        <w:rPr>
          <w:rFonts w:hint="eastAsia" w:ascii="宋体" w:hAnsi="宋体" w:eastAsia="宋体" w:cs="宋体"/>
          <w:color w:val="auto"/>
          <w:kern w:val="0"/>
          <w:sz w:val="21"/>
          <w:szCs w:val="21"/>
          <w:highlight w:val="none"/>
        </w:rPr>
      </w:pPr>
    </w:p>
    <w:p w14:paraId="2D05799F">
      <w:pPr>
        <w:autoSpaceDE w:val="0"/>
        <w:autoSpaceDN w:val="0"/>
        <w:snapToGrid w:val="0"/>
        <w:spacing w:line="36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附：法定代表人身份证复印件正反面</w:t>
      </w:r>
    </w:p>
    <w:p w14:paraId="0BC8ACEA">
      <w:pPr>
        <w:pStyle w:val="2"/>
        <w:rPr>
          <w:rFonts w:hint="eastAsia" w:ascii="宋体" w:hAnsi="宋体" w:eastAsia="宋体" w:cs="宋体"/>
          <w:color w:val="auto"/>
          <w:sz w:val="21"/>
          <w:szCs w:val="21"/>
          <w:highlight w:val="none"/>
        </w:rPr>
      </w:pPr>
    </w:p>
    <w:p w14:paraId="48E83682">
      <w:pPr>
        <w:tabs>
          <w:tab w:val="left" w:pos="4935"/>
          <w:tab w:val="left" w:pos="5460"/>
          <w:tab w:val="left" w:pos="6400"/>
        </w:tabs>
        <w:autoSpaceDE w:val="0"/>
        <w:autoSpaceDN w:val="0"/>
        <w:adjustRightInd w:val="0"/>
        <w:snapToGrid w:val="0"/>
        <w:spacing w:line="360" w:lineRule="auto"/>
        <w:ind w:firstLine="3780"/>
        <w:jc w:val="left"/>
        <w:rPr>
          <w:rFonts w:hint="eastAsia" w:ascii="宋体" w:hAnsi="宋体" w:eastAsia="宋体" w:cs="宋体"/>
          <w:color w:val="auto"/>
          <w:kern w:val="0"/>
          <w:sz w:val="21"/>
          <w:szCs w:val="21"/>
          <w:highlight w:val="none"/>
        </w:rPr>
      </w:pPr>
    </w:p>
    <w:p w14:paraId="18526588">
      <w:pPr>
        <w:tabs>
          <w:tab w:val="left" w:pos="4935"/>
          <w:tab w:val="left" w:pos="5460"/>
          <w:tab w:val="left" w:pos="6400"/>
        </w:tabs>
        <w:autoSpaceDE w:val="0"/>
        <w:autoSpaceDN w:val="0"/>
        <w:adjustRightInd w:val="0"/>
        <w:snapToGrid w:val="0"/>
        <w:spacing w:line="360" w:lineRule="auto"/>
        <w:ind w:firstLine="3780"/>
        <w:jc w:val="left"/>
        <w:rPr>
          <w:rFonts w:ascii="宋体"/>
          <w:color w:val="auto"/>
          <w:kern w:val="0"/>
          <w:highlight w:val="none"/>
        </w:rPr>
      </w:pPr>
    </w:p>
    <w:p w14:paraId="6F990466">
      <w:pPr>
        <w:tabs>
          <w:tab w:val="left" w:pos="4935"/>
          <w:tab w:val="left" w:pos="5460"/>
          <w:tab w:val="left" w:pos="6400"/>
        </w:tabs>
        <w:autoSpaceDE w:val="0"/>
        <w:autoSpaceDN w:val="0"/>
        <w:adjustRightInd w:val="0"/>
        <w:snapToGrid w:val="0"/>
        <w:spacing w:line="360" w:lineRule="auto"/>
        <w:ind w:firstLine="3780"/>
        <w:jc w:val="left"/>
        <w:rPr>
          <w:rFonts w:ascii="宋体"/>
          <w:color w:val="auto"/>
          <w:kern w:val="0"/>
          <w:highlight w:val="none"/>
        </w:rPr>
      </w:pPr>
    </w:p>
    <w:p w14:paraId="2349E4A9">
      <w:pPr>
        <w:tabs>
          <w:tab w:val="left" w:pos="4935"/>
          <w:tab w:val="left" w:pos="5460"/>
          <w:tab w:val="left" w:pos="6400"/>
        </w:tabs>
        <w:autoSpaceDE w:val="0"/>
        <w:autoSpaceDN w:val="0"/>
        <w:adjustRightInd w:val="0"/>
        <w:snapToGrid w:val="0"/>
        <w:spacing w:line="360" w:lineRule="auto"/>
        <w:ind w:firstLine="3780"/>
        <w:jc w:val="left"/>
        <w:rPr>
          <w:rFonts w:ascii="宋体"/>
          <w:color w:val="auto"/>
          <w:kern w:val="0"/>
          <w:highlight w:val="none"/>
        </w:rPr>
      </w:pPr>
    </w:p>
    <w:p w14:paraId="79C68E13">
      <w:pPr>
        <w:tabs>
          <w:tab w:val="left" w:pos="4935"/>
          <w:tab w:val="left" w:pos="5460"/>
          <w:tab w:val="left" w:pos="6400"/>
        </w:tabs>
        <w:autoSpaceDE w:val="0"/>
        <w:autoSpaceDN w:val="0"/>
        <w:adjustRightInd w:val="0"/>
        <w:snapToGrid w:val="0"/>
        <w:spacing w:line="360" w:lineRule="auto"/>
        <w:ind w:firstLine="3780"/>
        <w:jc w:val="left"/>
        <w:rPr>
          <w:rFonts w:ascii="宋体"/>
          <w:color w:val="auto"/>
          <w:kern w:val="0"/>
          <w:highlight w:val="none"/>
        </w:rPr>
      </w:pPr>
    </w:p>
    <w:p w14:paraId="1581F7AA">
      <w:pPr>
        <w:tabs>
          <w:tab w:val="left" w:pos="4935"/>
          <w:tab w:val="left" w:pos="5460"/>
          <w:tab w:val="left" w:pos="6400"/>
        </w:tabs>
        <w:autoSpaceDE w:val="0"/>
        <w:autoSpaceDN w:val="0"/>
        <w:adjustRightInd w:val="0"/>
        <w:snapToGrid w:val="0"/>
        <w:spacing w:line="360" w:lineRule="auto"/>
        <w:ind w:firstLine="3780"/>
        <w:jc w:val="left"/>
        <w:rPr>
          <w:rFonts w:ascii="宋体"/>
          <w:color w:val="auto"/>
          <w:kern w:val="0"/>
          <w:highlight w:val="none"/>
        </w:rPr>
      </w:pPr>
    </w:p>
    <w:p w14:paraId="32554402">
      <w:pPr>
        <w:autoSpaceDE/>
        <w:autoSpaceDN/>
        <w:adjustRightInd/>
        <w:snapToGrid/>
        <w:spacing w:line="240" w:lineRule="auto"/>
        <w:ind w:firstLine="0"/>
        <w:jc w:val="left"/>
        <w:rPr>
          <w:rFonts w:ascii="宋体"/>
          <w:color w:val="auto"/>
          <w:kern w:val="0"/>
          <w:highlight w:val="none"/>
        </w:rPr>
      </w:pPr>
      <w:r>
        <w:rPr>
          <w:rFonts w:ascii="宋体"/>
          <w:color w:val="auto"/>
          <w:kern w:val="0"/>
          <w:highlight w:val="none"/>
        </w:rPr>
        <w:br w:type="page"/>
      </w:r>
    </w:p>
    <w:p w14:paraId="2D272B6A">
      <w:pPr>
        <w:pStyle w:val="2"/>
        <w:rPr>
          <w:color w:val="auto"/>
          <w:sz w:val="21"/>
          <w:szCs w:val="21"/>
          <w:highlight w:val="none"/>
        </w:rPr>
      </w:pPr>
    </w:p>
    <w:p w14:paraId="10141D58">
      <w:pPr>
        <w:spacing w:line="360" w:lineRule="auto"/>
        <w:jc w:val="center"/>
        <w:rPr>
          <w:rFonts w:ascii="宋体" w:hAnsi="宋体" w:cs="宋体"/>
          <w:b/>
          <w:bCs/>
          <w:color w:val="auto"/>
          <w:sz w:val="21"/>
          <w:szCs w:val="21"/>
          <w:highlight w:val="none"/>
        </w:rPr>
      </w:pPr>
      <w:r>
        <w:rPr>
          <w:rFonts w:hint="eastAsia" w:ascii="宋体" w:hAnsi="宋体" w:cs="宋体"/>
          <w:b/>
          <w:bCs/>
          <w:color w:val="auto"/>
          <w:sz w:val="21"/>
          <w:szCs w:val="21"/>
          <w:highlight w:val="none"/>
        </w:rPr>
        <w:t>（2）授权委托书</w:t>
      </w:r>
    </w:p>
    <w:p w14:paraId="4F9411CA">
      <w:pPr>
        <w:autoSpaceDE w:val="0"/>
        <w:autoSpaceDN w:val="0"/>
        <w:adjustRightInd w:val="0"/>
        <w:snapToGrid w:val="0"/>
        <w:spacing w:line="360" w:lineRule="auto"/>
        <w:jc w:val="left"/>
        <w:rPr>
          <w:rFonts w:ascii="宋体"/>
          <w:color w:val="auto"/>
          <w:kern w:val="0"/>
          <w:sz w:val="21"/>
          <w:szCs w:val="21"/>
          <w:highlight w:val="none"/>
        </w:rPr>
      </w:pPr>
    </w:p>
    <w:p w14:paraId="2680BC85">
      <w:pPr>
        <w:tabs>
          <w:tab w:val="left" w:pos="1680"/>
          <w:tab w:val="left" w:pos="4425"/>
          <w:tab w:val="left" w:pos="4455"/>
          <w:tab w:val="left" w:pos="8000"/>
        </w:tabs>
        <w:autoSpaceDE w:val="0"/>
        <w:autoSpaceDN w:val="0"/>
        <w:adjustRightInd w:val="0"/>
        <w:snapToGrid w:val="0"/>
        <w:spacing w:line="360" w:lineRule="auto"/>
        <w:ind w:firstLine="420"/>
        <w:rPr>
          <w:rFonts w:ascii="宋体"/>
          <w:color w:val="auto"/>
          <w:kern w:val="0"/>
          <w:sz w:val="21"/>
          <w:szCs w:val="21"/>
          <w:highlight w:val="none"/>
        </w:rPr>
      </w:pPr>
      <w:r>
        <w:rPr>
          <w:rFonts w:hint="eastAsia" w:ascii="宋体" w:hAnsi="宋体" w:cs="宋体"/>
          <w:color w:val="auto"/>
          <w:kern w:val="0"/>
          <w:sz w:val="21"/>
          <w:szCs w:val="21"/>
          <w:highlight w:val="none"/>
        </w:rPr>
        <w:t>本人</w:t>
      </w:r>
      <w:r>
        <w:rPr>
          <w:rFonts w:ascii="宋体"/>
          <w:color w:val="auto"/>
          <w:kern w:val="0"/>
          <w:sz w:val="21"/>
          <w:szCs w:val="21"/>
          <w:highlight w:val="none"/>
          <w:u w:val="single"/>
        </w:rPr>
        <w:tab/>
      </w:r>
      <w:r>
        <w:rPr>
          <w:rFonts w:hint="eastAsia" w:ascii="宋体" w:hAnsi="宋体" w:cs="宋体"/>
          <w:color w:val="auto"/>
          <w:kern w:val="0"/>
          <w:sz w:val="21"/>
          <w:szCs w:val="21"/>
          <w:highlight w:val="none"/>
        </w:rPr>
        <w:t>（姓名）系</w:t>
      </w:r>
      <w:r>
        <w:rPr>
          <w:rFonts w:ascii="宋体"/>
          <w:color w:val="auto"/>
          <w:kern w:val="0"/>
          <w:sz w:val="21"/>
          <w:szCs w:val="21"/>
          <w:highlight w:val="none"/>
          <w:u w:val="single"/>
        </w:rPr>
        <w:tab/>
      </w:r>
      <w:r>
        <w:rPr>
          <w:rFonts w:hint="eastAsia" w:ascii="宋体" w:hAnsi="宋体" w:cs="宋体"/>
          <w:color w:val="auto"/>
          <w:kern w:val="0"/>
          <w:sz w:val="21"/>
          <w:szCs w:val="21"/>
          <w:highlight w:val="none"/>
        </w:rPr>
        <w:t>（</w:t>
      </w:r>
      <w:r>
        <w:rPr>
          <w:rFonts w:hint="eastAsia" w:ascii="宋体" w:hAnsi="宋体" w:cs="宋体"/>
          <w:color w:val="auto"/>
          <w:spacing w:val="-1"/>
          <w:kern w:val="0"/>
          <w:sz w:val="21"/>
          <w:szCs w:val="21"/>
          <w:highlight w:val="none"/>
          <w:lang w:eastAsia="zh-CN"/>
        </w:rPr>
        <w:t>参选人</w:t>
      </w:r>
      <w:r>
        <w:rPr>
          <w:rFonts w:hint="eastAsia" w:ascii="宋体" w:hAnsi="宋体" w:cs="宋体"/>
          <w:color w:val="auto"/>
          <w:kern w:val="0"/>
          <w:sz w:val="21"/>
          <w:szCs w:val="21"/>
          <w:highlight w:val="none"/>
        </w:rPr>
        <w:t>名称</w:t>
      </w:r>
      <w:r>
        <w:rPr>
          <w:rFonts w:hint="eastAsia" w:ascii="宋体" w:hAnsi="宋体" w:cs="宋体"/>
          <w:color w:val="auto"/>
          <w:spacing w:val="1"/>
          <w:kern w:val="0"/>
          <w:sz w:val="21"/>
          <w:szCs w:val="21"/>
          <w:highlight w:val="none"/>
        </w:rPr>
        <w:t>）</w:t>
      </w:r>
      <w:r>
        <w:rPr>
          <w:rFonts w:hint="eastAsia" w:ascii="宋体" w:hAnsi="宋体" w:cs="宋体"/>
          <w:color w:val="auto"/>
          <w:kern w:val="0"/>
          <w:sz w:val="21"/>
          <w:szCs w:val="21"/>
          <w:highlight w:val="none"/>
        </w:rPr>
        <w:t>的法定代</w:t>
      </w:r>
      <w:r>
        <w:rPr>
          <w:rFonts w:hint="eastAsia" w:ascii="宋体" w:hAnsi="宋体" w:cs="宋体"/>
          <w:color w:val="auto"/>
          <w:spacing w:val="1"/>
          <w:kern w:val="0"/>
          <w:sz w:val="21"/>
          <w:szCs w:val="21"/>
          <w:highlight w:val="none"/>
        </w:rPr>
        <w:t>表</w:t>
      </w:r>
      <w:r>
        <w:rPr>
          <w:rFonts w:hint="eastAsia" w:ascii="宋体" w:hAnsi="宋体" w:cs="宋体"/>
          <w:color w:val="auto"/>
          <w:kern w:val="0"/>
          <w:sz w:val="21"/>
          <w:szCs w:val="21"/>
          <w:highlight w:val="none"/>
        </w:rPr>
        <w:t>人，现委托</w:t>
      </w:r>
      <w:r>
        <w:rPr>
          <w:rFonts w:ascii="宋体"/>
          <w:color w:val="auto"/>
          <w:kern w:val="0"/>
          <w:sz w:val="21"/>
          <w:szCs w:val="21"/>
          <w:highlight w:val="none"/>
          <w:u w:val="single"/>
        </w:rPr>
        <w:tab/>
      </w:r>
      <w:r>
        <w:rPr>
          <w:rFonts w:hint="eastAsia" w:ascii="宋体" w:hAnsi="宋体" w:cs="宋体"/>
          <w:color w:val="auto"/>
          <w:kern w:val="0"/>
          <w:sz w:val="21"/>
          <w:szCs w:val="21"/>
          <w:highlight w:val="none"/>
        </w:rPr>
        <w:t>（姓名）电话：</w:t>
      </w:r>
      <w:r>
        <w:rPr>
          <w:rFonts w:ascii="宋体"/>
          <w:color w:val="auto"/>
          <w:kern w:val="0"/>
          <w:sz w:val="21"/>
          <w:szCs w:val="21"/>
          <w:highlight w:val="none"/>
          <w:u w:val="single"/>
        </w:rPr>
        <w:tab/>
      </w:r>
      <w:r>
        <w:rPr>
          <w:rFonts w:hint="eastAsia" w:ascii="宋体" w:hAnsi="宋体" w:cs="宋体"/>
          <w:color w:val="auto"/>
          <w:kern w:val="0"/>
          <w:sz w:val="21"/>
          <w:szCs w:val="21"/>
          <w:highlight w:val="none"/>
        </w:rPr>
        <w:t>为我方代理人。代理人根据授权，以我方名义签署、澄清、说明、补正、递交、撤回、修改</w:t>
      </w:r>
      <w:r>
        <w:rPr>
          <w:rFonts w:ascii="宋体"/>
          <w:color w:val="auto"/>
          <w:kern w:val="0"/>
          <w:sz w:val="21"/>
          <w:szCs w:val="21"/>
          <w:highlight w:val="none"/>
          <w:u w:val="single"/>
        </w:rPr>
        <w:tab/>
      </w:r>
      <w:r>
        <w:rPr>
          <w:rFonts w:hint="eastAsia" w:ascii="宋体" w:hAnsi="宋体" w:cs="宋体"/>
          <w:color w:val="auto"/>
          <w:kern w:val="0"/>
          <w:sz w:val="21"/>
          <w:szCs w:val="21"/>
          <w:highlight w:val="none"/>
        </w:rPr>
        <w:t>（项</w:t>
      </w:r>
      <w:r>
        <w:rPr>
          <w:rFonts w:hint="eastAsia" w:ascii="宋体" w:hAnsi="宋体" w:cs="宋体"/>
          <w:color w:val="auto"/>
          <w:spacing w:val="-1"/>
          <w:kern w:val="0"/>
          <w:sz w:val="21"/>
          <w:szCs w:val="21"/>
          <w:highlight w:val="none"/>
        </w:rPr>
        <w:t>目</w:t>
      </w:r>
      <w:r>
        <w:rPr>
          <w:rFonts w:hint="eastAsia" w:ascii="宋体" w:hAnsi="宋体" w:cs="宋体"/>
          <w:color w:val="auto"/>
          <w:kern w:val="0"/>
          <w:sz w:val="21"/>
          <w:szCs w:val="21"/>
          <w:highlight w:val="none"/>
        </w:rPr>
        <w:t>名称）</w:t>
      </w:r>
      <w:r>
        <w:rPr>
          <w:rFonts w:hint="eastAsia" w:ascii="宋体" w:hAnsi="宋体" w:cs="宋体"/>
          <w:color w:val="auto"/>
          <w:kern w:val="0"/>
          <w:sz w:val="21"/>
          <w:szCs w:val="21"/>
          <w:highlight w:val="none"/>
          <w:lang w:val="en-US" w:eastAsia="zh-CN"/>
        </w:rPr>
        <w:t>参选</w:t>
      </w:r>
      <w:r>
        <w:rPr>
          <w:rFonts w:hint="eastAsia" w:ascii="宋体" w:hAnsi="宋体" w:cs="宋体"/>
          <w:color w:val="auto"/>
          <w:kern w:val="0"/>
          <w:sz w:val="21"/>
          <w:szCs w:val="21"/>
          <w:highlight w:val="none"/>
        </w:rPr>
        <w:t>文件、签订合同和处理有关事宜，其法律后果由我方承担。</w:t>
      </w:r>
    </w:p>
    <w:p w14:paraId="41A302E6">
      <w:pPr>
        <w:tabs>
          <w:tab w:val="left" w:pos="1680"/>
          <w:tab w:val="left" w:pos="4215"/>
          <w:tab w:val="left" w:pos="4305"/>
          <w:tab w:val="left" w:pos="8000"/>
        </w:tabs>
        <w:autoSpaceDE w:val="0"/>
        <w:autoSpaceDN w:val="0"/>
        <w:adjustRightInd w:val="0"/>
        <w:snapToGrid w:val="0"/>
        <w:spacing w:line="360" w:lineRule="auto"/>
        <w:ind w:firstLine="420"/>
        <w:rPr>
          <w:rFonts w:ascii="宋体"/>
          <w:color w:val="auto"/>
          <w:kern w:val="0"/>
          <w:sz w:val="21"/>
          <w:szCs w:val="21"/>
          <w:highlight w:val="none"/>
        </w:rPr>
      </w:pPr>
      <w:r>
        <w:rPr>
          <w:rFonts w:hint="eastAsia" w:ascii="宋体" w:hAnsi="宋体" w:cs="宋体"/>
          <w:color w:val="auto"/>
          <w:kern w:val="0"/>
          <w:sz w:val="21"/>
          <w:szCs w:val="21"/>
          <w:highlight w:val="none"/>
        </w:rPr>
        <w:t>委托</w:t>
      </w:r>
      <w:r>
        <w:rPr>
          <w:rFonts w:hint="eastAsia" w:ascii="宋体" w:hAnsi="宋体" w:cs="宋体"/>
          <w:color w:val="auto"/>
          <w:spacing w:val="-1"/>
          <w:kern w:val="0"/>
          <w:sz w:val="21"/>
          <w:szCs w:val="21"/>
          <w:highlight w:val="none"/>
        </w:rPr>
        <w:t>期</w:t>
      </w:r>
      <w:r>
        <w:rPr>
          <w:rFonts w:hint="eastAsia" w:ascii="宋体" w:hAnsi="宋体" w:cs="宋体"/>
          <w:color w:val="auto"/>
          <w:kern w:val="0"/>
          <w:sz w:val="21"/>
          <w:szCs w:val="21"/>
          <w:highlight w:val="none"/>
        </w:rPr>
        <w:t>限：</w:t>
      </w:r>
      <w:r>
        <w:rPr>
          <w:rFonts w:ascii="宋体"/>
          <w:color w:val="auto"/>
          <w:kern w:val="0"/>
          <w:sz w:val="21"/>
          <w:szCs w:val="21"/>
          <w:highlight w:val="none"/>
          <w:u w:val="single"/>
        </w:rPr>
        <w:tab/>
      </w:r>
      <w:r>
        <w:rPr>
          <w:rFonts w:hint="eastAsia" w:ascii="宋体" w:hAnsi="宋体" w:cs="宋体"/>
          <w:color w:val="auto"/>
          <w:kern w:val="0"/>
          <w:sz w:val="21"/>
          <w:szCs w:val="21"/>
          <w:highlight w:val="none"/>
        </w:rPr>
        <w:t>。</w:t>
      </w:r>
    </w:p>
    <w:p w14:paraId="01C2CEA2">
      <w:pPr>
        <w:tabs>
          <w:tab w:val="left" w:pos="1680"/>
          <w:tab w:val="left" w:pos="4215"/>
          <w:tab w:val="left" w:pos="4305"/>
          <w:tab w:val="left" w:pos="8000"/>
        </w:tabs>
        <w:autoSpaceDE w:val="0"/>
        <w:autoSpaceDN w:val="0"/>
        <w:adjustRightInd w:val="0"/>
        <w:snapToGrid w:val="0"/>
        <w:spacing w:line="360" w:lineRule="auto"/>
        <w:ind w:firstLine="420"/>
        <w:rPr>
          <w:rFonts w:ascii="宋体"/>
          <w:color w:val="auto"/>
          <w:kern w:val="0"/>
          <w:sz w:val="21"/>
          <w:szCs w:val="21"/>
          <w:highlight w:val="none"/>
        </w:rPr>
      </w:pPr>
      <w:r>
        <w:rPr>
          <w:rFonts w:hint="eastAsia" w:ascii="宋体" w:hAnsi="宋体" w:cs="宋体"/>
          <w:color w:val="auto"/>
          <w:kern w:val="0"/>
          <w:sz w:val="21"/>
          <w:szCs w:val="21"/>
          <w:highlight w:val="none"/>
        </w:rPr>
        <w:t>代理人无转委托权。</w:t>
      </w:r>
    </w:p>
    <w:p w14:paraId="4F2FD305">
      <w:pPr>
        <w:tabs>
          <w:tab w:val="left" w:pos="1680"/>
          <w:tab w:val="left" w:pos="4215"/>
          <w:tab w:val="left" w:pos="4305"/>
          <w:tab w:val="left" w:pos="8000"/>
        </w:tabs>
        <w:autoSpaceDE w:val="0"/>
        <w:autoSpaceDN w:val="0"/>
        <w:adjustRightInd w:val="0"/>
        <w:snapToGrid w:val="0"/>
        <w:spacing w:line="360" w:lineRule="auto"/>
        <w:ind w:firstLine="420"/>
        <w:rPr>
          <w:rFonts w:ascii="宋体"/>
          <w:color w:val="auto"/>
          <w:kern w:val="0"/>
          <w:sz w:val="21"/>
          <w:szCs w:val="21"/>
          <w:highlight w:val="none"/>
        </w:rPr>
      </w:pPr>
      <w:r>
        <w:rPr>
          <w:rFonts w:hint="eastAsia" w:ascii="宋体" w:hAnsi="宋体" w:cs="宋体"/>
          <w:color w:val="auto"/>
          <w:kern w:val="0"/>
          <w:sz w:val="21"/>
          <w:szCs w:val="21"/>
          <w:highlight w:val="none"/>
        </w:rPr>
        <w:t>附：法定代表人身份证明。</w:t>
      </w:r>
    </w:p>
    <w:p w14:paraId="52437F61">
      <w:pPr>
        <w:autoSpaceDE w:val="0"/>
        <w:autoSpaceDN w:val="0"/>
        <w:adjustRightInd w:val="0"/>
        <w:snapToGrid w:val="0"/>
        <w:spacing w:line="360" w:lineRule="auto"/>
        <w:jc w:val="left"/>
        <w:rPr>
          <w:rFonts w:ascii="宋体"/>
          <w:color w:val="auto"/>
          <w:kern w:val="0"/>
          <w:sz w:val="21"/>
          <w:szCs w:val="21"/>
          <w:highlight w:val="none"/>
        </w:rPr>
      </w:pPr>
    </w:p>
    <w:p w14:paraId="2FE34570">
      <w:pPr>
        <w:tabs>
          <w:tab w:val="left" w:pos="4200"/>
          <w:tab w:val="left" w:pos="4620"/>
        </w:tabs>
        <w:autoSpaceDE w:val="0"/>
        <w:autoSpaceDN w:val="0"/>
        <w:adjustRightInd w:val="0"/>
        <w:snapToGrid w:val="0"/>
        <w:spacing w:line="360" w:lineRule="auto"/>
        <w:ind w:firstLine="1890" w:firstLineChars="900"/>
        <w:jc w:val="left"/>
        <w:rPr>
          <w:rFonts w:ascii="宋体"/>
          <w:color w:val="auto"/>
          <w:kern w:val="0"/>
          <w:sz w:val="21"/>
          <w:szCs w:val="21"/>
          <w:highlight w:val="none"/>
        </w:rPr>
      </w:pPr>
      <w:r>
        <w:rPr>
          <w:rFonts w:hint="eastAsia" w:ascii="宋体" w:hAnsi="宋体" w:cs="宋体"/>
          <w:color w:val="auto"/>
          <w:kern w:val="0"/>
          <w:sz w:val="21"/>
          <w:szCs w:val="21"/>
          <w:highlight w:val="none"/>
          <w:lang w:eastAsia="zh-CN"/>
        </w:rPr>
        <w:t>参选人</w:t>
      </w:r>
      <w:r>
        <w:rPr>
          <w:rFonts w:hint="eastAsia" w:ascii="宋体" w:hAnsi="宋体" w:cs="宋体"/>
          <w:color w:val="auto"/>
          <w:kern w:val="0"/>
          <w:sz w:val="21"/>
          <w:szCs w:val="21"/>
          <w:highlight w:val="none"/>
        </w:rPr>
        <w:t>：</w:t>
      </w:r>
      <w:r>
        <w:rPr>
          <w:rFonts w:ascii="宋体"/>
          <w:color w:val="auto"/>
          <w:kern w:val="0"/>
          <w:sz w:val="21"/>
          <w:szCs w:val="21"/>
          <w:highlight w:val="none"/>
          <w:u w:val="single"/>
        </w:rPr>
        <w:tab/>
      </w:r>
      <w:r>
        <w:rPr>
          <w:rFonts w:hint="eastAsia" w:ascii="宋体" w:hAnsi="宋体" w:cs="宋体"/>
          <w:color w:val="auto"/>
          <w:kern w:val="0"/>
          <w:sz w:val="21"/>
          <w:szCs w:val="21"/>
          <w:highlight w:val="none"/>
        </w:rPr>
        <w:t>（</w:t>
      </w:r>
      <w:r>
        <w:rPr>
          <w:rFonts w:hint="eastAsia" w:ascii="宋体" w:hAnsi="宋体" w:cs="宋体"/>
          <w:color w:val="auto"/>
          <w:spacing w:val="-1"/>
          <w:kern w:val="0"/>
          <w:sz w:val="21"/>
          <w:szCs w:val="21"/>
          <w:highlight w:val="none"/>
        </w:rPr>
        <w:t>盖</w:t>
      </w:r>
      <w:r>
        <w:rPr>
          <w:rFonts w:hint="eastAsia" w:ascii="宋体" w:hAnsi="宋体" w:cs="MingLiU"/>
          <w:snapToGrid w:val="0"/>
          <w:color w:val="auto"/>
          <w:kern w:val="0"/>
          <w:sz w:val="21"/>
          <w:szCs w:val="21"/>
          <w:highlight w:val="none"/>
          <w:lang w:eastAsia="zh-CN"/>
        </w:rPr>
        <w:t>参选人</w:t>
      </w:r>
      <w:r>
        <w:rPr>
          <w:rFonts w:hint="eastAsia" w:ascii="宋体" w:hAnsi="宋体" w:cs="MingLiU"/>
          <w:snapToGrid w:val="0"/>
          <w:color w:val="auto"/>
          <w:kern w:val="0"/>
          <w:sz w:val="21"/>
          <w:szCs w:val="21"/>
          <w:highlight w:val="none"/>
        </w:rPr>
        <w:t>公章</w:t>
      </w:r>
      <w:r>
        <w:rPr>
          <w:rFonts w:hint="eastAsia" w:ascii="宋体" w:hAnsi="宋体" w:cs="宋体"/>
          <w:color w:val="auto"/>
          <w:kern w:val="0"/>
          <w:sz w:val="21"/>
          <w:szCs w:val="21"/>
          <w:highlight w:val="none"/>
        </w:rPr>
        <w:t>）</w:t>
      </w:r>
    </w:p>
    <w:p w14:paraId="03A3D8D7">
      <w:pPr>
        <w:tabs>
          <w:tab w:val="left" w:pos="6300"/>
        </w:tabs>
        <w:autoSpaceDE w:val="0"/>
        <w:autoSpaceDN w:val="0"/>
        <w:adjustRightInd w:val="0"/>
        <w:snapToGrid w:val="0"/>
        <w:spacing w:line="360" w:lineRule="auto"/>
        <w:ind w:firstLine="1890" w:firstLineChars="900"/>
        <w:jc w:val="left"/>
        <w:rPr>
          <w:rFonts w:ascii="宋体"/>
          <w:color w:val="auto"/>
          <w:kern w:val="0"/>
          <w:sz w:val="21"/>
          <w:szCs w:val="21"/>
          <w:highlight w:val="none"/>
        </w:rPr>
      </w:pPr>
      <w:r>
        <w:rPr>
          <w:rFonts w:hint="eastAsia" w:ascii="宋体" w:hAnsi="宋体" w:cs="宋体"/>
          <w:color w:val="auto"/>
          <w:kern w:val="0"/>
          <w:sz w:val="21"/>
          <w:szCs w:val="21"/>
          <w:highlight w:val="none"/>
        </w:rPr>
        <w:t>法定代表人：</w:t>
      </w:r>
      <w:r>
        <w:rPr>
          <w:rFonts w:ascii="宋体"/>
          <w:color w:val="auto"/>
          <w:kern w:val="0"/>
          <w:sz w:val="21"/>
          <w:szCs w:val="21"/>
          <w:highlight w:val="none"/>
          <w:u w:val="single"/>
        </w:rPr>
        <w:tab/>
      </w:r>
      <w:r>
        <w:rPr>
          <w:rFonts w:ascii="宋体"/>
          <w:color w:val="auto"/>
          <w:kern w:val="0"/>
          <w:sz w:val="21"/>
          <w:szCs w:val="21"/>
          <w:highlight w:val="none"/>
          <w:u w:val="single"/>
        </w:rPr>
        <w:tab/>
      </w:r>
      <w:r>
        <w:rPr>
          <w:rFonts w:hint="eastAsia" w:ascii="宋体" w:hAnsi="宋体" w:cs="宋体"/>
          <w:color w:val="auto"/>
          <w:kern w:val="0"/>
          <w:sz w:val="21"/>
          <w:szCs w:val="21"/>
          <w:highlight w:val="none"/>
        </w:rPr>
        <w:t>（签字或盖章）</w:t>
      </w:r>
    </w:p>
    <w:p w14:paraId="7DDEF8A7">
      <w:pPr>
        <w:tabs>
          <w:tab w:val="left" w:pos="5260"/>
        </w:tabs>
        <w:autoSpaceDE w:val="0"/>
        <w:autoSpaceDN w:val="0"/>
        <w:adjustRightInd w:val="0"/>
        <w:snapToGrid w:val="0"/>
        <w:spacing w:line="360" w:lineRule="auto"/>
        <w:ind w:firstLine="1890" w:firstLineChars="900"/>
        <w:jc w:val="left"/>
        <w:rPr>
          <w:rFonts w:ascii="宋体"/>
          <w:color w:val="auto"/>
          <w:kern w:val="0"/>
          <w:sz w:val="21"/>
          <w:szCs w:val="21"/>
          <w:highlight w:val="none"/>
        </w:rPr>
      </w:pPr>
      <w:r>
        <w:rPr>
          <w:rFonts w:hint="eastAsia" w:ascii="宋体" w:hAnsi="宋体" w:cs="宋体"/>
          <w:color w:val="auto"/>
          <w:kern w:val="0"/>
          <w:sz w:val="21"/>
          <w:szCs w:val="21"/>
          <w:highlight w:val="none"/>
        </w:rPr>
        <w:t>身份证号码：</w:t>
      </w:r>
      <w:r>
        <w:rPr>
          <w:rFonts w:ascii="宋体"/>
          <w:color w:val="auto"/>
          <w:kern w:val="0"/>
          <w:sz w:val="21"/>
          <w:szCs w:val="21"/>
          <w:highlight w:val="none"/>
          <w:u w:val="single"/>
        </w:rPr>
        <w:tab/>
      </w:r>
    </w:p>
    <w:p w14:paraId="2F66AD68">
      <w:pPr>
        <w:tabs>
          <w:tab w:val="left" w:pos="6720"/>
        </w:tabs>
        <w:autoSpaceDE w:val="0"/>
        <w:autoSpaceDN w:val="0"/>
        <w:adjustRightInd w:val="0"/>
        <w:snapToGrid w:val="0"/>
        <w:spacing w:line="360" w:lineRule="auto"/>
        <w:ind w:firstLine="1890" w:firstLineChars="900"/>
        <w:jc w:val="left"/>
        <w:rPr>
          <w:rFonts w:ascii="宋体"/>
          <w:color w:val="auto"/>
          <w:kern w:val="0"/>
          <w:sz w:val="21"/>
          <w:szCs w:val="21"/>
          <w:highlight w:val="none"/>
        </w:rPr>
      </w:pPr>
      <w:r>
        <w:rPr>
          <w:rFonts w:hint="eastAsia" w:ascii="宋体" w:hAnsi="宋体" w:cs="宋体"/>
          <w:color w:val="auto"/>
          <w:kern w:val="0"/>
          <w:sz w:val="21"/>
          <w:szCs w:val="21"/>
          <w:highlight w:val="none"/>
        </w:rPr>
        <w:t>委托代理人：</w:t>
      </w:r>
      <w:r>
        <w:rPr>
          <w:rFonts w:ascii="宋体"/>
          <w:color w:val="auto"/>
          <w:kern w:val="0"/>
          <w:sz w:val="21"/>
          <w:szCs w:val="21"/>
          <w:highlight w:val="none"/>
          <w:u w:val="single"/>
        </w:rPr>
        <w:tab/>
      </w:r>
      <w:r>
        <w:rPr>
          <w:rFonts w:hint="eastAsia" w:ascii="宋体" w:hAnsi="宋体" w:cs="宋体"/>
          <w:color w:val="auto"/>
          <w:kern w:val="0"/>
          <w:sz w:val="21"/>
          <w:szCs w:val="21"/>
          <w:highlight w:val="none"/>
        </w:rPr>
        <w:t>（签</w:t>
      </w:r>
      <w:r>
        <w:rPr>
          <w:rFonts w:hint="eastAsia" w:ascii="宋体" w:hAnsi="宋体" w:cs="宋体"/>
          <w:color w:val="auto"/>
          <w:spacing w:val="-1"/>
          <w:kern w:val="0"/>
          <w:sz w:val="21"/>
          <w:szCs w:val="21"/>
          <w:highlight w:val="none"/>
        </w:rPr>
        <w:t>字</w:t>
      </w:r>
      <w:r>
        <w:rPr>
          <w:rFonts w:hint="eastAsia" w:ascii="宋体" w:hAnsi="宋体" w:cs="宋体"/>
          <w:color w:val="auto"/>
          <w:kern w:val="0"/>
          <w:sz w:val="21"/>
          <w:szCs w:val="21"/>
          <w:highlight w:val="none"/>
        </w:rPr>
        <w:t>）</w:t>
      </w:r>
    </w:p>
    <w:p w14:paraId="724264CD">
      <w:pPr>
        <w:tabs>
          <w:tab w:val="left" w:pos="6945"/>
        </w:tabs>
        <w:autoSpaceDE w:val="0"/>
        <w:autoSpaceDN w:val="0"/>
        <w:adjustRightInd w:val="0"/>
        <w:snapToGrid w:val="0"/>
        <w:spacing w:line="360" w:lineRule="auto"/>
        <w:ind w:firstLine="1890" w:firstLineChars="900"/>
        <w:jc w:val="left"/>
        <w:rPr>
          <w:rFonts w:ascii="宋体"/>
          <w:color w:val="auto"/>
          <w:kern w:val="0"/>
          <w:sz w:val="21"/>
          <w:szCs w:val="21"/>
          <w:highlight w:val="none"/>
        </w:rPr>
      </w:pPr>
      <w:r>
        <w:rPr>
          <w:rFonts w:hint="eastAsia" w:ascii="宋体" w:hAnsi="宋体" w:cs="宋体"/>
          <w:color w:val="auto"/>
          <w:kern w:val="0"/>
          <w:sz w:val="21"/>
          <w:szCs w:val="21"/>
          <w:highlight w:val="none"/>
        </w:rPr>
        <w:t>身份证号码：</w:t>
      </w:r>
      <w:r>
        <w:rPr>
          <w:rFonts w:ascii="宋体"/>
          <w:color w:val="auto"/>
          <w:kern w:val="0"/>
          <w:sz w:val="21"/>
          <w:szCs w:val="21"/>
          <w:highlight w:val="none"/>
          <w:u w:val="single"/>
        </w:rPr>
        <w:tab/>
      </w:r>
    </w:p>
    <w:p w14:paraId="4B2E3375">
      <w:pPr>
        <w:autoSpaceDE w:val="0"/>
        <w:autoSpaceDN w:val="0"/>
        <w:adjustRightInd w:val="0"/>
        <w:snapToGrid w:val="0"/>
        <w:spacing w:line="360" w:lineRule="auto"/>
        <w:jc w:val="left"/>
        <w:rPr>
          <w:rFonts w:ascii="宋体"/>
          <w:color w:val="auto"/>
          <w:kern w:val="0"/>
          <w:sz w:val="21"/>
          <w:szCs w:val="21"/>
          <w:highlight w:val="none"/>
        </w:rPr>
      </w:pPr>
    </w:p>
    <w:p w14:paraId="744ECC23">
      <w:pPr>
        <w:tabs>
          <w:tab w:val="left" w:pos="4005"/>
          <w:tab w:val="left" w:pos="4100"/>
          <w:tab w:val="left" w:pos="5040"/>
        </w:tabs>
        <w:autoSpaceDE w:val="0"/>
        <w:autoSpaceDN w:val="0"/>
        <w:adjustRightInd w:val="0"/>
        <w:snapToGrid w:val="0"/>
        <w:spacing w:line="360" w:lineRule="auto"/>
        <w:ind w:firstLine="3780"/>
        <w:jc w:val="left"/>
        <w:rPr>
          <w:rFonts w:ascii="宋体"/>
          <w:color w:val="auto"/>
          <w:kern w:val="0"/>
          <w:sz w:val="21"/>
          <w:szCs w:val="21"/>
          <w:highlight w:val="none"/>
        </w:rPr>
      </w:pPr>
      <w:r>
        <w:rPr>
          <w:rFonts w:ascii="宋体"/>
          <w:color w:val="auto"/>
          <w:kern w:val="0"/>
          <w:sz w:val="21"/>
          <w:szCs w:val="21"/>
          <w:highlight w:val="none"/>
          <w:u w:val="single"/>
        </w:rPr>
        <w:tab/>
      </w:r>
      <w:r>
        <w:rPr>
          <w:rFonts w:hint="eastAsia" w:ascii="宋体" w:hAnsi="宋体" w:cs="宋体"/>
          <w:color w:val="auto"/>
          <w:kern w:val="0"/>
          <w:sz w:val="21"/>
          <w:szCs w:val="21"/>
          <w:highlight w:val="none"/>
        </w:rPr>
        <w:t>年</w:t>
      </w:r>
      <w:r>
        <w:rPr>
          <w:rFonts w:ascii="宋体"/>
          <w:color w:val="auto"/>
          <w:kern w:val="0"/>
          <w:sz w:val="21"/>
          <w:szCs w:val="21"/>
          <w:highlight w:val="none"/>
          <w:u w:val="single"/>
        </w:rPr>
        <w:tab/>
      </w:r>
      <w:r>
        <w:rPr>
          <w:rFonts w:hint="eastAsia" w:ascii="宋体" w:hAnsi="宋体" w:cs="宋体"/>
          <w:color w:val="auto"/>
          <w:kern w:val="0"/>
          <w:sz w:val="21"/>
          <w:szCs w:val="21"/>
          <w:highlight w:val="none"/>
        </w:rPr>
        <w:t xml:space="preserve">月  </w:t>
      </w:r>
      <w:r>
        <w:rPr>
          <w:rFonts w:ascii="宋体"/>
          <w:color w:val="auto"/>
          <w:kern w:val="0"/>
          <w:sz w:val="21"/>
          <w:szCs w:val="21"/>
          <w:highlight w:val="none"/>
          <w:u w:val="single"/>
        </w:rPr>
        <w:tab/>
      </w:r>
      <w:r>
        <w:rPr>
          <w:rFonts w:hint="eastAsia" w:ascii="宋体" w:hAnsi="宋体" w:cs="宋体"/>
          <w:color w:val="auto"/>
          <w:kern w:val="0"/>
          <w:sz w:val="21"/>
          <w:szCs w:val="21"/>
          <w:highlight w:val="none"/>
        </w:rPr>
        <w:t>日</w:t>
      </w:r>
    </w:p>
    <w:p w14:paraId="36FACEDF">
      <w:pPr>
        <w:autoSpaceDE w:val="0"/>
        <w:autoSpaceDN w:val="0"/>
        <w:adjustRightInd w:val="0"/>
        <w:snapToGrid w:val="0"/>
        <w:spacing w:line="360" w:lineRule="auto"/>
        <w:jc w:val="left"/>
        <w:rPr>
          <w:rFonts w:ascii="宋体"/>
          <w:color w:val="auto"/>
          <w:kern w:val="0"/>
          <w:highlight w:val="none"/>
        </w:rPr>
      </w:pPr>
    </w:p>
    <w:tbl>
      <w:tblPr>
        <w:tblStyle w:val="23"/>
        <w:tblW w:w="8522" w:type="dxa"/>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14:paraId="2998FC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5" w:hRule="atLeast"/>
        </w:trPr>
        <w:tc>
          <w:tcPr>
            <w:tcW w:w="4261" w:type="dxa"/>
            <w:noWrap w:val="0"/>
            <w:vAlign w:val="top"/>
          </w:tcPr>
          <w:p w14:paraId="22F3DFCC">
            <w:pPr>
              <w:spacing w:line="360" w:lineRule="auto"/>
              <w:jc w:val="center"/>
              <w:rPr>
                <w:rFonts w:ascii="宋体"/>
                <w:color w:val="auto"/>
                <w:highlight w:val="none"/>
              </w:rPr>
            </w:pPr>
            <w:r>
              <w:rPr>
                <w:rFonts w:hint="eastAsia" w:ascii="宋体" w:hAnsi="宋体" w:cs="宋体"/>
                <w:color w:val="auto"/>
                <w:highlight w:val="none"/>
              </w:rPr>
              <w:t>法定代表人身份证</w:t>
            </w:r>
          </w:p>
          <w:p w14:paraId="160CCBED">
            <w:pPr>
              <w:spacing w:line="360" w:lineRule="auto"/>
              <w:jc w:val="center"/>
              <w:rPr>
                <w:rFonts w:ascii="宋体"/>
                <w:color w:val="auto"/>
                <w:highlight w:val="none"/>
              </w:rPr>
            </w:pPr>
          </w:p>
          <w:p w14:paraId="4B0C82E9">
            <w:pPr>
              <w:spacing w:line="360" w:lineRule="auto"/>
              <w:jc w:val="center"/>
              <w:rPr>
                <w:rFonts w:ascii="宋体"/>
                <w:color w:val="auto"/>
                <w:highlight w:val="none"/>
              </w:rPr>
            </w:pPr>
            <w:r>
              <w:rPr>
                <w:rFonts w:hint="eastAsia" w:ascii="宋体" w:hAnsi="宋体" w:cs="宋体"/>
                <w:color w:val="auto"/>
                <w:highlight w:val="none"/>
              </w:rPr>
              <w:t>正反面</w:t>
            </w:r>
          </w:p>
          <w:p w14:paraId="41D757E0">
            <w:pPr>
              <w:spacing w:line="360" w:lineRule="auto"/>
              <w:jc w:val="center"/>
              <w:rPr>
                <w:rFonts w:ascii="宋体"/>
                <w:color w:val="auto"/>
                <w:highlight w:val="none"/>
              </w:rPr>
            </w:pPr>
          </w:p>
          <w:p w14:paraId="1602F729">
            <w:pPr>
              <w:spacing w:line="360" w:lineRule="auto"/>
              <w:jc w:val="center"/>
              <w:rPr>
                <w:rFonts w:ascii="宋体"/>
                <w:color w:val="auto"/>
                <w:highlight w:val="none"/>
              </w:rPr>
            </w:pPr>
          </w:p>
        </w:tc>
        <w:tc>
          <w:tcPr>
            <w:tcW w:w="4261" w:type="dxa"/>
            <w:noWrap w:val="0"/>
            <w:vAlign w:val="top"/>
          </w:tcPr>
          <w:p w14:paraId="671A20B7">
            <w:pPr>
              <w:spacing w:line="360" w:lineRule="auto"/>
              <w:jc w:val="center"/>
              <w:rPr>
                <w:rFonts w:ascii="宋体"/>
                <w:color w:val="auto"/>
                <w:highlight w:val="none"/>
              </w:rPr>
            </w:pPr>
            <w:r>
              <w:rPr>
                <w:rFonts w:hint="eastAsia" w:ascii="宋体" w:hAnsi="宋体" w:cs="宋体"/>
                <w:color w:val="auto"/>
                <w:highlight w:val="none"/>
              </w:rPr>
              <w:t>委托代理人身份证</w:t>
            </w:r>
          </w:p>
          <w:p w14:paraId="30980D05">
            <w:pPr>
              <w:spacing w:line="360" w:lineRule="auto"/>
              <w:jc w:val="center"/>
              <w:rPr>
                <w:rFonts w:ascii="宋体"/>
                <w:color w:val="auto"/>
                <w:highlight w:val="none"/>
              </w:rPr>
            </w:pPr>
          </w:p>
          <w:p w14:paraId="10E5F61F">
            <w:pPr>
              <w:spacing w:line="360" w:lineRule="auto"/>
              <w:jc w:val="center"/>
              <w:rPr>
                <w:rFonts w:ascii="宋体"/>
                <w:color w:val="auto"/>
                <w:highlight w:val="none"/>
              </w:rPr>
            </w:pPr>
            <w:r>
              <w:rPr>
                <w:rFonts w:hint="eastAsia" w:ascii="宋体" w:hAnsi="宋体" w:cs="宋体"/>
                <w:color w:val="auto"/>
                <w:highlight w:val="none"/>
              </w:rPr>
              <w:t>正反面</w:t>
            </w:r>
          </w:p>
          <w:p w14:paraId="7E98659F">
            <w:pPr>
              <w:spacing w:line="360" w:lineRule="auto"/>
              <w:jc w:val="center"/>
              <w:rPr>
                <w:rFonts w:ascii="宋体"/>
                <w:color w:val="auto"/>
                <w:highlight w:val="none"/>
              </w:rPr>
            </w:pPr>
          </w:p>
          <w:p w14:paraId="7EBC69C7">
            <w:pPr>
              <w:spacing w:line="360" w:lineRule="auto"/>
              <w:jc w:val="center"/>
              <w:rPr>
                <w:rFonts w:ascii="宋体"/>
                <w:color w:val="auto"/>
                <w:highlight w:val="none"/>
              </w:rPr>
            </w:pPr>
          </w:p>
        </w:tc>
      </w:tr>
    </w:tbl>
    <w:p w14:paraId="656F0164">
      <w:pPr>
        <w:pStyle w:val="48"/>
        <w:spacing w:line="360" w:lineRule="auto"/>
        <w:jc w:val="center"/>
        <w:rPr>
          <w:rFonts w:hint="eastAsia" w:hAnsi="宋体" w:cs="黑体"/>
          <w:b/>
          <w:bCs/>
          <w:color w:val="auto"/>
          <w:sz w:val="28"/>
          <w:szCs w:val="28"/>
          <w:highlight w:val="none"/>
        </w:rPr>
      </w:pPr>
    </w:p>
    <w:p w14:paraId="7D39832D">
      <w:pPr>
        <w:numPr>
          <w:ilvl w:val="0"/>
          <w:numId w:val="0"/>
        </w:numPr>
        <w:spacing w:line="360" w:lineRule="auto"/>
        <w:ind w:leftChars="200"/>
        <w:jc w:val="center"/>
        <w:rPr>
          <w:rFonts w:hint="eastAsia" w:ascii="宋体" w:hAnsi="宋体" w:eastAsia="宋体" w:cs="宋体"/>
          <w:b/>
          <w:bCs/>
          <w:color w:val="auto"/>
          <w:sz w:val="21"/>
          <w:szCs w:val="21"/>
          <w:highlight w:val="none"/>
          <w:lang w:val="en-US" w:eastAsia="zh-CN"/>
        </w:rPr>
      </w:pPr>
      <w:r>
        <w:rPr>
          <w:rFonts w:hint="eastAsia" w:hAnsi="宋体" w:cs="黑体"/>
          <w:b/>
          <w:bCs/>
          <w:color w:val="auto"/>
          <w:sz w:val="28"/>
          <w:szCs w:val="28"/>
          <w:highlight w:val="none"/>
        </w:rPr>
        <w:br w:type="page"/>
      </w:r>
      <w:r>
        <w:rPr>
          <w:rFonts w:hint="eastAsia" w:ascii="宋体" w:hAnsi="宋体" w:eastAsia="宋体" w:cs="宋体"/>
          <w:b/>
          <w:bCs/>
          <w:color w:val="auto"/>
          <w:sz w:val="21"/>
          <w:szCs w:val="21"/>
          <w:highlight w:val="none"/>
          <w:lang w:val="en-US" w:eastAsia="zh-CN"/>
        </w:rPr>
        <w:t>（3）分公司参选授权书（分公司参选需提供）</w:t>
      </w:r>
    </w:p>
    <w:p w14:paraId="39C1BE71">
      <w:pPr>
        <w:numPr>
          <w:ilvl w:val="0"/>
          <w:numId w:val="0"/>
        </w:numPr>
        <w:spacing w:line="360" w:lineRule="auto"/>
        <w:jc w:val="both"/>
        <w:rPr>
          <w:rFonts w:hint="eastAsia" w:ascii="宋体" w:hAnsi="宋体" w:cs="宋体"/>
          <w:b/>
          <w:bCs/>
          <w:color w:val="auto"/>
          <w:sz w:val="21"/>
          <w:szCs w:val="21"/>
          <w:highlight w:val="none"/>
          <w:lang w:val="en-US" w:eastAsia="zh-CN"/>
        </w:rPr>
      </w:pPr>
    </w:p>
    <w:p w14:paraId="309FBB76">
      <w:pPr>
        <w:widowControl/>
        <w:shd w:val="clear" w:color="auto" w:fill="FFFFFF"/>
        <w:spacing w:line="36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重庆通邑卫士智慧生活服务有限公司：</w:t>
      </w:r>
    </w:p>
    <w:p w14:paraId="5CDB50CA">
      <w:pPr>
        <w:widowControl/>
        <w:shd w:val="clear" w:color="auto" w:fill="FFFFFF"/>
        <w:spacing w:line="360" w:lineRule="auto"/>
        <w:jc w:val="left"/>
        <w:rPr>
          <w:rFonts w:hint="eastAsia" w:ascii="宋体" w:hAnsi="宋体" w:eastAsia="宋体" w:cs="宋体"/>
          <w:color w:val="auto"/>
          <w:sz w:val="21"/>
          <w:szCs w:val="21"/>
          <w:highlight w:val="none"/>
        </w:rPr>
      </w:pPr>
    </w:p>
    <w:p w14:paraId="13755D59">
      <w:pPr>
        <w:widowControl/>
        <w:shd w:val="clear" w:color="auto" w:fill="FFFFFF"/>
        <w:spacing w:line="360" w:lineRule="auto"/>
        <w:ind w:firstLine="420" w:firstLineChars="200"/>
        <w:jc w:val="left"/>
        <w:rPr>
          <w:rFonts w:hint="eastAsia" w:ascii="宋体" w:hAnsi="宋体" w:eastAsia="宋体" w:cs="宋体"/>
          <w:color w:val="auto"/>
          <w:sz w:val="21"/>
          <w:szCs w:val="21"/>
          <w:highlight w:val="none"/>
          <w:u w:val="single"/>
        </w:rPr>
      </w:pPr>
      <w:r>
        <w:rPr>
          <w:rFonts w:hint="eastAsia" w:ascii="宋体" w:hAnsi="宋体" w:eastAsia="宋体" w:cs="宋体"/>
          <w:color w:val="auto"/>
          <w:sz w:val="21"/>
          <w:szCs w:val="21"/>
          <w:highlight w:val="none"/>
        </w:rPr>
        <w:t>本人</w:t>
      </w:r>
      <w:r>
        <w:rPr>
          <w:rFonts w:hint="eastAsia" w:ascii="宋体" w:hAnsi="宋体" w:eastAsia="宋体" w:cs="宋体"/>
          <w:color w:val="auto"/>
          <w:sz w:val="21"/>
          <w:szCs w:val="21"/>
          <w:highlight w:val="none"/>
          <w:u w:val="single"/>
          <w:lang w:val="en-US" w:eastAsia="zh-CN"/>
        </w:rPr>
        <w:t xml:space="preserve">             </w:t>
      </w:r>
      <w:r>
        <w:rPr>
          <w:rFonts w:hint="eastAsia" w:ascii="宋体" w:hAnsi="宋体" w:eastAsia="宋体" w:cs="宋体"/>
          <w:color w:val="auto"/>
          <w:sz w:val="21"/>
          <w:szCs w:val="21"/>
          <w:highlight w:val="none"/>
        </w:rPr>
        <w:t>（姓名）系</w:t>
      </w:r>
      <w:r>
        <w:rPr>
          <w:rFonts w:hint="eastAsia" w:ascii="宋体" w:hAnsi="宋体" w:eastAsia="宋体" w:cs="宋体"/>
          <w:color w:val="auto"/>
          <w:sz w:val="21"/>
          <w:szCs w:val="21"/>
          <w:highlight w:val="none"/>
          <w:u w:val="single"/>
          <w:lang w:val="en-US" w:eastAsia="zh-CN"/>
        </w:rPr>
        <w:t xml:space="preserve">             </w:t>
      </w:r>
      <w:r>
        <w:rPr>
          <w:rFonts w:hint="eastAsia" w:ascii="宋体" w:hAnsi="宋体" w:eastAsia="宋体" w:cs="宋体"/>
          <w:color w:val="auto"/>
          <w:sz w:val="21"/>
          <w:szCs w:val="21"/>
          <w:highlight w:val="none"/>
        </w:rPr>
        <w:t>（总公司全称）法定代表人，现授权委托我方分公司</w:t>
      </w:r>
      <w:r>
        <w:rPr>
          <w:rFonts w:hint="eastAsia" w:ascii="宋体" w:hAnsi="宋体" w:eastAsia="宋体" w:cs="宋体"/>
          <w:color w:val="auto"/>
          <w:sz w:val="21"/>
          <w:szCs w:val="21"/>
          <w:highlight w:val="none"/>
          <w:u w:val="single"/>
          <w:lang w:val="en-US" w:eastAsia="zh-CN"/>
        </w:rPr>
        <w:t xml:space="preserve">             </w:t>
      </w:r>
      <w:r>
        <w:rPr>
          <w:rFonts w:hint="eastAsia" w:ascii="宋体" w:hAnsi="宋体" w:eastAsia="宋体" w:cs="宋体"/>
          <w:color w:val="auto"/>
          <w:sz w:val="21"/>
          <w:szCs w:val="21"/>
          <w:highlight w:val="none"/>
          <w:u w:val="single"/>
        </w:rPr>
        <w:t xml:space="preserve">         </w:t>
      </w:r>
      <w:r>
        <w:rPr>
          <w:rFonts w:hint="eastAsia" w:ascii="宋体" w:hAnsi="宋体" w:eastAsia="宋体" w:cs="宋体"/>
          <w:color w:val="auto"/>
          <w:sz w:val="21"/>
          <w:szCs w:val="21"/>
          <w:highlight w:val="none"/>
        </w:rPr>
        <w:t>（分公司名称）参加贵</w:t>
      </w:r>
      <w:r>
        <w:rPr>
          <w:rFonts w:hint="eastAsia" w:ascii="宋体" w:hAnsi="宋体" w:eastAsia="宋体" w:cs="宋体"/>
          <w:color w:val="auto"/>
          <w:sz w:val="21"/>
          <w:szCs w:val="21"/>
          <w:highlight w:val="none"/>
          <w:lang w:eastAsia="zh-CN"/>
        </w:rPr>
        <w:t>处公</w:t>
      </w:r>
      <w:r>
        <w:rPr>
          <w:rFonts w:hint="eastAsia" w:ascii="宋体" w:hAnsi="宋体" w:eastAsia="宋体" w:cs="宋体"/>
          <w:color w:val="auto"/>
          <w:sz w:val="21"/>
          <w:szCs w:val="21"/>
          <w:highlight w:val="none"/>
        </w:rPr>
        <w:t>司组织</w:t>
      </w:r>
      <w:r>
        <w:rPr>
          <w:rFonts w:hint="eastAsia" w:ascii="宋体" w:hAnsi="宋体" w:eastAsia="宋体" w:cs="宋体"/>
          <w:color w:val="auto"/>
          <w:sz w:val="21"/>
          <w:szCs w:val="21"/>
          <w:highlight w:val="none"/>
          <w:u w:val="single"/>
          <w:lang w:val="en-US" w:eastAsia="zh-CN"/>
        </w:rPr>
        <w:t xml:space="preserve">             </w:t>
      </w:r>
      <w:r>
        <w:rPr>
          <w:rFonts w:hint="eastAsia" w:ascii="宋体" w:hAnsi="宋体" w:eastAsia="宋体" w:cs="宋体"/>
          <w:color w:val="auto"/>
          <w:sz w:val="21"/>
          <w:szCs w:val="21"/>
          <w:highlight w:val="none"/>
          <w:u w:val="single"/>
        </w:rPr>
        <w:t xml:space="preserve">   </w:t>
      </w:r>
      <w:r>
        <w:rPr>
          <w:rFonts w:hint="eastAsia" w:ascii="宋体" w:hAnsi="宋体" w:eastAsia="宋体" w:cs="宋体"/>
          <w:color w:val="auto"/>
          <w:sz w:val="21"/>
          <w:szCs w:val="21"/>
          <w:highlight w:val="none"/>
        </w:rPr>
        <w:t>项目（括号内填写</w:t>
      </w:r>
      <w:r>
        <w:rPr>
          <w:rFonts w:hint="eastAsia" w:ascii="宋体" w:hAnsi="宋体" w:cs="宋体"/>
          <w:color w:val="auto"/>
          <w:sz w:val="21"/>
          <w:szCs w:val="21"/>
          <w:highlight w:val="none"/>
          <w:lang w:val="en-US" w:eastAsia="zh-CN"/>
        </w:rPr>
        <w:t>项目</w:t>
      </w:r>
      <w:r>
        <w:rPr>
          <w:rFonts w:hint="eastAsia" w:ascii="宋体" w:hAnsi="宋体" w:eastAsia="宋体" w:cs="宋体"/>
          <w:color w:val="auto"/>
          <w:sz w:val="21"/>
          <w:szCs w:val="21"/>
          <w:highlight w:val="none"/>
        </w:rPr>
        <w:t>编号及项目）</w:t>
      </w:r>
      <w:r>
        <w:rPr>
          <w:rFonts w:hint="eastAsia" w:ascii="宋体" w:hAnsi="宋体" w:eastAsia="宋体" w:cs="宋体"/>
          <w:color w:val="auto"/>
          <w:sz w:val="21"/>
          <w:szCs w:val="21"/>
          <w:highlight w:val="none"/>
          <w:lang w:val="en-US" w:eastAsia="zh-CN"/>
        </w:rPr>
        <w:t>比选</w:t>
      </w:r>
      <w:r>
        <w:rPr>
          <w:rFonts w:hint="eastAsia" w:ascii="宋体" w:hAnsi="宋体" w:eastAsia="宋体" w:cs="宋体"/>
          <w:color w:val="auto"/>
          <w:sz w:val="21"/>
          <w:szCs w:val="21"/>
          <w:highlight w:val="none"/>
        </w:rPr>
        <w:t>活动，代表我公司全权办理针对上述项目的</w:t>
      </w:r>
    </w:p>
    <w:p w14:paraId="532B7BB1">
      <w:pPr>
        <w:widowControl/>
        <w:shd w:val="clear" w:color="auto" w:fill="FFFFFF"/>
        <w:spacing w:line="360" w:lineRule="auto"/>
        <w:jc w:val="left"/>
        <w:rPr>
          <w:rFonts w:hint="eastAsia" w:ascii="宋体" w:hAnsi="宋体" w:eastAsia="宋体" w:cs="宋体"/>
          <w:color w:val="auto"/>
          <w:sz w:val="21"/>
          <w:szCs w:val="21"/>
          <w:highlight w:val="none"/>
        </w:rPr>
      </w:pPr>
      <w:r>
        <w:rPr>
          <w:rFonts w:hint="eastAsia" w:ascii="宋体" w:hAnsi="宋体" w:eastAsia="宋体" w:cs="宋体"/>
          <w:b/>
          <w:color w:val="auto"/>
          <w:sz w:val="21"/>
          <w:szCs w:val="21"/>
          <w:highlight w:val="none"/>
        </w:rPr>
        <w:t>(1.以分公司名义</w:t>
      </w:r>
      <w:r>
        <w:rPr>
          <w:rFonts w:hint="eastAsia" w:ascii="宋体" w:hAnsi="宋体" w:eastAsia="宋体" w:cs="宋体"/>
          <w:b/>
          <w:color w:val="auto"/>
          <w:sz w:val="21"/>
          <w:szCs w:val="21"/>
          <w:highlight w:val="none"/>
          <w:lang w:val="en-US" w:eastAsia="zh-CN"/>
        </w:rPr>
        <w:t>参选</w:t>
      </w:r>
      <w:r>
        <w:rPr>
          <w:rFonts w:hint="eastAsia" w:ascii="宋体" w:hAnsi="宋体" w:eastAsia="宋体" w:cs="宋体"/>
          <w:b/>
          <w:color w:val="auto"/>
          <w:sz w:val="21"/>
          <w:szCs w:val="21"/>
          <w:highlight w:val="none"/>
        </w:rPr>
        <w:t xml:space="preserve"> 2.以分公司名义签订合同 3.负责项目实施)</w:t>
      </w:r>
      <w:r>
        <w:rPr>
          <w:rFonts w:hint="eastAsia" w:ascii="宋体" w:hAnsi="宋体" w:eastAsia="宋体" w:cs="宋体"/>
          <w:color w:val="auto"/>
          <w:sz w:val="21"/>
          <w:szCs w:val="21"/>
          <w:highlight w:val="none"/>
        </w:rPr>
        <w:t>等涉及的一切事宜。以上行为，与我公司享有同等效力，我公司均予以承认，由此所产生的一切法律后果和法律责任，均由本公司承担。同时宣布承诺如下：</w:t>
      </w:r>
    </w:p>
    <w:p w14:paraId="78A47F4D">
      <w:pPr>
        <w:widowControl/>
        <w:shd w:val="clear" w:color="auto" w:fill="FFFFFF"/>
        <w:spacing w:line="360" w:lineRule="auto"/>
        <w:ind w:left="1200" w:hanging="72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（1）我公司已详细阅读全部</w:t>
      </w:r>
      <w:r>
        <w:rPr>
          <w:rFonts w:hint="eastAsia" w:ascii="宋体" w:hAnsi="宋体" w:eastAsia="宋体" w:cs="宋体"/>
          <w:color w:val="auto"/>
          <w:sz w:val="21"/>
          <w:szCs w:val="21"/>
          <w:highlight w:val="none"/>
          <w:lang w:val="en-US" w:eastAsia="zh-CN"/>
        </w:rPr>
        <w:t>比选</w:t>
      </w:r>
      <w:r>
        <w:rPr>
          <w:rFonts w:hint="eastAsia" w:ascii="宋体" w:hAnsi="宋体" w:eastAsia="宋体" w:cs="宋体"/>
          <w:color w:val="auto"/>
          <w:sz w:val="21"/>
          <w:szCs w:val="21"/>
          <w:highlight w:val="none"/>
        </w:rPr>
        <w:t>文件（含补充修改文件），并理解其实质性内容，同意承担</w:t>
      </w:r>
      <w:r>
        <w:rPr>
          <w:rFonts w:hint="eastAsia" w:ascii="宋体" w:hAnsi="宋体" w:cs="宋体"/>
          <w:color w:val="auto"/>
          <w:sz w:val="21"/>
          <w:szCs w:val="21"/>
          <w:highlight w:val="none"/>
          <w:lang w:val="en-US" w:eastAsia="zh-CN"/>
        </w:rPr>
        <w:t>比选</w:t>
      </w:r>
      <w:r>
        <w:rPr>
          <w:rFonts w:hint="eastAsia" w:ascii="宋体" w:hAnsi="宋体" w:eastAsia="宋体" w:cs="宋体"/>
          <w:color w:val="auto"/>
          <w:sz w:val="21"/>
          <w:szCs w:val="21"/>
          <w:highlight w:val="none"/>
        </w:rPr>
        <w:t>文件规定的全部义务和相关责任。</w:t>
      </w:r>
    </w:p>
    <w:p w14:paraId="6D9ED33A">
      <w:pPr>
        <w:widowControl/>
        <w:shd w:val="clear" w:color="auto" w:fill="FFFFFF"/>
        <w:spacing w:line="360" w:lineRule="auto"/>
        <w:ind w:left="1200" w:hanging="72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（2）我公司同意提供</w:t>
      </w:r>
      <w:r>
        <w:rPr>
          <w:rFonts w:hint="eastAsia" w:ascii="宋体" w:hAnsi="宋体" w:eastAsia="宋体" w:cs="宋体"/>
          <w:color w:val="auto"/>
          <w:sz w:val="21"/>
          <w:szCs w:val="21"/>
          <w:highlight w:val="none"/>
          <w:lang w:val="en-US" w:eastAsia="zh-CN"/>
        </w:rPr>
        <w:t>比选</w:t>
      </w:r>
      <w:r>
        <w:rPr>
          <w:rFonts w:hint="eastAsia" w:ascii="宋体" w:hAnsi="宋体" w:eastAsia="宋体" w:cs="宋体"/>
          <w:color w:val="auto"/>
          <w:sz w:val="21"/>
          <w:szCs w:val="21"/>
          <w:highlight w:val="none"/>
        </w:rPr>
        <w:t>人可能要求的与其</w:t>
      </w:r>
      <w:r>
        <w:rPr>
          <w:rFonts w:hint="eastAsia" w:ascii="宋体" w:hAnsi="宋体" w:cs="宋体"/>
          <w:color w:val="auto"/>
          <w:sz w:val="21"/>
          <w:szCs w:val="21"/>
          <w:highlight w:val="none"/>
          <w:lang w:val="en-US" w:eastAsia="zh-CN"/>
        </w:rPr>
        <w:t>参选</w:t>
      </w:r>
      <w:r>
        <w:rPr>
          <w:rFonts w:hint="eastAsia" w:ascii="宋体" w:hAnsi="宋体" w:eastAsia="宋体" w:cs="宋体"/>
          <w:color w:val="auto"/>
          <w:sz w:val="21"/>
          <w:szCs w:val="21"/>
          <w:highlight w:val="none"/>
        </w:rPr>
        <w:t>有关的一切数据或资料。</w:t>
      </w:r>
    </w:p>
    <w:p w14:paraId="28BEBD5C">
      <w:pPr>
        <w:widowControl/>
        <w:shd w:val="clear" w:color="auto" w:fill="FFFFFF"/>
        <w:spacing w:line="360" w:lineRule="auto"/>
        <w:ind w:left="1200" w:hanging="72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（3）我公司所提交的一切</w:t>
      </w:r>
      <w:r>
        <w:rPr>
          <w:rFonts w:hint="eastAsia" w:ascii="宋体" w:hAnsi="宋体" w:cs="宋体"/>
          <w:color w:val="auto"/>
          <w:sz w:val="21"/>
          <w:szCs w:val="21"/>
          <w:highlight w:val="none"/>
          <w:lang w:val="en-US" w:eastAsia="zh-CN"/>
        </w:rPr>
        <w:t>参选</w:t>
      </w:r>
      <w:r>
        <w:rPr>
          <w:rFonts w:hint="eastAsia" w:ascii="宋体" w:hAnsi="宋体" w:eastAsia="宋体" w:cs="宋体"/>
          <w:color w:val="auto"/>
          <w:sz w:val="21"/>
          <w:szCs w:val="21"/>
          <w:highlight w:val="none"/>
        </w:rPr>
        <w:t>资料均为合法且真实有效。</w:t>
      </w:r>
    </w:p>
    <w:p w14:paraId="7F179BF5">
      <w:pPr>
        <w:widowControl/>
        <w:shd w:val="clear" w:color="auto" w:fill="FFFFFF"/>
        <w:tabs>
          <w:tab w:val="left" w:pos="6903"/>
        </w:tabs>
        <w:spacing w:line="360" w:lineRule="auto"/>
        <w:jc w:val="left"/>
        <w:rPr>
          <w:rFonts w:hint="eastAsia" w:ascii="宋体" w:hAnsi="宋体" w:eastAsia="宋体" w:cs="宋体"/>
          <w:color w:val="auto"/>
          <w:sz w:val="21"/>
          <w:szCs w:val="21"/>
          <w:highlight w:val="none"/>
        </w:rPr>
      </w:pPr>
    </w:p>
    <w:p w14:paraId="597111E5">
      <w:pPr>
        <w:widowControl/>
        <w:shd w:val="clear" w:color="auto" w:fill="FFFFFF"/>
        <w:spacing w:line="36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法定代表人签字或签章：</w:t>
      </w:r>
    </w:p>
    <w:p w14:paraId="402E5238">
      <w:pPr>
        <w:widowControl/>
        <w:shd w:val="clear" w:color="auto" w:fill="FFFFFF"/>
        <w:spacing w:line="360" w:lineRule="auto"/>
        <w:jc w:val="left"/>
        <w:rPr>
          <w:rFonts w:hint="eastAsia" w:ascii="宋体" w:hAnsi="宋体" w:eastAsia="宋体" w:cs="宋体"/>
          <w:color w:val="auto"/>
          <w:sz w:val="21"/>
          <w:szCs w:val="21"/>
          <w:highlight w:val="none"/>
        </w:rPr>
      </w:pPr>
    </w:p>
    <w:p w14:paraId="66278E41">
      <w:pPr>
        <w:widowControl/>
        <w:shd w:val="clear" w:color="auto" w:fill="FFFFFF"/>
        <w:spacing w:line="360" w:lineRule="auto"/>
        <w:jc w:val="left"/>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授权人（公章）</w:t>
      </w:r>
      <w:r>
        <w:rPr>
          <w:rFonts w:hint="eastAsia" w:ascii="宋体" w:hAnsi="宋体" w:eastAsia="宋体" w:cs="宋体"/>
          <w:color w:val="auto"/>
          <w:sz w:val="21"/>
          <w:szCs w:val="21"/>
          <w:highlight w:val="none"/>
          <w:lang w:val="en-US" w:eastAsia="zh-CN"/>
        </w:rPr>
        <w:t xml:space="preserve"> </w:t>
      </w:r>
    </w:p>
    <w:p w14:paraId="123A36DE">
      <w:pPr>
        <w:widowControl/>
        <w:shd w:val="clear" w:color="auto" w:fill="FFFFFF"/>
        <w:spacing w:line="360" w:lineRule="auto"/>
        <w:ind w:firstLine="5775" w:firstLineChars="275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 日期：</w:t>
      </w:r>
    </w:p>
    <w:p w14:paraId="77227547">
      <w:pPr>
        <w:widowControl/>
        <w:shd w:val="clear" w:color="auto" w:fill="FFFFFF"/>
        <w:spacing w:line="36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 xml:space="preserve"> </w:t>
      </w:r>
      <w:r>
        <w:rPr>
          <w:rFonts w:hint="eastAsia" w:ascii="宋体" w:hAnsi="宋体" w:eastAsia="宋体" w:cs="宋体"/>
          <w:b/>
          <w:bCs/>
          <w:color w:val="auto"/>
          <w:sz w:val="21"/>
          <w:szCs w:val="21"/>
          <w:highlight w:val="none"/>
        </w:rPr>
        <w:t>附：</w:t>
      </w:r>
    </w:p>
    <w:p w14:paraId="48086278">
      <w:pPr>
        <w:widowControl/>
        <w:shd w:val="clear" w:color="auto" w:fill="FFFFFF"/>
        <w:spacing w:line="36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法定代表人身份证复印件正反面及分公司营业执照</w:t>
      </w:r>
    </w:p>
    <w:p w14:paraId="200554FE">
      <w:pPr>
        <w:widowControl/>
        <w:shd w:val="clear" w:color="auto" w:fill="FFFFFF"/>
        <w:spacing w:line="36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传真：</w:t>
      </w:r>
    </w:p>
    <w:p w14:paraId="5C350E89">
      <w:pPr>
        <w:widowControl/>
        <w:shd w:val="clear" w:color="auto" w:fill="FFFFFF"/>
        <w:spacing w:line="36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电话：</w:t>
      </w:r>
    </w:p>
    <w:p w14:paraId="09A78093">
      <w:pPr>
        <w:widowControl/>
        <w:shd w:val="clear" w:color="auto" w:fill="FFFFFF"/>
        <w:spacing w:line="36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详细通讯地址：</w:t>
      </w:r>
    </w:p>
    <w:p w14:paraId="7936DCE9">
      <w:pPr>
        <w:widowControl/>
        <w:shd w:val="clear" w:color="auto" w:fill="FFFFFF"/>
        <w:spacing w:line="36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邮政编码：</w:t>
      </w:r>
    </w:p>
    <w:p w14:paraId="6E77E0E6">
      <w:pPr>
        <w:numPr>
          <w:ilvl w:val="0"/>
          <w:numId w:val="0"/>
        </w:numPr>
        <w:spacing w:line="360" w:lineRule="auto"/>
        <w:jc w:val="both"/>
        <w:rPr>
          <w:rFonts w:hint="eastAsia" w:ascii="宋体" w:hAnsi="宋体" w:cs="宋体"/>
          <w:b/>
          <w:bCs/>
          <w:color w:val="auto"/>
          <w:sz w:val="21"/>
          <w:szCs w:val="21"/>
          <w:highlight w:val="none"/>
          <w:lang w:val="en-US" w:eastAsia="zh-CN"/>
        </w:rPr>
      </w:pPr>
    </w:p>
    <w:p w14:paraId="4E97886E">
      <w:pPr>
        <w:numPr>
          <w:ilvl w:val="0"/>
          <w:numId w:val="0"/>
        </w:numPr>
        <w:spacing w:line="360" w:lineRule="auto"/>
        <w:jc w:val="both"/>
        <w:rPr>
          <w:rFonts w:hint="eastAsia" w:ascii="宋体" w:hAnsi="宋体" w:cs="宋体"/>
          <w:b/>
          <w:bCs/>
          <w:color w:val="auto"/>
          <w:sz w:val="21"/>
          <w:szCs w:val="21"/>
          <w:highlight w:val="none"/>
          <w:lang w:val="en-US" w:eastAsia="zh-CN"/>
        </w:rPr>
      </w:pPr>
    </w:p>
    <w:p w14:paraId="254CF21E">
      <w:pPr>
        <w:numPr>
          <w:ilvl w:val="0"/>
          <w:numId w:val="0"/>
        </w:numPr>
        <w:spacing w:line="360" w:lineRule="auto"/>
        <w:jc w:val="both"/>
        <w:rPr>
          <w:rFonts w:hint="eastAsia" w:ascii="宋体" w:hAnsi="宋体" w:cs="宋体"/>
          <w:b/>
          <w:bCs/>
          <w:color w:val="auto"/>
          <w:sz w:val="21"/>
          <w:szCs w:val="21"/>
          <w:highlight w:val="none"/>
          <w:lang w:val="en-US" w:eastAsia="zh-CN"/>
        </w:rPr>
      </w:pPr>
    </w:p>
    <w:p w14:paraId="0874EBA2">
      <w:pPr>
        <w:numPr>
          <w:ilvl w:val="0"/>
          <w:numId w:val="0"/>
        </w:numPr>
        <w:spacing w:line="360" w:lineRule="auto"/>
        <w:jc w:val="both"/>
        <w:rPr>
          <w:rFonts w:hint="eastAsia" w:ascii="宋体" w:hAnsi="宋体" w:cs="宋体"/>
          <w:b/>
          <w:bCs/>
          <w:color w:val="auto"/>
          <w:sz w:val="21"/>
          <w:szCs w:val="21"/>
          <w:highlight w:val="none"/>
          <w:lang w:val="en-US" w:eastAsia="zh-CN"/>
        </w:rPr>
      </w:pPr>
    </w:p>
    <w:p w14:paraId="411C5FAC">
      <w:pPr>
        <w:numPr>
          <w:ilvl w:val="-1"/>
          <w:numId w:val="0"/>
        </w:numPr>
        <w:spacing w:line="240" w:lineRule="auto"/>
        <w:jc w:val="left"/>
        <w:rPr>
          <w:rFonts w:hint="eastAsia" w:ascii="宋体" w:hAnsi="宋体" w:cs="宋体"/>
          <w:b/>
          <w:bCs/>
          <w:color w:val="auto"/>
          <w:sz w:val="21"/>
          <w:szCs w:val="21"/>
          <w:highlight w:val="none"/>
          <w:lang w:val="en-US" w:eastAsia="zh-CN"/>
        </w:rPr>
      </w:pPr>
      <w:r>
        <w:rPr>
          <w:rFonts w:hint="eastAsia" w:ascii="宋体" w:hAnsi="宋体" w:cs="宋体"/>
          <w:b/>
          <w:bCs/>
          <w:color w:val="auto"/>
          <w:sz w:val="21"/>
          <w:szCs w:val="21"/>
          <w:highlight w:val="none"/>
          <w:lang w:val="en-US" w:eastAsia="zh-CN"/>
        </w:rPr>
        <w:br w:type="page"/>
      </w:r>
    </w:p>
    <w:p w14:paraId="237C9ABD">
      <w:pPr>
        <w:numPr>
          <w:ilvl w:val="0"/>
          <w:numId w:val="0"/>
        </w:numPr>
        <w:spacing w:line="360" w:lineRule="auto"/>
        <w:jc w:val="center"/>
        <w:rPr>
          <w:rFonts w:hint="default" w:ascii="宋体" w:hAnsi="宋体" w:cs="宋体"/>
          <w:b/>
          <w:bCs/>
          <w:color w:val="auto"/>
          <w:sz w:val="21"/>
          <w:szCs w:val="21"/>
          <w:highlight w:val="none"/>
          <w:lang w:val="en-US" w:eastAsia="zh-CN"/>
        </w:rPr>
      </w:pPr>
      <w:r>
        <w:rPr>
          <w:rFonts w:hint="eastAsia" w:ascii="宋体" w:hAnsi="宋体" w:cs="宋体"/>
          <w:b/>
          <w:bCs/>
          <w:color w:val="auto"/>
          <w:sz w:val="21"/>
          <w:szCs w:val="21"/>
          <w:highlight w:val="none"/>
          <w:lang w:val="en-US" w:eastAsia="zh-CN"/>
        </w:rPr>
        <w:t>（4）分公司负责人授权委托书（分公司参选需提供）</w:t>
      </w:r>
    </w:p>
    <w:p w14:paraId="587DCB0B">
      <w:pPr>
        <w:pStyle w:val="48"/>
        <w:spacing w:line="360" w:lineRule="auto"/>
        <w:jc w:val="both"/>
        <w:rPr>
          <w:rFonts w:hint="eastAsia" w:hAnsi="宋体" w:cs="黑体"/>
          <w:b/>
          <w:bCs/>
          <w:color w:val="auto"/>
          <w:sz w:val="28"/>
          <w:szCs w:val="28"/>
          <w:highlight w:val="none"/>
        </w:rPr>
      </w:pPr>
    </w:p>
    <w:p w14:paraId="1FE0D73F">
      <w:pPr>
        <w:widowControl/>
        <w:snapToGrid w:val="0"/>
        <w:spacing w:before="100" w:beforeAutospacing="1" w:after="100" w:afterAutospacing="1" w:line="360" w:lineRule="auto"/>
        <w:jc w:val="left"/>
        <w:textAlignment w:val="bottom"/>
        <w:rPr>
          <w:rFonts w:hint="eastAsia" w:ascii="宋体" w:hAnsi="宋体" w:eastAsia="宋体" w:cs="宋体"/>
          <w:bCs/>
          <w:color w:val="000000"/>
          <w:kern w:val="0"/>
          <w:sz w:val="21"/>
          <w:szCs w:val="21"/>
          <w:highlight w:val="none"/>
        </w:rPr>
      </w:pPr>
      <w:r>
        <w:rPr>
          <w:rFonts w:hint="eastAsia" w:ascii="宋体" w:hAnsi="宋体" w:eastAsia="宋体" w:cs="宋体"/>
          <w:bCs/>
          <w:color w:val="000000"/>
          <w:kern w:val="0"/>
          <w:sz w:val="21"/>
          <w:szCs w:val="21"/>
          <w:highlight w:val="none"/>
        </w:rPr>
        <w:t>本授权书声明：注册于</w:t>
      </w:r>
      <w:r>
        <w:rPr>
          <w:rFonts w:hint="eastAsia" w:ascii="宋体" w:hAnsi="宋体" w:eastAsia="宋体" w:cs="宋体"/>
          <w:bCs/>
          <w:iCs/>
          <w:color w:val="000000"/>
          <w:kern w:val="0"/>
          <w:sz w:val="21"/>
          <w:szCs w:val="21"/>
          <w:highlight w:val="none"/>
          <w:u w:val="single"/>
        </w:rPr>
        <w:t xml:space="preserve">                                  (</w:t>
      </w:r>
      <w:r>
        <w:rPr>
          <w:rFonts w:hint="eastAsia" w:ascii="宋体" w:hAnsi="宋体" w:eastAsia="宋体" w:cs="宋体"/>
          <w:bCs/>
          <w:color w:val="000000"/>
          <w:kern w:val="0"/>
          <w:sz w:val="21"/>
          <w:szCs w:val="21"/>
          <w:highlight w:val="none"/>
          <w:u w:val="single"/>
        </w:rPr>
        <w:t>注册地址）</w:t>
      </w:r>
      <w:r>
        <w:rPr>
          <w:rFonts w:hint="eastAsia" w:ascii="宋体" w:hAnsi="宋体" w:eastAsia="宋体" w:cs="宋体"/>
          <w:bCs/>
          <w:color w:val="000000"/>
          <w:kern w:val="0"/>
          <w:sz w:val="21"/>
          <w:szCs w:val="21"/>
          <w:highlight w:val="none"/>
        </w:rPr>
        <w:t>的</w:t>
      </w:r>
      <w:r>
        <w:rPr>
          <w:rFonts w:hint="eastAsia" w:ascii="宋体" w:hAnsi="宋体" w:eastAsia="宋体" w:cs="宋体"/>
          <w:bCs/>
          <w:iCs/>
          <w:color w:val="000000"/>
          <w:kern w:val="0"/>
          <w:sz w:val="21"/>
          <w:szCs w:val="21"/>
          <w:highlight w:val="none"/>
          <w:u w:val="single"/>
        </w:rPr>
        <w:t xml:space="preserve">                   </w:t>
      </w:r>
      <w:r>
        <w:rPr>
          <w:rFonts w:hint="eastAsia" w:ascii="宋体" w:hAnsi="宋体" w:eastAsia="宋体" w:cs="宋体"/>
          <w:bCs/>
          <w:color w:val="000000"/>
          <w:kern w:val="0"/>
          <w:sz w:val="21"/>
          <w:szCs w:val="21"/>
          <w:highlight w:val="none"/>
          <w:u w:val="single"/>
        </w:rPr>
        <w:t xml:space="preserve">  （公司名称）</w:t>
      </w:r>
      <w:r>
        <w:rPr>
          <w:rFonts w:hint="eastAsia" w:ascii="宋体" w:hAnsi="宋体" w:eastAsia="宋体" w:cs="宋体"/>
          <w:bCs/>
          <w:color w:val="000000"/>
          <w:kern w:val="0"/>
          <w:sz w:val="21"/>
          <w:szCs w:val="21"/>
          <w:highlight w:val="none"/>
        </w:rPr>
        <w:t>公司的在下面签字的</w:t>
      </w:r>
      <w:r>
        <w:rPr>
          <w:rFonts w:hint="eastAsia" w:ascii="宋体" w:hAnsi="宋体" w:eastAsia="宋体" w:cs="宋体"/>
          <w:bCs/>
          <w:iCs/>
          <w:color w:val="000000"/>
          <w:kern w:val="0"/>
          <w:sz w:val="21"/>
          <w:szCs w:val="21"/>
          <w:highlight w:val="none"/>
          <w:u w:val="single"/>
        </w:rPr>
        <w:t xml:space="preserve">           </w:t>
      </w:r>
      <w:r>
        <w:rPr>
          <w:rFonts w:hint="eastAsia" w:ascii="宋体" w:hAnsi="宋体" w:eastAsia="宋体" w:cs="宋体"/>
          <w:bCs/>
          <w:color w:val="000000"/>
          <w:kern w:val="0"/>
          <w:sz w:val="21"/>
          <w:szCs w:val="21"/>
          <w:highlight w:val="none"/>
        </w:rPr>
        <w:t>（法定代表人姓名、职务）代表本公司授权在下面签字的</w:t>
      </w:r>
      <w:r>
        <w:rPr>
          <w:rFonts w:hint="eastAsia" w:ascii="宋体" w:hAnsi="宋体" w:eastAsia="宋体" w:cs="宋体"/>
          <w:bCs/>
          <w:iCs/>
          <w:color w:val="000000"/>
          <w:kern w:val="0"/>
          <w:sz w:val="21"/>
          <w:szCs w:val="21"/>
          <w:highlight w:val="none"/>
          <w:u w:val="single"/>
        </w:rPr>
        <w:t xml:space="preserve">            (</w:t>
      </w:r>
      <w:r>
        <w:rPr>
          <w:rFonts w:hint="eastAsia" w:ascii="宋体" w:hAnsi="宋体" w:eastAsia="宋体" w:cs="宋体"/>
          <w:bCs/>
          <w:color w:val="000000"/>
          <w:kern w:val="0"/>
          <w:sz w:val="21"/>
          <w:szCs w:val="21"/>
          <w:highlight w:val="none"/>
        </w:rPr>
        <w:t>被授权人的姓名、职务）为本公司的合法代理人，就</w:t>
      </w:r>
      <w:r>
        <w:rPr>
          <w:rFonts w:hint="eastAsia" w:ascii="宋体" w:hAnsi="宋体" w:eastAsia="宋体" w:cs="宋体"/>
          <w:bCs/>
          <w:color w:val="000000"/>
          <w:kern w:val="0"/>
          <w:sz w:val="21"/>
          <w:szCs w:val="21"/>
          <w:highlight w:val="none"/>
          <w:u w:val="single"/>
        </w:rPr>
        <w:t xml:space="preserve">                                        </w:t>
      </w:r>
      <w:r>
        <w:rPr>
          <w:rFonts w:hint="eastAsia" w:ascii="宋体" w:hAnsi="宋体" w:eastAsia="宋体" w:cs="宋体"/>
          <w:bCs/>
          <w:color w:val="000000"/>
          <w:kern w:val="0"/>
          <w:sz w:val="21"/>
          <w:szCs w:val="21"/>
          <w:highlight w:val="none"/>
        </w:rPr>
        <w:t>项目的报价以及合同的谈判、签约、执行、完成等全权负责，以本公司名义处理一切与之有关的事务。</w:t>
      </w:r>
    </w:p>
    <w:p w14:paraId="59437A16">
      <w:pPr>
        <w:widowControl/>
        <w:snapToGrid w:val="0"/>
        <w:spacing w:before="100" w:beforeAutospacing="1" w:after="100" w:afterAutospacing="1" w:line="360" w:lineRule="auto"/>
        <w:ind w:firstLine="420" w:firstLineChars="200"/>
        <w:jc w:val="left"/>
        <w:textAlignment w:val="bottom"/>
        <w:rPr>
          <w:rFonts w:hint="eastAsia" w:ascii="宋体" w:hAnsi="宋体" w:eastAsia="宋体" w:cs="宋体"/>
          <w:bCs/>
          <w:color w:val="000000"/>
          <w:kern w:val="0"/>
          <w:sz w:val="21"/>
          <w:szCs w:val="21"/>
          <w:highlight w:val="none"/>
        </w:rPr>
      </w:pPr>
      <w:r>
        <w:rPr>
          <w:rFonts w:hint="eastAsia" w:ascii="宋体" w:hAnsi="宋体" w:eastAsia="宋体" w:cs="宋体"/>
          <w:bCs/>
          <w:color w:val="000000"/>
          <w:kern w:val="0"/>
          <w:sz w:val="21"/>
          <w:szCs w:val="21"/>
          <w:highlight w:val="none"/>
        </w:rPr>
        <w:t>本授权书于    年   月   日签字生效，特此声明。</w:t>
      </w:r>
    </w:p>
    <w:p w14:paraId="6BE15650">
      <w:pPr>
        <w:widowControl/>
        <w:snapToGrid w:val="0"/>
        <w:spacing w:before="100" w:beforeAutospacing="1" w:after="100" w:afterAutospacing="1" w:line="252" w:lineRule="atLeast"/>
        <w:jc w:val="left"/>
        <w:textAlignment w:val="bottom"/>
        <w:rPr>
          <w:rFonts w:hint="eastAsia" w:ascii="宋体" w:hAnsi="宋体" w:eastAsia="宋体" w:cs="宋体"/>
          <w:color w:val="000000"/>
          <w:kern w:val="0"/>
          <w:sz w:val="21"/>
          <w:szCs w:val="21"/>
          <w:highlight w:val="none"/>
        </w:rPr>
      </w:pPr>
      <w:r>
        <w:rPr>
          <w:rFonts w:hint="eastAsia" w:ascii="宋体" w:hAnsi="宋体" w:eastAsia="宋体" w:cs="宋体"/>
          <w:color w:val="000000"/>
          <w:kern w:val="0"/>
          <w:sz w:val="21"/>
          <w:szCs w:val="21"/>
          <w:highlight w:val="none"/>
          <w:lang w:val="en-US" w:eastAsia="zh-CN"/>
        </w:rPr>
        <w:t>参选</w:t>
      </w:r>
      <w:r>
        <w:rPr>
          <w:rFonts w:hint="eastAsia" w:ascii="宋体" w:hAnsi="宋体" w:eastAsia="宋体" w:cs="宋体"/>
          <w:color w:val="000000"/>
          <w:kern w:val="0"/>
          <w:sz w:val="21"/>
          <w:szCs w:val="21"/>
          <w:highlight w:val="none"/>
        </w:rPr>
        <w:t xml:space="preserve">单位名称（盖章）：          </w:t>
      </w:r>
    </w:p>
    <w:p w14:paraId="02870DCC">
      <w:pPr>
        <w:widowControl/>
        <w:snapToGrid w:val="0"/>
        <w:spacing w:before="100" w:beforeAutospacing="1" w:after="100" w:afterAutospacing="1" w:line="252" w:lineRule="atLeast"/>
        <w:jc w:val="left"/>
        <w:textAlignment w:val="bottom"/>
        <w:rPr>
          <w:rFonts w:hint="eastAsia" w:ascii="宋体" w:hAnsi="宋体" w:eastAsia="宋体" w:cs="宋体"/>
          <w:color w:val="000000"/>
          <w:kern w:val="0"/>
          <w:sz w:val="21"/>
          <w:szCs w:val="21"/>
          <w:highlight w:val="none"/>
        </w:rPr>
      </w:pPr>
      <w:r>
        <w:rPr>
          <w:rFonts w:hint="eastAsia" w:ascii="宋体" w:hAnsi="宋体" w:eastAsia="宋体" w:cs="宋体"/>
          <w:color w:val="000000"/>
          <w:kern w:val="0"/>
          <w:sz w:val="21"/>
          <w:szCs w:val="21"/>
          <w:highlight w:val="none"/>
          <w:lang w:val="en-US" w:eastAsia="zh-CN"/>
        </w:rPr>
        <w:t>参选</w:t>
      </w:r>
      <w:r>
        <w:rPr>
          <w:rFonts w:hint="eastAsia" w:ascii="宋体" w:hAnsi="宋体" w:eastAsia="宋体" w:cs="宋体"/>
          <w:color w:val="000000"/>
          <w:kern w:val="0"/>
          <w:sz w:val="21"/>
          <w:szCs w:val="21"/>
          <w:highlight w:val="none"/>
        </w:rPr>
        <w:t>单位地址：</w:t>
      </w:r>
    </w:p>
    <w:p w14:paraId="146FEED7">
      <w:pPr>
        <w:widowControl/>
        <w:snapToGrid w:val="0"/>
        <w:spacing w:before="100" w:beforeAutospacing="1" w:after="100" w:afterAutospacing="1" w:line="252" w:lineRule="atLeast"/>
        <w:jc w:val="left"/>
        <w:textAlignment w:val="bottom"/>
        <w:rPr>
          <w:rFonts w:hint="eastAsia" w:ascii="宋体" w:hAnsi="宋体" w:eastAsia="宋体" w:cs="宋体"/>
          <w:color w:val="000000"/>
          <w:kern w:val="0"/>
          <w:sz w:val="21"/>
          <w:szCs w:val="21"/>
          <w:highlight w:val="none"/>
        </w:rPr>
      </w:pPr>
      <w:r>
        <w:rPr>
          <w:rFonts w:hint="eastAsia" w:ascii="宋体" w:hAnsi="宋体" w:eastAsia="宋体" w:cs="宋体"/>
          <w:color w:val="000000"/>
          <w:kern w:val="0"/>
          <w:sz w:val="21"/>
          <w:szCs w:val="21"/>
          <w:highlight w:val="none"/>
        </w:rPr>
        <w:t xml:space="preserve">授权人（法定代表人）签字(或盖章)：                     </w:t>
      </w:r>
    </w:p>
    <w:p w14:paraId="50EB4C91">
      <w:pPr>
        <w:pStyle w:val="48"/>
        <w:spacing w:line="360" w:lineRule="auto"/>
        <w:jc w:val="both"/>
        <w:rPr>
          <w:rFonts w:hint="eastAsia" w:ascii="宋体" w:hAnsi="宋体" w:eastAsia="宋体" w:cs="宋体"/>
          <w:b/>
          <w:bCs/>
          <w:color w:val="auto"/>
          <w:sz w:val="21"/>
          <w:szCs w:val="21"/>
          <w:highlight w:val="none"/>
        </w:rPr>
      </w:pPr>
      <w:r>
        <w:rPr>
          <w:rFonts w:hint="eastAsia" w:ascii="宋体" w:hAnsi="宋体" w:eastAsia="宋体" w:cs="宋体"/>
          <w:b/>
          <w:color w:val="000000"/>
          <w:kern w:val="0"/>
          <w:sz w:val="21"/>
          <w:szCs w:val="21"/>
          <w:highlight w:val="none"/>
        </w:rPr>
        <mc:AlternateContent>
          <mc:Choice Requires="wps">
            <w:drawing>
              <wp:anchor distT="0" distB="0" distL="114300" distR="114300" simplePos="0" relativeHeight="251669504" behindDoc="0" locked="0" layoutInCell="1" allowOverlap="1">
                <wp:simplePos x="0" y="0"/>
                <wp:positionH relativeFrom="column">
                  <wp:posOffset>45720</wp:posOffset>
                </wp:positionH>
                <wp:positionV relativeFrom="paragraph">
                  <wp:posOffset>332105</wp:posOffset>
                </wp:positionV>
                <wp:extent cx="2599690" cy="3368040"/>
                <wp:effectExtent l="6350" t="6350" r="22860" b="16510"/>
                <wp:wrapNone/>
                <wp:docPr id="323" name="文本框 323"/>
                <wp:cNvGraphicFramePr/>
                <a:graphic xmlns:a="http://schemas.openxmlformats.org/drawingml/2006/main">
                  <a:graphicData uri="http://schemas.microsoft.com/office/word/2010/wordprocessingShape">
                    <wps:wsp>
                      <wps:cNvSpPr txBox="1"/>
                      <wps:spPr>
                        <a:xfrm>
                          <a:off x="0" y="0"/>
                          <a:ext cx="2599690" cy="3784600"/>
                        </a:xfrm>
                        <a:prstGeom prst="rect">
                          <a:avLst/>
                        </a:prstGeom>
                        <a:solidFill>
                          <a:srgbClr val="FFFFFF"/>
                        </a:solidFill>
                        <a:ln w="12700" cap="flat" cmpd="sng">
                          <a:solidFill>
                            <a:srgbClr val="000000"/>
                          </a:solidFill>
                          <a:prstDash val="dash"/>
                          <a:miter/>
                          <a:headEnd type="none" w="med" len="med"/>
                          <a:tailEnd type="none" w="med" len="med"/>
                        </a:ln>
                        <a:effectLst/>
                      </wps:spPr>
                      <wps:txbx>
                        <w:txbxContent>
                          <w:p w14:paraId="57DF301A">
                            <w:pPr>
                              <w:rPr>
                                <w:rFonts w:hint="eastAsia" w:ascii="仿宋_GB2312" w:hAnsi="仿宋_GB2312" w:eastAsia="仿宋_GB2312" w:cs="仿宋_GB2312"/>
                              </w:rPr>
                            </w:pPr>
                            <w:r>
                              <w:rPr>
                                <w:rFonts w:hint="eastAsia" w:ascii="仿宋_GB2312" w:hAnsi="仿宋_GB2312" w:eastAsia="仿宋_GB2312" w:cs="仿宋_GB2312"/>
                              </w:rPr>
                              <w:t>授权人身份证复印件粘贴处（须提供正反面）</w:t>
                            </w:r>
                          </w:p>
                          <w:p w14:paraId="4DC15F71">
                            <w:pPr>
                              <w:pStyle w:val="5"/>
                              <w:rPr>
                                <w:rFonts w:ascii="仿宋_GB2312" w:hAnsi="仿宋_GB2312" w:eastAsia="仿宋_GB2312" w:cs="仿宋_GB2312"/>
                                <w:b w:val="0"/>
                                <w:bCs w:val="0"/>
                                <w:sz w:val="21"/>
                                <w:szCs w:val="24"/>
                              </w:rPr>
                            </w:pPr>
                            <w:r>
                              <w:rPr>
                                <w:rFonts w:hint="eastAsia" w:ascii="仿宋_GB2312" w:hAnsi="仿宋_GB2312" w:eastAsia="仿宋_GB2312" w:cs="仿宋_GB2312"/>
                                <w:b w:val="0"/>
                                <w:bCs w:val="0"/>
                                <w:sz w:val="21"/>
                                <w:szCs w:val="24"/>
                              </w:rPr>
                              <w:t>此页位置不足，可增页并加盖鲜章</w:t>
                            </w:r>
                          </w:p>
                          <w:p w14:paraId="0CFBFE6F">
                            <w:pPr>
                              <w:pStyle w:val="5"/>
                            </w:pPr>
                          </w:p>
                        </w:txbxContent>
                      </wps:txbx>
                      <wps:bodyPr upright="1"/>
                    </wps:wsp>
                  </a:graphicData>
                </a:graphic>
              </wp:anchor>
            </w:drawing>
          </mc:Choice>
          <mc:Fallback>
            <w:pict>
              <v:shape id="_x0000_s1026" o:spid="_x0000_s1026" o:spt="202" type="#_x0000_t202" style="position:absolute;left:0pt;margin-left:3.6pt;margin-top:26.15pt;height:265.2pt;width:204.7pt;z-index:251669504;mso-width-relative:page;mso-height-relative:page;" fillcolor="#FFFFFF" filled="t" stroked="t" coordsize="21600,21600" o:gfxdata="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AfIzb2wAAAAgB&#10;AAAPAAAAAAAAAAEAIAAAACIAAABkcnMvZG93bnJldi54bWxQSwECFAAUAAAACACHTuJAd/mcHRgC&#10;AABJBAAADgAAAAAAAAABACAAAAAqAQAAZHJzL2Uyb0RvYy54bWxQSwUGAAAAAAYABgBZAQAAtAUA&#10;AAAA&#10;">
                <v:fill on="t" focussize="0,0"/>
                <v:stroke weight="1pt" color="#000000" joinstyle="miter" dashstyle="dash"/>
                <v:imagedata o:title=""/>
                <o:lock v:ext="edit" aspectratio="f"/>
                <v:textbox>
                  <w:txbxContent>
                    <w:p w14:paraId="57DF301A">
                      <w:pPr>
                        <w:rPr>
                          <w:rFonts w:hint="eastAsia" w:ascii="仿宋_GB2312" w:hAnsi="仿宋_GB2312" w:eastAsia="仿宋_GB2312" w:cs="仿宋_GB2312"/>
                        </w:rPr>
                      </w:pPr>
                      <w:r>
                        <w:rPr>
                          <w:rFonts w:hint="eastAsia" w:ascii="仿宋_GB2312" w:hAnsi="仿宋_GB2312" w:eastAsia="仿宋_GB2312" w:cs="仿宋_GB2312"/>
                        </w:rPr>
                        <w:t>授权人身份证复印件粘贴处（须提供正反面）</w:t>
                      </w:r>
                    </w:p>
                    <w:p w14:paraId="4DC15F71">
                      <w:pPr>
                        <w:pStyle w:val="5"/>
                        <w:rPr>
                          <w:rFonts w:ascii="仿宋_GB2312" w:hAnsi="仿宋_GB2312" w:eastAsia="仿宋_GB2312" w:cs="仿宋_GB2312"/>
                          <w:b w:val="0"/>
                          <w:bCs w:val="0"/>
                          <w:sz w:val="21"/>
                          <w:szCs w:val="24"/>
                        </w:rPr>
                      </w:pPr>
                      <w:r>
                        <w:rPr>
                          <w:rFonts w:hint="eastAsia" w:ascii="仿宋_GB2312" w:hAnsi="仿宋_GB2312" w:eastAsia="仿宋_GB2312" w:cs="仿宋_GB2312"/>
                          <w:b w:val="0"/>
                          <w:bCs w:val="0"/>
                          <w:sz w:val="21"/>
                          <w:szCs w:val="24"/>
                        </w:rPr>
                        <w:t>此页位置不足，可增页并加盖鲜章</w:t>
                      </w:r>
                    </w:p>
                    <w:p w14:paraId="0CFBFE6F">
                      <w:pPr>
                        <w:pStyle w:val="5"/>
                      </w:pPr>
                    </w:p>
                  </w:txbxContent>
                </v:textbox>
              </v:shape>
            </w:pict>
          </mc:Fallback>
        </mc:AlternateContent>
      </w:r>
      <w:r>
        <w:rPr>
          <w:rFonts w:hint="eastAsia" w:ascii="宋体" w:hAnsi="宋体" w:eastAsia="宋体" w:cs="宋体"/>
          <w:color w:val="000000"/>
          <w:kern w:val="0"/>
          <w:sz w:val="21"/>
          <w:szCs w:val="21"/>
          <w:highlight w:val="none"/>
        </w:rPr>
        <w:t>被授权人（代理人）签字：</w:t>
      </w:r>
    </w:p>
    <w:p w14:paraId="0B1F0DD6">
      <w:pPr>
        <w:pStyle w:val="48"/>
        <w:spacing w:line="360" w:lineRule="auto"/>
        <w:jc w:val="both"/>
        <w:rPr>
          <w:rFonts w:hint="eastAsia" w:hAnsi="宋体" w:cs="黑体"/>
          <w:b/>
          <w:bCs/>
          <w:color w:val="auto"/>
          <w:sz w:val="28"/>
          <w:szCs w:val="28"/>
          <w:highlight w:val="none"/>
        </w:rPr>
      </w:pPr>
      <w:r>
        <w:rPr>
          <w:rFonts w:hint="eastAsia" w:ascii="宋体" w:hAnsi="宋体" w:eastAsia="宋体" w:cs="宋体"/>
          <w:b/>
          <w:color w:val="000000"/>
          <w:kern w:val="0"/>
          <w:sz w:val="21"/>
          <w:szCs w:val="21"/>
          <w:highlight w:val="none"/>
        </w:rPr>
        <mc:AlternateContent>
          <mc:Choice Requires="wps">
            <w:drawing>
              <wp:anchor distT="0" distB="0" distL="114300" distR="114300" simplePos="0" relativeHeight="251670528" behindDoc="0" locked="0" layoutInCell="1" allowOverlap="1">
                <wp:simplePos x="0" y="0"/>
                <wp:positionH relativeFrom="column">
                  <wp:posOffset>2773045</wp:posOffset>
                </wp:positionH>
                <wp:positionV relativeFrom="paragraph">
                  <wp:posOffset>32385</wp:posOffset>
                </wp:positionV>
                <wp:extent cx="2537460" cy="3367405"/>
                <wp:effectExtent l="6350" t="6350" r="8890" b="17145"/>
                <wp:wrapNone/>
                <wp:docPr id="4" name="文本框 4"/>
                <wp:cNvGraphicFramePr/>
                <a:graphic xmlns:a="http://schemas.openxmlformats.org/drawingml/2006/main">
                  <a:graphicData uri="http://schemas.microsoft.com/office/word/2010/wordprocessingShape">
                    <wps:wsp>
                      <wps:cNvSpPr txBox="1"/>
                      <wps:spPr>
                        <a:xfrm>
                          <a:off x="0" y="0"/>
                          <a:ext cx="2537460" cy="3732530"/>
                        </a:xfrm>
                        <a:prstGeom prst="rect">
                          <a:avLst/>
                        </a:prstGeom>
                        <a:solidFill>
                          <a:srgbClr val="FFFFFF"/>
                        </a:solidFill>
                        <a:ln w="12700" cap="flat" cmpd="sng">
                          <a:solidFill>
                            <a:srgbClr val="000000"/>
                          </a:solidFill>
                          <a:prstDash val="dash"/>
                          <a:miter/>
                          <a:headEnd type="none" w="med" len="med"/>
                          <a:tailEnd type="none" w="med" len="med"/>
                        </a:ln>
                        <a:effectLst/>
                      </wps:spPr>
                      <wps:txbx>
                        <w:txbxContent>
                          <w:p w14:paraId="33E082C3">
                            <w:pPr>
                              <w:rPr>
                                <w:rFonts w:ascii="仿宋_GB2312" w:hAnsi="仿宋_GB2312" w:eastAsia="仿宋_GB2312" w:cs="仿宋_GB2312"/>
                              </w:rPr>
                            </w:pPr>
                            <w:r>
                              <w:rPr>
                                <w:rFonts w:hint="eastAsia" w:ascii="仿宋_GB2312" w:hAnsi="仿宋_GB2312" w:eastAsia="仿宋_GB2312" w:cs="仿宋_GB2312"/>
                              </w:rPr>
                              <w:t>被授权人身份证复印件粘贴处（须提供正反面）</w:t>
                            </w:r>
                          </w:p>
                          <w:p w14:paraId="70ADF3CA">
                            <w:pPr>
                              <w:pStyle w:val="5"/>
                              <w:rPr>
                                <w:rFonts w:ascii="仿宋_GB2312" w:hAnsi="仿宋_GB2312" w:eastAsia="仿宋_GB2312" w:cs="仿宋_GB2312"/>
                                <w:b w:val="0"/>
                                <w:bCs w:val="0"/>
                                <w:sz w:val="21"/>
                                <w:szCs w:val="24"/>
                              </w:rPr>
                            </w:pPr>
                            <w:r>
                              <w:rPr>
                                <w:rFonts w:hint="eastAsia" w:ascii="仿宋_GB2312" w:hAnsi="仿宋_GB2312" w:eastAsia="仿宋_GB2312" w:cs="仿宋_GB2312"/>
                                <w:b w:val="0"/>
                                <w:bCs w:val="0"/>
                                <w:sz w:val="21"/>
                                <w:szCs w:val="24"/>
                              </w:rPr>
                              <w:t>此页位置不足，可增页并加盖鲜章</w:t>
                            </w:r>
                          </w:p>
                          <w:p w14:paraId="248FF713"/>
                        </w:txbxContent>
                      </wps:txbx>
                      <wps:bodyPr upright="1"/>
                    </wps:wsp>
                  </a:graphicData>
                </a:graphic>
              </wp:anchor>
            </w:drawing>
          </mc:Choice>
          <mc:Fallback>
            <w:pict>
              <v:shape id="_x0000_s1026" o:spid="_x0000_s1026" o:spt="202" type="#_x0000_t202" style="position:absolute;left:0pt;margin-left:218.35pt;margin-top:2.55pt;height:265.15pt;width:199.8pt;z-index:251670528;mso-width-relative:page;mso-height-relative:page;" fillcolor="#FFFFFF" filled="t" stroked="t" coordsize="21600,21600" o:gfxdata="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F43nv2wAAAAkBAAAPAAAA&#10;AAAAAAEAIAAAACIAAABkcnMvZG93bnJldi54bWxQSwECFAAUAAAACACHTuJA/4d4wBICAABFBAAA&#10;DgAAAAAAAAABACAAAAAqAQAAZHJzL2Uyb0RvYy54bWxQSwUGAAAAAAYABgBZAQAArgUAAAAA&#10;">
                <v:fill on="t" focussize="0,0"/>
                <v:stroke weight="1pt" color="#000000" joinstyle="miter" dashstyle="dash"/>
                <v:imagedata o:title=""/>
                <o:lock v:ext="edit" aspectratio="f"/>
                <v:textbox>
                  <w:txbxContent>
                    <w:p w14:paraId="33E082C3">
                      <w:pPr>
                        <w:rPr>
                          <w:rFonts w:ascii="仿宋_GB2312" w:hAnsi="仿宋_GB2312" w:eastAsia="仿宋_GB2312" w:cs="仿宋_GB2312"/>
                        </w:rPr>
                      </w:pPr>
                      <w:r>
                        <w:rPr>
                          <w:rFonts w:hint="eastAsia" w:ascii="仿宋_GB2312" w:hAnsi="仿宋_GB2312" w:eastAsia="仿宋_GB2312" w:cs="仿宋_GB2312"/>
                        </w:rPr>
                        <w:t>被授权人身份证复印件粘贴处（须提供正反面）</w:t>
                      </w:r>
                    </w:p>
                    <w:p w14:paraId="70ADF3CA">
                      <w:pPr>
                        <w:pStyle w:val="5"/>
                        <w:rPr>
                          <w:rFonts w:ascii="仿宋_GB2312" w:hAnsi="仿宋_GB2312" w:eastAsia="仿宋_GB2312" w:cs="仿宋_GB2312"/>
                          <w:b w:val="0"/>
                          <w:bCs w:val="0"/>
                          <w:sz w:val="21"/>
                          <w:szCs w:val="24"/>
                        </w:rPr>
                      </w:pPr>
                      <w:r>
                        <w:rPr>
                          <w:rFonts w:hint="eastAsia" w:ascii="仿宋_GB2312" w:hAnsi="仿宋_GB2312" w:eastAsia="仿宋_GB2312" w:cs="仿宋_GB2312"/>
                          <w:b w:val="0"/>
                          <w:bCs w:val="0"/>
                          <w:sz w:val="21"/>
                          <w:szCs w:val="24"/>
                        </w:rPr>
                        <w:t>此页位置不足，可增页并加盖鲜章</w:t>
                      </w:r>
                    </w:p>
                    <w:p w14:paraId="248FF713"/>
                  </w:txbxContent>
                </v:textbox>
              </v:shape>
            </w:pict>
          </mc:Fallback>
        </mc:AlternateContent>
      </w:r>
    </w:p>
    <w:p w14:paraId="5EB5A5CF">
      <w:pPr>
        <w:pStyle w:val="48"/>
        <w:spacing w:line="360" w:lineRule="auto"/>
        <w:jc w:val="both"/>
        <w:rPr>
          <w:rFonts w:hint="eastAsia" w:hAnsi="宋体" w:cs="黑体"/>
          <w:b/>
          <w:bCs/>
          <w:color w:val="auto"/>
          <w:sz w:val="28"/>
          <w:szCs w:val="28"/>
          <w:highlight w:val="none"/>
        </w:rPr>
      </w:pPr>
    </w:p>
    <w:p w14:paraId="1C46DC15">
      <w:pPr>
        <w:pStyle w:val="48"/>
        <w:spacing w:line="360" w:lineRule="auto"/>
        <w:jc w:val="both"/>
        <w:rPr>
          <w:rFonts w:hint="eastAsia" w:hAnsi="宋体" w:cs="黑体"/>
          <w:b/>
          <w:bCs/>
          <w:color w:val="auto"/>
          <w:sz w:val="28"/>
          <w:szCs w:val="28"/>
          <w:highlight w:val="none"/>
        </w:rPr>
      </w:pPr>
    </w:p>
    <w:p w14:paraId="7B2A00CA">
      <w:pPr>
        <w:pStyle w:val="48"/>
        <w:spacing w:line="360" w:lineRule="auto"/>
        <w:jc w:val="both"/>
        <w:rPr>
          <w:rFonts w:hint="eastAsia" w:hAnsi="宋体" w:cs="黑体"/>
          <w:b/>
          <w:bCs/>
          <w:color w:val="auto"/>
          <w:sz w:val="28"/>
          <w:szCs w:val="28"/>
          <w:highlight w:val="none"/>
        </w:rPr>
      </w:pPr>
    </w:p>
    <w:p w14:paraId="1C98BB5E">
      <w:pPr>
        <w:pStyle w:val="48"/>
        <w:spacing w:line="360" w:lineRule="auto"/>
        <w:jc w:val="both"/>
        <w:rPr>
          <w:rFonts w:hint="eastAsia" w:hAnsi="宋体" w:cs="黑体"/>
          <w:b/>
          <w:bCs/>
          <w:color w:val="auto"/>
          <w:sz w:val="28"/>
          <w:szCs w:val="28"/>
          <w:highlight w:val="none"/>
        </w:rPr>
      </w:pPr>
    </w:p>
    <w:p w14:paraId="2B1B7A29">
      <w:pPr>
        <w:pStyle w:val="48"/>
        <w:spacing w:line="360" w:lineRule="auto"/>
        <w:jc w:val="both"/>
        <w:rPr>
          <w:rFonts w:hint="eastAsia" w:hAnsi="宋体" w:cs="黑体"/>
          <w:b/>
          <w:bCs/>
          <w:color w:val="auto"/>
          <w:sz w:val="28"/>
          <w:szCs w:val="28"/>
          <w:highlight w:val="none"/>
        </w:rPr>
      </w:pPr>
    </w:p>
    <w:p w14:paraId="1EFEBBA4">
      <w:pPr>
        <w:pStyle w:val="48"/>
        <w:spacing w:line="360" w:lineRule="auto"/>
        <w:jc w:val="both"/>
        <w:rPr>
          <w:rFonts w:hint="eastAsia" w:hAnsi="宋体" w:cs="黑体"/>
          <w:b/>
          <w:bCs/>
          <w:color w:val="auto"/>
          <w:sz w:val="28"/>
          <w:szCs w:val="28"/>
          <w:highlight w:val="none"/>
        </w:rPr>
      </w:pPr>
    </w:p>
    <w:p w14:paraId="38A76EAC">
      <w:pPr>
        <w:rPr>
          <w:rFonts w:hint="eastAsia" w:hAnsi="宋体" w:cs="黑体"/>
          <w:b/>
          <w:bCs/>
          <w:color w:val="auto"/>
          <w:sz w:val="28"/>
          <w:szCs w:val="28"/>
          <w:highlight w:val="none"/>
        </w:rPr>
      </w:pPr>
      <w:r>
        <w:rPr>
          <w:rFonts w:hint="eastAsia" w:hAnsi="宋体" w:cs="黑体"/>
          <w:b/>
          <w:bCs/>
          <w:color w:val="auto"/>
          <w:sz w:val="28"/>
          <w:szCs w:val="28"/>
          <w:highlight w:val="none"/>
        </w:rPr>
        <w:br w:type="page"/>
      </w:r>
    </w:p>
    <w:p w14:paraId="4BAAC06F">
      <w:pPr>
        <w:pStyle w:val="48"/>
        <w:spacing w:line="360" w:lineRule="auto"/>
        <w:jc w:val="both"/>
        <w:rPr>
          <w:rFonts w:hint="eastAsia" w:hAnsi="宋体" w:cs="黑体"/>
          <w:b/>
          <w:bCs/>
          <w:color w:val="auto"/>
          <w:sz w:val="28"/>
          <w:szCs w:val="28"/>
          <w:highlight w:val="none"/>
        </w:rPr>
      </w:pPr>
    </w:p>
    <w:bookmarkEnd w:id="215"/>
    <w:bookmarkEnd w:id="216"/>
    <w:p w14:paraId="1C6B8C94">
      <w:pPr>
        <w:spacing w:line="1" w:lineRule="exact"/>
        <w:rPr>
          <w:rFonts w:hint="eastAsia" w:ascii="宋体" w:hAnsi="宋体" w:eastAsia="宋体" w:cs="宋体"/>
          <w:color w:val="auto"/>
          <w:sz w:val="21"/>
          <w:szCs w:val="21"/>
          <w:highlight w:val="none"/>
        </w:rPr>
      </w:pPr>
      <w:bookmarkStart w:id="217" w:name="page76"/>
      <w:bookmarkEnd w:id="217"/>
      <w:bookmarkStart w:id="218" w:name="第08章投标文件格式05"/>
      <w:bookmarkEnd w:id="218"/>
    </w:p>
    <w:p w14:paraId="3F1C155F">
      <w:pPr>
        <w:pStyle w:val="4"/>
        <w:numPr>
          <w:ilvl w:val="0"/>
          <w:numId w:val="10"/>
        </w:numPr>
        <w:spacing w:line="416" w:lineRule="auto"/>
        <w:jc w:val="center"/>
        <w:rPr>
          <w:rFonts w:hint="eastAsia" w:ascii="宋体" w:hAnsi="宋体" w:eastAsia="宋体" w:cs="宋体"/>
          <w:bCs/>
          <w:color w:val="auto"/>
          <w:kern w:val="2"/>
          <w:sz w:val="32"/>
          <w:szCs w:val="32"/>
          <w:highlight w:val="none"/>
          <w:lang w:val="en-US" w:eastAsia="zh-CN"/>
        </w:rPr>
      </w:pPr>
      <w:bookmarkStart w:id="219" w:name="page77"/>
      <w:bookmarkEnd w:id="219"/>
      <w:bookmarkStart w:id="220" w:name="_Toc29366"/>
      <w:bookmarkStart w:id="221" w:name="_Toc25428"/>
      <w:bookmarkStart w:id="222" w:name="_Toc13398"/>
      <w:bookmarkStart w:id="223" w:name="_Toc14745"/>
      <w:bookmarkStart w:id="224" w:name="_Toc15735_WPSOffice_Level1"/>
      <w:bookmarkStart w:id="225" w:name="_Toc21582"/>
      <w:bookmarkStart w:id="226" w:name="_Toc30892_WPSOffice_Level1"/>
      <w:bookmarkStart w:id="227" w:name="_Toc23747"/>
      <w:r>
        <w:rPr>
          <w:rFonts w:hint="eastAsia" w:ascii="宋体" w:hAnsi="宋体" w:eastAsia="宋体" w:cs="宋体"/>
          <w:bCs/>
          <w:color w:val="auto"/>
          <w:kern w:val="2"/>
          <w:sz w:val="32"/>
          <w:szCs w:val="32"/>
          <w:highlight w:val="none"/>
          <w:lang w:val="en-US" w:eastAsia="zh-CN"/>
        </w:rPr>
        <w:t>资格审查资料</w:t>
      </w:r>
    </w:p>
    <w:p w14:paraId="0A59BFC1">
      <w:pPr>
        <w:spacing w:line="600" w:lineRule="exact"/>
        <w:jc w:val="left"/>
        <w:rPr>
          <w:rFonts w:hint="eastAsia" w:ascii="宋体" w:hAnsi="宋体" w:eastAsia="宋体" w:cs="宋体"/>
          <w:color w:val="auto"/>
          <w:sz w:val="32"/>
          <w:szCs w:val="32"/>
          <w:highlight w:val="none"/>
        </w:rPr>
      </w:pPr>
      <w:r>
        <w:rPr>
          <w:rFonts w:hint="eastAsia" w:ascii="宋体" w:hAnsi="宋体" w:eastAsia="宋体" w:cs="宋体"/>
          <w:color w:val="auto"/>
          <w:sz w:val="32"/>
          <w:szCs w:val="32"/>
          <w:highlight w:val="none"/>
        </w:rPr>
        <w:t>1、营业执照复印件</w:t>
      </w:r>
    </w:p>
    <w:p w14:paraId="17D58BD8">
      <w:pPr>
        <w:spacing w:line="600" w:lineRule="exact"/>
        <w:jc w:val="left"/>
        <w:rPr>
          <w:rFonts w:hint="eastAsia" w:ascii="宋体" w:hAnsi="宋体" w:eastAsia="宋体" w:cs="宋体"/>
          <w:color w:val="auto"/>
          <w:sz w:val="32"/>
          <w:szCs w:val="32"/>
          <w:highlight w:val="none"/>
          <w:lang w:val="en-US" w:eastAsia="zh-CN"/>
        </w:rPr>
      </w:pPr>
      <w:r>
        <w:rPr>
          <w:rFonts w:hint="eastAsia" w:ascii="宋体" w:hAnsi="宋体" w:eastAsia="宋体" w:cs="宋体"/>
          <w:color w:val="auto"/>
          <w:sz w:val="32"/>
          <w:szCs w:val="32"/>
          <w:highlight w:val="none"/>
        </w:rPr>
        <w:t>2、</w:t>
      </w:r>
      <w:r>
        <w:rPr>
          <w:rFonts w:hint="eastAsia" w:ascii="宋体" w:hAnsi="宋体" w:eastAsia="宋体" w:cs="宋体"/>
          <w:color w:val="auto"/>
          <w:sz w:val="32"/>
          <w:szCs w:val="32"/>
          <w:highlight w:val="none"/>
          <w:lang w:val="en-US" w:eastAsia="zh-CN"/>
        </w:rPr>
        <w:t>参选人基本情况表</w:t>
      </w:r>
    </w:p>
    <w:p w14:paraId="27F79B20">
      <w:pPr>
        <w:spacing w:line="600" w:lineRule="exact"/>
        <w:jc w:val="left"/>
        <w:rPr>
          <w:rFonts w:hint="eastAsia" w:ascii="宋体" w:hAnsi="宋体" w:eastAsia="宋体" w:cs="宋体"/>
          <w:color w:val="auto"/>
          <w:sz w:val="32"/>
          <w:szCs w:val="32"/>
          <w:highlight w:val="none"/>
        </w:rPr>
      </w:pPr>
      <w:r>
        <w:rPr>
          <w:rFonts w:hint="eastAsia" w:ascii="宋体" w:hAnsi="宋体" w:eastAsia="宋体" w:cs="宋体"/>
          <w:color w:val="auto"/>
          <w:sz w:val="32"/>
          <w:szCs w:val="32"/>
          <w:highlight w:val="none"/>
        </w:rPr>
        <w:t>3、承诺函</w:t>
      </w:r>
    </w:p>
    <w:p w14:paraId="717E2AA4">
      <w:pPr>
        <w:spacing w:line="600" w:lineRule="exact"/>
        <w:jc w:val="left"/>
        <w:rPr>
          <w:rFonts w:hint="eastAsia" w:ascii="宋体" w:hAnsi="宋体" w:eastAsia="宋体" w:cs="宋体"/>
          <w:color w:val="auto"/>
          <w:sz w:val="32"/>
          <w:szCs w:val="32"/>
          <w:highlight w:val="none"/>
        </w:rPr>
      </w:pPr>
      <w:r>
        <w:rPr>
          <w:rFonts w:hint="eastAsia" w:ascii="宋体" w:hAnsi="宋体" w:eastAsia="宋体" w:cs="宋体"/>
          <w:color w:val="auto"/>
          <w:sz w:val="32"/>
          <w:szCs w:val="32"/>
          <w:highlight w:val="none"/>
          <w:lang w:val="en-US" w:eastAsia="zh-CN"/>
        </w:rPr>
        <w:t>4</w:t>
      </w:r>
      <w:r>
        <w:rPr>
          <w:rFonts w:hint="eastAsia" w:ascii="宋体" w:hAnsi="宋体" w:eastAsia="宋体" w:cs="宋体"/>
          <w:color w:val="auto"/>
          <w:sz w:val="32"/>
          <w:szCs w:val="32"/>
          <w:highlight w:val="none"/>
        </w:rPr>
        <w:t>、信用信息报告</w:t>
      </w:r>
    </w:p>
    <w:p w14:paraId="09FB77CE">
      <w:pPr>
        <w:spacing w:line="600" w:lineRule="exact"/>
        <w:jc w:val="left"/>
        <w:rPr>
          <w:rFonts w:hint="eastAsia" w:ascii="宋体" w:hAnsi="宋体" w:eastAsia="宋体" w:cs="宋体"/>
          <w:color w:val="auto"/>
          <w:sz w:val="32"/>
          <w:szCs w:val="32"/>
          <w:highlight w:val="none"/>
        </w:rPr>
      </w:pPr>
      <w:r>
        <w:rPr>
          <w:rFonts w:hint="eastAsia" w:ascii="宋体" w:hAnsi="宋体" w:eastAsia="宋体" w:cs="宋体"/>
          <w:color w:val="auto"/>
          <w:sz w:val="32"/>
          <w:szCs w:val="32"/>
          <w:highlight w:val="none"/>
          <w:lang w:val="en-US" w:eastAsia="zh-CN"/>
        </w:rPr>
        <w:t>5</w:t>
      </w:r>
      <w:r>
        <w:rPr>
          <w:rFonts w:hint="eastAsia" w:ascii="宋体" w:hAnsi="宋体" w:eastAsia="宋体" w:cs="宋体"/>
          <w:color w:val="auto"/>
          <w:sz w:val="32"/>
          <w:szCs w:val="32"/>
          <w:highlight w:val="none"/>
        </w:rPr>
        <w:t>、比选保证金缴纳凭证</w:t>
      </w:r>
    </w:p>
    <w:p w14:paraId="70BAED5C">
      <w:pPr>
        <w:spacing w:line="600" w:lineRule="exact"/>
        <w:jc w:val="left"/>
        <w:rPr>
          <w:rFonts w:hint="eastAsia" w:ascii="宋体" w:hAnsi="宋体" w:eastAsia="宋体" w:cs="宋体"/>
          <w:color w:val="auto"/>
          <w:sz w:val="32"/>
          <w:szCs w:val="32"/>
          <w:highlight w:val="none"/>
        </w:rPr>
      </w:pPr>
      <w:r>
        <w:rPr>
          <w:rFonts w:hint="eastAsia" w:ascii="宋体" w:hAnsi="宋体" w:eastAsia="宋体" w:cs="宋体"/>
          <w:color w:val="auto"/>
          <w:sz w:val="32"/>
          <w:szCs w:val="32"/>
          <w:highlight w:val="none"/>
          <w:lang w:val="en-US" w:eastAsia="zh-CN"/>
        </w:rPr>
        <w:t>6</w:t>
      </w:r>
      <w:r>
        <w:rPr>
          <w:rFonts w:hint="eastAsia" w:ascii="宋体" w:hAnsi="宋体" w:eastAsia="宋体" w:cs="宋体"/>
          <w:color w:val="auto"/>
          <w:sz w:val="32"/>
          <w:szCs w:val="32"/>
          <w:highlight w:val="none"/>
        </w:rPr>
        <w:t>、</w:t>
      </w:r>
      <w:r>
        <w:rPr>
          <w:rFonts w:hint="eastAsia" w:ascii="宋体" w:hAnsi="宋体" w:cs="宋体"/>
          <w:color w:val="auto"/>
          <w:sz w:val="32"/>
          <w:szCs w:val="32"/>
          <w:highlight w:val="none"/>
          <w:lang w:eastAsia="zh-CN"/>
        </w:rPr>
        <w:t>参选人</w:t>
      </w:r>
      <w:r>
        <w:rPr>
          <w:rFonts w:hint="eastAsia" w:ascii="宋体" w:hAnsi="宋体" w:eastAsia="宋体" w:cs="宋体"/>
          <w:color w:val="auto"/>
          <w:sz w:val="32"/>
          <w:szCs w:val="32"/>
          <w:highlight w:val="none"/>
        </w:rPr>
        <w:t>关联关系单位披露表</w:t>
      </w:r>
    </w:p>
    <w:p w14:paraId="14432D4C">
      <w:pPr>
        <w:spacing w:line="600" w:lineRule="exact"/>
        <w:jc w:val="left"/>
        <w:rPr>
          <w:rFonts w:hint="eastAsia" w:ascii="宋体" w:hAnsi="宋体" w:cs="宋体"/>
          <w:color w:val="auto"/>
          <w:sz w:val="32"/>
          <w:szCs w:val="32"/>
          <w:highlight w:val="none"/>
          <w:lang w:val="en-US" w:eastAsia="zh-CN"/>
        </w:rPr>
      </w:pPr>
      <w:r>
        <w:rPr>
          <w:rFonts w:hint="eastAsia" w:ascii="宋体" w:hAnsi="宋体" w:cs="宋体"/>
          <w:color w:val="auto"/>
          <w:sz w:val="32"/>
          <w:szCs w:val="32"/>
          <w:highlight w:val="none"/>
          <w:lang w:val="en-US" w:eastAsia="zh-CN"/>
        </w:rPr>
        <w:t>7、业绩证明材料</w:t>
      </w:r>
    </w:p>
    <w:p w14:paraId="1E4171B8">
      <w:pPr>
        <w:spacing w:line="600" w:lineRule="exact"/>
        <w:jc w:val="left"/>
        <w:rPr>
          <w:rFonts w:hint="eastAsia" w:ascii="宋体" w:hAnsi="宋体" w:cs="宋体"/>
          <w:color w:val="auto"/>
          <w:sz w:val="32"/>
          <w:szCs w:val="32"/>
          <w:highlight w:val="none"/>
          <w:lang w:val="en-US" w:eastAsia="zh-CN"/>
        </w:rPr>
      </w:pPr>
      <w:r>
        <w:rPr>
          <w:rFonts w:hint="eastAsia" w:ascii="宋体" w:hAnsi="宋体" w:cs="宋体"/>
          <w:color w:val="auto"/>
          <w:sz w:val="32"/>
          <w:szCs w:val="32"/>
          <w:highlight w:val="none"/>
          <w:lang w:val="en-US" w:eastAsia="zh-CN"/>
        </w:rPr>
        <w:t>8.营业收入证明材料（格式自拟）</w:t>
      </w:r>
    </w:p>
    <w:p w14:paraId="20A78D6D">
      <w:pPr>
        <w:spacing w:line="600" w:lineRule="exact"/>
        <w:jc w:val="left"/>
        <w:rPr>
          <w:rFonts w:hint="eastAsia" w:ascii="宋体" w:hAnsi="宋体" w:eastAsia="宋体" w:cs="宋体"/>
          <w:color w:val="auto"/>
          <w:sz w:val="32"/>
          <w:szCs w:val="32"/>
          <w:highlight w:val="none"/>
        </w:rPr>
      </w:pPr>
      <w:r>
        <w:rPr>
          <w:rFonts w:hint="eastAsia" w:ascii="宋体" w:hAnsi="宋体" w:cs="宋体"/>
          <w:color w:val="auto"/>
          <w:sz w:val="32"/>
          <w:szCs w:val="32"/>
          <w:highlight w:val="none"/>
          <w:lang w:val="en-US" w:eastAsia="zh-CN"/>
        </w:rPr>
        <w:t>9</w:t>
      </w:r>
      <w:r>
        <w:rPr>
          <w:rFonts w:hint="eastAsia" w:ascii="宋体" w:hAnsi="宋体" w:eastAsia="宋体" w:cs="宋体"/>
          <w:color w:val="auto"/>
          <w:sz w:val="32"/>
          <w:szCs w:val="32"/>
          <w:highlight w:val="none"/>
        </w:rPr>
        <w:t>、需要添加的其他资料</w:t>
      </w:r>
    </w:p>
    <w:p w14:paraId="01194F00">
      <w:pPr>
        <w:widowControl w:val="0"/>
        <w:numPr>
          <w:ilvl w:val="0"/>
          <w:numId w:val="0"/>
        </w:numPr>
        <w:jc w:val="both"/>
        <w:rPr>
          <w:rFonts w:hint="eastAsia" w:ascii="宋体" w:hAnsi="宋体" w:eastAsia="宋体" w:cs="宋体"/>
          <w:color w:val="auto"/>
          <w:highlight w:val="none"/>
          <w:lang w:val="en-US"/>
        </w:rPr>
      </w:pPr>
    </w:p>
    <w:p w14:paraId="310E22AB">
      <w:pPr>
        <w:widowControl w:val="0"/>
        <w:numPr>
          <w:ilvl w:val="0"/>
          <w:numId w:val="0"/>
        </w:numPr>
        <w:jc w:val="both"/>
        <w:rPr>
          <w:rFonts w:hint="eastAsia" w:ascii="宋体" w:hAnsi="宋体" w:eastAsia="宋体" w:cs="宋体"/>
          <w:color w:val="auto"/>
          <w:highlight w:val="none"/>
          <w:lang w:val="en-US"/>
        </w:rPr>
      </w:pPr>
    </w:p>
    <w:p w14:paraId="37F9AB5F">
      <w:pPr>
        <w:widowControl w:val="0"/>
        <w:numPr>
          <w:ilvl w:val="0"/>
          <w:numId w:val="0"/>
        </w:numPr>
        <w:jc w:val="both"/>
        <w:rPr>
          <w:rFonts w:hint="eastAsia" w:ascii="宋体" w:hAnsi="宋体" w:eastAsia="宋体" w:cs="宋体"/>
          <w:color w:val="auto"/>
          <w:highlight w:val="none"/>
          <w:lang w:val="en-US"/>
        </w:rPr>
      </w:pPr>
    </w:p>
    <w:p w14:paraId="7B40F3AC">
      <w:pPr>
        <w:widowControl w:val="0"/>
        <w:numPr>
          <w:ilvl w:val="0"/>
          <w:numId w:val="0"/>
        </w:numPr>
        <w:jc w:val="both"/>
        <w:rPr>
          <w:rFonts w:hint="eastAsia" w:ascii="宋体" w:hAnsi="宋体" w:eastAsia="宋体" w:cs="宋体"/>
          <w:color w:val="auto"/>
          <w:highlight w:val="none"/>
          <w:lang w:val="en-US"/>
        </w:rPr>
      </w:pPr>
    </w:p>
    <w:p w14:paraId="7468FBD6">
      <w:pPr>
        <w:widowControl w:val="0"/>
        <w:numPr>
          <w:ilvl w:val="0"/>
          <w:numId w:val="0"/>
        </w:numPr>
        <w:jc w:val="both"/>
        <w:rPr>
          <w:rFonts w:hint="eastAsia" w:ascii="宋体" w:hAnsi="宋体" w:eastAsia="宋体" w:cs="宋体"/>
          <w:color w:val="auto"/>
          <w:highlight w:val="none"/>
          <w:lang w:val="en-US"/>
        </w:rPr>
      </w:pPr>
    </w:p>
    <w:p w14:paraId="32152672">
      <w:pPr>
        <w:widowControl w:val="0"/>
        <w:numPr>
          <w:ilvl w:val="0"/>
          <w:numId w:val="0"/>
        </w:numPr>
        <w:jc w:val="both"/>
        <w:rPr>
          <w:rFonts w:hint="eastAsia" w:ascii="宋体" w:hAnsi="宋体" w:eastAsia="宋体" w:cs="宋体"/>
          <w:color w:val="auto"/>
          <w:highlight w:val="none"/>
          <w:lang w:val="en-US"/>
        </w:rPr>
      </w:pPr>
    </w:p>
    <w:p w14:paraId="42CBF5DE">
      <w:pPr>
        <w:widowControl w:val="0"/>
        <w:numPr>
          <w:ilvl w:val="0"/>
          <w:numId w:val="0"/>
        </w:numPr>
        <w:jc w:val="both"/>
        <w:rPr>
          <w:rFonts w:hint="eastAsia" w:ascii="宋体" w:hAnsi="宋体" w:eastAsia="宋体" w:cs="宋体"/>
          <w:color w:val="auto"/>
          <w:highlight w:val="none"/>
          <w:lang w:val="en-US"/>
        </w:rPr>
      </w:pPr>
      <w:r>
        <w:rPr>
          <w:rFonts w:hint="eastAsia" w:ascii="宋体" w:hAnsi="宋体" w:eastAsia="宋体" w:cs="宋体"/>
          <w:color w:val="auto"/>
          <w:highlight w:val="none"/>
          <w:lang w:val="en-US"/>
        </w:rPr>
        <w:br w:type="page"/>
      </w:r>
    </w:p>
    <w:p w14:paraId="282FCDF6">
      <w:pPr>
        <w:widowControl w:val="0"/>
        <w:numPr>
          <w:ilvl w:val="0"/>
          <w:numId w:val="0"/>
        </w:numPr>
        <w:jc w:val="both"/>
        <w:rPr>
          <w:rFonts w:hint="eastAsia" w:ascii="宋体" w:hAnsi="宋体" w:eastAsia="宋体" w:cs="宋体"/>
          <w:color w:val="auto"/>
          <w:highlight w:val="none"/>
          <w:lang w:val="en-US"/>
        </w:rPr>
      </w:pPr>
    </w:p>
    <w:p w14:paraId="7E955F3E">
      <w:pPr>
        <w:rPr>
          <w:rFonts w:hint="eastAsia" w:ascii="宋体" w:hAnsi="宋体" w:eastAsia="宋体" w:cs="宋体"/>
          <w:b/>
          <w:bCs/>
          <w:color w:val="auto"/>
          <w:sz w:val="32"/>
          <w:szCs w:val="32"/>
          <w:highlight w:val="none"/>
        </w:rPr>
      </w:pPr>
      <w:r>
        <w:rPr>
          <w:rFonts w:hint="eastAsia" w:ascii="宋体" w:hAnsi="宋体" w:eastAsia="宋体" w:cs="宋体"/>
          <w:b/>
          <w:bCs/>
          <w:color w:val="auto"/>
          <w:sz w:val="32"/>
          <w:szCs w:val="32"/>
          <w:highlight w:val="none"/>
        </w:rPr>
        <w:t>1、营业执照复印件</w:t>
      </w:r>
    </w:p>
    <w:p w14:paraId="3918F18B">
      <w:pPr>
        <w:spacing w:line="360" w:lineRule="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格式自拟</w:t>
      </w:r>
    </w:p>
    <w:p w14:paraId="1DC33C18">
      <w:pPr>
        <w:widowControl w:val="0"/>
        <w:numPr>
          <w:ilvl w:val="0"/>
          <w:numId w:val="0"/>
        </w:numPr>
        <w:jc w:val="both"/>
        <w:rPr>
          <w:rFonts w:hint="eastAsia" w:ascii="宋体" w:hAnsi="宋体" w:eastAsia="宋体" w:cs="宋体"/>
          <w:color w:val="auto"/>
          <w:highlight w:val="none"/>
          <w:lang w:val="en-US"/>
        </w:rPr>
      </w:pPr>
    </w:p>
    <w:p w14:paraId="69C10382">
      <w:pPr>
        <w:widowControl w:val="0"/>
        <w:numPr>
          <w:ilvl w:val="0"/>
          <w:numId w:val="0"/>
        </w:numPr>
        <w:jc w:val="both"/>
        <w:rPr>
          <w:rFonts w:hint="eastAsia" w:ascii="宋体" w:hAnsi="宋体" w:eastAsia="宋体" w:cs="宋体"/>
          <w:color w:val="auto"/>
          <w:highlight w:val="none"/>
          <w:lang w:val="en-US"/>
        </w:rPr>
      </w:pPr>
    </w:p>
    <w:p w14:paraId="0FE8C255">
      <w:pPr>
        <w:widowControl w:val="0"/>
        <w:numPr>
          <w:ilvl w:val="0"/>
          <w:numId w:val="0"/>
        </w:numPr>
        <w:jc w:val="both"/>
        <w:rPr>
          <w:rFonts w:hint="eastAsia" w:ascii="宋体" w:hAnsi="宋体" w:eastAsia="宋体" w:cs="宋体"/>
          <w:color w:val="auto"/>
          <w:highlight w:val="none"/>
          <w:lang w:val="en-US"/>
        </w:rPr>
      </w:pPr>
    </w:p>
    <w:p w14:paraId="22CFE3EE">
      <w:pPr>
        <w:widowControl w:val="0"/>
        <w:numPr>
          <w:ilvl w:val="0"/>
          <w:numId w:val="0"/>
        </w:numPr>
        <w:jc w:val="both"/>
        <w:rPr>
          <w:rFonts w:hint="eastAsia" w:ascii="宋体" w:hAnsi="宋体" w:eastAsia="宋体" w:cs="宋体"/>
          <w:color w:val="auto"/>
          <w:highlight w:val="none"/>
          <w:lang w:val="en-US"/>
        </w:rPr>
      </w:pPr>
    </w:p>
    <w:p w14:paraId="0ADF161F">
      <w:pPr>
        <w:spacing w:line="360" w:lineRule="auto"/>
        <w:rPr>
          <w:rFonts w:hint="eastAsia" w:ascii="宋体" w:hAnsi="宋体" w:eastAsia="宋体" w:cs="宋体"/>
          <w:b/>
          <w:bCs/>
          <w:color w:val="auto"/>
          <w:sz w:val="32"/>
          <w:szCs w:val="32"/>
          <w:highlight w:val="none"/>
          <w:lang w:val="en-US" w:eastAsia="zh-CN"/>
        </w:rPr>
      </w:pPr>
      <w:r>
        <w:rPr>
          <w:rFonts w:hint="eastAsia" w:ascii="宋体" w:hAnsi="宋体" w:eastAsia="宋体" w:cs="宋体"/>
          <w:b/>
          <w:bCs/>
          <w:color w:val="auto"/>
          <w:sz w:val="32"/>
          <w:szCs w:val="32"/>
          <w:highlight w:val="none"/>
        </w:rPr>
        <w:br w:type="page"/>
      </w:r>
      <w:r>
        <w:rPr>
          <w:rFonts w:hint="eastAsia" w:ascii="宋体" w:hAnsi="宋体" w:eastAsia="宋体" w:cs="宋体"/>
          <w:b/>
          <w:bCs/>
          <w:color w:val="auto"/>
          <w:sz w:val="32"/>
          <w:szCs w:val="32"/>
          <w:highlight w:val="none"/>
        </w:rPr>
        <w:t>2、</w:t>
      </w:r>
      <w:r>
        <w:rPr>
          <w:rFonts w:hint="eastAsia" w:ascii="宋体" w:hAnsi="宋体" w:eastAsia="宋体" w:cs="宋体"/>
          <w:b/>
          <w:bCs/>
          <w:color w:val="auto"/>
          <w:sz w:val="32"/>
          <w:szCs w:val="32"/>
          <w:highlight w:val="none"/>
          <w:lang w:val="en-US" w:eastAsia="zh-CN"/>
        </w:rPr>
        <w:t>参选人基本情况表</w:t>
      </w:r>
    </w:p>
    <w:tbl>
      <w:tblPr>
        <w:tblStyle w:val="185"/>
        <w:tblW w:w="9319" w:type="dxa"/>
        <w:tblInd w:w="11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143"/>
        <w:gridCol w:w="941"/>
        <w:gridCol w:w="2427"/>
        <w:gridCol w:w="1348"/>
        <w:gridCol w:w="1168"/>
        <w:gridCol w:w="1292"/>
      </w:tblGrid>
      <w:tr w14:paraId="42AF4E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2143" w:type="dxa"/>
            <w:noWrap w:val="0"/>
            <w:vAlign w:val="center"/>
          </w:tcPr>
          <w:p w14:paraId="208E9065">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val="en-US" w:eastAsia="zh-CN"/>
              </w:rPr>
              <w:t>参选</w:t>
            </w:r>
            <w:r>
              <w:rPr>
                <w:rFonts w:hint="eastAsia" w:ascii="宋体" w:hAnsi="宋体" w:eastAsia="宋体" w:cs="宋体"/>
                <w:color w:val="auto"/>
                <w:kern w:val="0"/>
                <w:sz w:val="22"/>
                <w:szCs w:val="22"/>
                <w:highlight w:val="none"/>
                <w:lang w:eastAsia="en-US"/>
              </w:rPr>
              <w:t>人名称</w:t>
            </w:r>
          </w:p>
        </w:tc>
        <w:tc>
          <w:tcPr>
            <w:tcW w:w="7176" w:type="dxa"/>
            <w:gridSpan w:val="5"/>
            <w:noWrap w:val="0"/>
            <w:vAlign w:val="center"/>
          </w:tcPr>
          <w:p w14:paraId="12F44436">
            <w:pPr>
              <w:autoSpaceDE w:val="0"/>
              <w:autoSpaceDN w:val="0"/>
              <w:jc w:val="center"/>
              <w:rPr>
                <w:rFonts w:hint="eastAsia" w:ascii="宋体" w:hAnsi="宋体" w:eastAsia="宋体" w:cs="宋体"/>
                <w:color w:val="auto"/>
                <w:kern w:val="0"/>
                <w:sz w:val="20"/>
                <w:szCs w:val="22"/>
                <w:highlight w:val="none"/>
                <w:lang w:eastAsia="en-US"/>
              </w:rPr>
            </w:pPr>
          </w:p>
        </w:tc>
      </w:tr>
      <w:tr w14:paraId="28D097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1" w:hRule="atLeast"/>
        </w:trPr>
        <w:tc>
          <w:tcPr>
            <w:tcW w:w="2143" w:type="dxa"/>
            <w:noWrap w:val="0"/>
            <w:vAlign w:val="center"/>
          </w:tcPr>
          <w:p w14:paraId="5895EB3F">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注册地址</w:t>
            </w:r>
          </w:p>
        </w:tc>
        <w:tc>
          <w:tcPr>
            <w:tcW w:w="3368" w:type="dxa"/>
            <w:gridSpan w:val="2"/>
            <w:noWrap w:val="0"/>
            <w:vAlign w:val="center"/>
          </w:tcPr>
          <w:p w14:paraId="05AFB1F0">
            <w:pPr>
              <w:autoSpaceDE w:val="0"/>
              <w:autoSpaceDN w:val="0"/>
              <w:jc w:val="center"/>
              <w:rPr>
                <w:rFonts w:hint="eastAsia" w:ascii="宋体" w:hAnsi="宋体" w:eastAsia="宋体" w:cs="宋体"/>
                <w:color w:val="auto"/>
                <w:kern w:val="0"/>
                <w:sz w:val="20"/>
                <w:szCs w:val="22"/>
                <w:highlight w:val="none"/>
                <w:lang w:eastAsia="en-US"/>
              </w:rPr>
            </w:pPr>
          </w:p>
        </w:tc>
        <w:tc>
          <w:tcPr>
            <w:tcW w:w="1348" w:type="dxa"/>
            <w:noWrap w:val="0"/>
            <w:vAlign w:val="center"/>
          </w:tcPr>
          <w:p w14:paraId="1412165F">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邮政编码</w:t>
            </w:r>
          </w:p>
        </w:tc>
        <w:tc>
          <w:tcPr>
            <w:tcW w:w="2460" w:type="dxa"/>
            <w:gridSpan w:val="2"/>
            <w:noWrap w:val="0"/>
            <w:vAlign w:val="center"/>
          </w:tcPr>
          <w:p w14:paraId="4A536F8B">
            <w:pPr>
              <w:autoSpaceDE w:val="0"/>
              <w:autoSpaceDN w:val="0"/>
              <w:jc w:val="center"/>
              <w:rPr>
                <w:rFonts w:hint="eastAsia" w:ascii="宋体" w:hAnsi="宋体" w:eastAsia="宋体" w:cs="宋体"/>
                <w:color w:val="auto"/>
                <w:kern w:val="0"/>
                <w:sz w:val="20"/>
                <w:szCs w:val="22"/>
                <w:highlight w:val="none"/>
                <w:lang w:eastAsia="en-US"/>
              </w:rPr>
            </w:pPr>
          </w:p>
        </w:tc>
      </w:tr>
      <w:tr w14:paraId="0E68D9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2143" w:type="dxa"/>
            <w:vMerge w:val="restart"/>
            <w:noWrap w:val="0"/>
            <w:vAlign w:val="center"/>
          </w:tcPr>
          <w:p w14:paraId="2CD2C163">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联系方式</w:t>
            </w:r>
          </w:p>
        </w:tc>
        <w:tc>
          <w:tcPr>
            <w:tcW w:w="941" w:type="dxa"/>
            <w:noWrap w:val="0"/>
            <w:vAlign w:val="center"/>
          </w:tcPr>
          <w:p w14:paraId="0BD99CBE">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联系人</w:t>
            </w:r>
          </w:p>
        </w:tc>
        <w:tc>
          <w:tcPr>
            <w:tcW w:w="2427" w:type="dxa"/>
            <w:noWrap w:val="0"/>
            <w:vAlign w:val="center"/>
          </w:tcPr>
          <w:p w14:paraId="28D10C73">
            <w:pPr>
              <w:autoSpaceDE w:val="0"/>
              <w:autoSpaceDN w:val="0"/>
              <w:jc w:val="center"/>
              <w:rPr>
                <w:rFonts w:hint="eastAsia" w:ascii="宋体" w:hAnsi="宋体" w:eastAsia="宋体" w:cs="宋体"/>
                <w:color w:val="auto"/>
                <w:kern w:val="0"/>
                <w:sz w:val="20"/>
                <w:szCs w:val="22"/>
                <w:highlight w:val="none"/>
                <w:lang w:eastAsia="en-US"/>
              </w:rPr>
            </w:pPr>
          </w:p>
        </w:tc>
        <w:tc>
          <w:tcPr>
            <w:tcW w:w="1348" w:type="dxa"/>
            <w:noWrap w:val="0"/>
            <w:vAlign w:val="center"/>
          </w:tcPr>
          <w:p w14:paraId="0FB85185">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电 话</w:t>
            </w:r>
          </w:p>
        </w:tc>
        <w:tc>
          <w:tcPr>
            <w:tcW w:w="2460" w:type="dxa"/>
            <w:gridSpan w:val="2"/>
            <w:noWrap w:val="0"/>
            <w:vAlign w:val="center"/>
          </w:tcPr>
          <w:p w14:paraId="454EB225">
            <w:pPr>
              <w:autoSpaceDE w:val="0"/>
              <w:autoSpaceDN w:val="0"/>
              <w:jc w:val="center"/>
              <w:rPr>
                <w:rFonts w:hint="eastAsia" w:ascii="宋体" w:hAnsi="宋体" w:eastAsia="宋体" w:cs="宋体"/>
                <w:color w:val="auto"/>
                <w:kern w:val="0"/>
                <w:sz w:val="20"/>
                <w:szCs w:val="22"/>
                <w:highlight w:val="none"/>
                <w:lang w:eastAsia="en-US"/>
              </w:rPr>
            </w:pPr>
          </w:p>
        </w:tc>
      </w:tr>
      <w:tr w14:paraId="4BF2C5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trPr>
        <w:tc>
          <w:tcPr>
            <w:tcW w:w="2143" w:type="dxa"/>
            <w:vMerge w:val="continue"/>
            <w:tcBorders>
              <w:top w:val="nil"/>
            </w:tcBorders>
            <w:noWrap w:val="0"/>
            <w:vAlign w:val="center"/>
          </w:tcPr>
          <w:p w14:paraId="3A6C5342">
            <w:pPr>
              <w:autoSpaceDE w:val="0"/>
              <w:autoSpaceDN w:val="0"/>
              <w:jc w:val="center"/>
              <w:rPr>
                <w:rFonts w:hint="eastAsia" w:ascii="宋体" w:hAnsi="宋体" w:eastAsia="宋体" w:cs="宋体"/>
                <w:color w:val="auto"/>
                <w:kern w:val="0"/>
                <w:sz w:val="2"/>
                <w:szCs w:val="2"/>
                <w:highlight w:val="none"/>
                <w:lang w:eastAsia="en-US"/>
              </w:rPr>
            </w:pPr>
          </w:p>
        </w:tc>
        <w:tc>
          <w:tcPr>
            <w:tcW w:w="941" w:type="dxa"/>
            <w:noWrap w:val="0"/>
            <w:vAlign w:val="center"/>
          </w:tcPr>
          <w:p w14:paraId="18786EB4">
            <w:pPr>
              <w:tabs>
                <w:tab w:val="left" w:pos="432"/>
              </w:tabs>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传</w:t>
            </w:r>
            <w:r>
              <w:rPr>
                <w:rFonts w:hint="eastAsia" w:ascii="宋体" w:hAnsi="宋体" w:eastAsia="宋体" w:cs="宋体"/>
                <w:color w:val="auto"/>
                <w:kern w:val="0"/>
                <w:sz w:val="22"/>
                <w:szCs w:val="22"/>
                <w:highlight w:val="none"/>
                <w:lang w:eastAsia="en-US"/>
              </w:rPr>
              <w:tab/>
            </w:r>
            <w:r>
              <w:rPr>
                <w:rFonts w:hint="eastAsia" w:ascii="宋体" w:hAnsi="宋体" w:eastAsia="宋体" w:cs="宋体"/>
                <w:color w:val="auto"/>
                <w:kern w:val="0"/>
                <w:sz w:val="22"/>
                <w:szCs w:val="22"/>
                <w:highlight w:val="none"/>
                <w:lang w:eastAsia="en-US"/>
              </w:rPr>
              <w:t>真</w:t>
            </w:r>
          </w:p>
        </w:tc>
        <w:tc>
          <w:tcPr>
            <w:tcW w:w="2427" w:type="dxa"/>
            <w:noWrap w:val="0"/>
            <w:vAlign w:val="center"/>
          </w:tcPr>
          <w:p w14:paraId="643561F4">
            <w:pPr>
              <w:autoSpaceDE w:val="0"/>
              <w:autoSpaceDN w:val="0"/>
              <w:jc w:val="center"/>
              <w:rPr>
                <w:rFonts w:hint="eastAsia" w:ascii="宋体" w:hAnsi="宋体" w:eastAsia="宋体" w:cs="宋体"/>
                <w:color w:val="auto"/>
                <w:kern w:val="0"/>
                <w:sz w:val="20"/>
                <w:szCs w:val="22"/>
                <w:highlight w:val="none"/>
                <w:lang w:eastAsia="en-US"/>
              </w:rPr>
            </w:pPr>
          </w:p>
        </w:tc>
        <w:tc>
          <w:tcPr>
            <w:tcW w:w="1348" w:type="dxa"/>
            <w:noWrap w:val="0"/>
            <w:vAlign w:val="center"/>
          </w:tcPr>
          <w:p w14:paraId="0F811898">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网 址</w:t>
            </w:r>
          </w:p>
        </w:tc>
        <w:tc>
          <w:tcPr>
            <w:tcW w:w="2460" w:type="dxa"/>
            <w:gridSpan w:val="2"/>
            <w:noWrap w:val="0"/>
            <w:vAlign w:val="center"/>
          </w:tcPr>
          <w:p w14:paraId="5541D847">
            <w:pPr>
              <w:autoSpaceDE w:val="0"/>
              <w:autoSpaceDN w:val="0"/>
              <w:jc w:val="center"/>
              <w:rPr>
                <w:rFonts w:hint="eastAsia" w:ascii="宋体" w:hAnsi="宋体" w:eastAsia="宋体" w:cs="宋体"/>
                <w:color w:val="auto"/>
                <w:kern w:val="0"/>
                <w:sz w:val="20"/>
                <w:szCs w:val="22"/>
                <w:highlight w:val="none"/>
                <w:lang w:eastAsia="en-US"/>
              </w:rPr>
            </w:pPr>
          </w:p>
        </w:tc>
      </w:tr>
      <w:tr w14:paraId="4EC7E1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2143" w:type="dxa"/>
            <w:noWrap w:val="0"/>
            <w:vAlign w:val="center"/>
          </w:tcPr>
          <w:p w14:paraId="5EA23491">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法定代表人</w:t>
            </w:r>
          </w:p>
        </w:tc>
        <w:tc>
          <w:tcPr>
            <w:tcW w:w="941" w:type="dxa"/>
            <w:noWrap w:val="0"/>
            <w:vAlign w:val="center"/>
          </w:tcPr>
          <w:p w14:paraId="6BD516E1">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姓名</w:t>
            </w:r>
          </w:p>
        </w:tc>
        <w:tc>
          <w:tcPr>
            <w:tcW w:w="2427" w:type="dxa"/>
            <w:noWrap w:val="0"/>
            <w:vAlign w:val="center"/>
          </w:tcPr>
          <w:p w14:paraId="04D18740">
            <w:pPr>
              <w:autoSpaceDE w:val="0"/>
              <w:autoSpaceDN w:val="0"/>
              <w:jc w:val="center"/>
              <w:rPr>
                <w:rFonts w:hint="eastAsia" w:ascii="宋体" w:hAnsi="宋体" w:eastAsia="宋体" w:cs="宋体"/>
                <w:color w:val="auto"/>
                <w:kern w:val="0"/>
                <w:sz w:val="22"/>
                <w:szCs w:val="22"/>
                <w:highlight w:val="none"/>
                <w:lang w:eastAsia="en-US"/>
              </w:rPr>
            </w:pPr>
          </w:p>
        </w:tc>
        <w:tc>
          <w:tcPr>
            <w:tcW w:w="1348" w:type="dxa"/>
            <w:noWrap w:val="0"/>
            <w:vAlign w:val="center"/>
          </w:tcPr>
          <w:p w14:paraId="658B87FD">
            <w:pPr>
              <w:autoSpaceDE w:val="0"/>
              <w:autoSpaceDN w:val="0"/>
              <w:jc w:val="center"/>
              <w:rPr>
                <w:rFonts w:hint="eastAsia" w:ascii="宋体" w:hAnsi="宋体" w:eastAsia="宋体" w:cs="宋体"/>
                <w:color w:val="auto"/>
                <w:kern w:val="0"/>
                <w:sz w:val="20"/>
                <w:szCs w:val="22"/>
                <w:highlight w:val="none"/>
                <w:lang w:eastAsia="en-US"/>
              </w:rPr>
            </w:pPr>
          </w:p>
        </w:tc>
        <w:tc>
          <w:tcPr>
            <w:tcW w:w="1168" w:type="dxa"/>
            <w:noWrap w:val="0"/>
            <w:vAlign w:val="center"/>
          </w:tcPr>
          <w:p w14:paraId="2AF56188">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电话</w:t>
            </w:r>
          </w:p>
        </w:tc>
        <w:tc>
          <w:tcPr>
            <w:tcW w:w="1292" w:type="dxa"/>
            <w:noWrap w:val="0"/>
            <w:vAlign w:val="center"/>
          </w:tcPr>
          <w:p w14:paraId="32F1F4D0">
            <w:pPr>
              <w:autoSpaceDE w:val="0"/>
              <w:autoSpaceDN w:val="0"/>
              <w:jc w:val="center"/>
              <w:rPr>
                <w:rFonts w:hint="eastAsia" w:ascii="宋体" w:hAnsi="宋体" w:eastAsia="宋体" w:cs="宋体"/>
                <w:color w:val="auto"/>
                <w:kern w:val="0"/>
                <w:sz w:val="20"/>
                <w:szCs w:val="22"/>
                <w:highlight w:val="none"/>
                <w:lang w:eastAsia="en-US"/>
              </w:rPr>
            </w:pPr>
          </w:p>
        </w:tc>
      </w:tr>
      <w:tr w14:paraId="693BB8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2143" w:type="dxa"/>
            <w:noWrap w:val="0"/>
            <w:vAlign w:val="center"/>
          </w:tcPr>
          <w:p w14:paraId="423BD089">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企业资质证书</w:t>
            </w:r>
          </w:p>
        </w:tc>
        <w:tc>
          <w:tcPr>
            <w:tcW w:w="7176" w:type="dxa"/>
            <w:gridSpan w:val="5"/>
            <w:noWrap w:val="0"/>
            <w:vAlign w:val="center"/>
          </w:tcPr>
          <w:p w14:paraId="14D04362">
            <w:pPr>
              <w:tabs>
                <w:tab w:val="left" w:pos="3790"/>
                <w:tab w:val="left" w:pos="5050"/>
              </w:tabs>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 xml:space="preserve">类型：                </w:t>
            </w:r>
            <w:r>
              <w:rPr>
                <w:rFonts w:hint="eastAsia" w:ascii="宋体" w:hAnsi="宋体" w:eastAsia="宋体" w:cs="宋体"/>
                <w:color w:val="auto"/>
                <w:spacing w:val="-3"/>
                <w:kern w:val="0"/>
                <w:sz w:val="22"/>
                <w:szCs w:val="22"/>
                <w:highlight w:val="none"/>
                <w:lang w:eastAsia="en-US"/>
              </w:rPr>
              <w:t>等</w:t>
            </w:r>
            <w:r>
              <w:rPr>
                <w:rFonts w:hint="eastAsia" w:ascii="宋体" w:hAnsi="宋体" w:eastAsia="宋体" w:cs="宋体"/>
                <w:color w:val="auto"/>
                <w:kern w:val="0"/>
                <w:sz w:val="22"/>
                <w:szCs w:val="22"/>
                <w:highlight w:val="none"/>
                <w:lang w:eastAsia="en-US"/>
              </w:rPr>
              <w:t>级：</w:t>
            </w:r>
            <w:r>
              <w:rPr>
                <w:rFonts w:hint="eastAsia" w:ascii="宋体" w:hAnsi="宋体" w:eastAsia="宋体" w:cs="宋体"/>
                <w:color w:val="auto"/>
                <w:kern w:val="0"/>
                <w:sz w:val="22"/>
                <w:szCs w:val="22"/>
                <w:highlight w:val="none"/>
                <w:lang w:eastAsia="en-US"/>
              </w:rPr>
              <w:tab/>
            </w:r>
            <w:r>
              <w:rPr>
                <w:rFonts w:hint="eastAsia" w:ascii="宋体" w:hAnsi="宋体" w:eastAsia="宋体" w:cs="宋体"/>
                <w:color w:val="auto"/>
                <w:spacing w:val="-3"/>
                <w:kern w:val="0"/>
                <w:sz w:val="22"/>
                <w:szCs w:val="22"/>
                <w:highlight w:val="none"/>
                <w:lang w:eastAsia="en-US"/>
              </w:rPr>
              <w:t>证</w:t>
            </w:r>
            <w:r>
              <w:rPr>
                <w:rFonts w:hint="eastAsia" w:ascii="宋体" w:hAnsi="宋体" w:eastAsia="宋体" w:cs="宋体"/>
                <w:color w:val="auto"/>
                <w:kern w:val="0"/>
                <w:sz w:val="22"/>
                <w:szCs w:val="22"/>
                <w:highlight w:val="none"/>
                <w:lang w:eastAsia="en-US"/>
              </w:rPr>
              <w:t>书</w:t>
            </w:r>
            <w:r>
              <w:rPr>
                <w:rFonts w:hint="eastAsia" w:ascii="宋体" w:hAnsi="宋体" w:eastAsia="宋体" w:cs="宋体"/>
                <w:color w:val="auto"/>
                <w:spacing w:val="-3"/>
                <w:kern w:val="0"/>
                <w:sz w:val="22"/>
                <w:szCs w:val="22"/>
                <w:highlight w:val="none"/>
                <w:lang w:eastAsia="en-US"/>
              </w:rPr>
              <w:t>号</w:t>
            </w:r>
            <w:r>
              <w:rPr>
                <w:rFonts w:hint="eastAsia" w:ascii="宋体" w:hAnsi="宋体" w:eastAsia="宋体" w:cs="宋体"/>
                <w:color w:val="auto"/>
                <w:kern w:val="0"/>
                <w:sz w:val="22"/>
                <w:szCs w:val="22"/>
                <w:highlight w:val="none"/>
                <w:lang w:eastAsia="en-US"/>
              </w:rPr>
              <w:t>：</w:t>
            </w:r>
          </w:p>
        </w:tc>
      </w:tr>
      <w:tr w14:paraId="095697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trPr>
        <w:tc>
          <w:tcPr>
            <w:tcW w:w="2143" w:type="dxa"/>
            <w:noWrap w:val="0"/>
            <w:vAlign w:val="center"/>
          </w:tcPr>
          <w:p w14:paraId="2A8B9F34">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sz w:val="22"/>
                <w:szCs w:val="22"/>
                <w:highlight w:val="none"/>
                <w:lang w:eastAsia="en-US"/>
              </w:rPr>
              <w:t>统一社会信用代码</w:t>
            </w:r>
          </w:p>
        </w:tc>
        <w:tc>
          <w:tcPr>
            <w:tcW w:w="7176" w:type="dxa"/>
            <w:gridSpan w:val="5"/>
            <w:noWrap w:val="0"/>
            <w:vAlign w:val="center"/>
          </w:tcPr>
          <w:p w14:paraId="4B533E77">
            <w:pPr>
              <w:autoSpaceDE w:val="0"/>
              <w:autoSpaceDN w:val="0"/>
              <w:jc w:val="center"/>
              <w:rPr>
                <w:rFonts w:hint="eastAsia" w:ascii="宋体" w:hAnsi="宋体" w:eastAsia="宋体" w:cs="宋体"/>
                <w:color w:val="auto"/>
                <w:kern w:val="0"/>
                <w:sz w:val="22"/>
                <w:szCs w:val="22"/>
                <w:highlight w:val="none"/>
                <w:lang w:eastAsia="en-US"/>
              </w:rPr>
            </w:pPr>
          </w:p>
        </w:tc>
      </w:tr>
      <w:tr w14:paraId="3C8A55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trPr>
        <w:tc>
          <w:tcPr>
            <w:tcW w:w="2143" w:type="dxa"/>
            <w:noWrap w:val="0"/>
            <w:vAlign w:val="center"/>
          </w:tcPr>
          <w:p w14:paraId="5E4BD36E">
            <w:pPr>
              <w:autoSpaceDE w:val="0"/>
              <w:autoSpaceDN w:val="0"/>
              <w:jc w:val="center"/>
              <w:rPr>
                <w:rFonts w:hint="eastAsia" w:ascii="宋体" w:hAnsi="宋体" w:eastAsia="宋体" w:cs="宋体"/>
                <w:color w:val="auto"/>
                <w:sz w:val="22"/>
                <w:szCs w:val="22"/>
                <w:highlight w:val="none"/>
                <w:lang w:eastAsia="en-US"/>
              </w:rPr>
            </w:pPr>
            <w:r>
              <w:rPr>
                <w:rFonts w:hint="eastAsia" w:ascii="宋体" w:hAnsi="宋体" w:eastAsia="宋体" w:cs="宋体"/>
                <w:color w:val="auto"/>
                <w:kern w:val="0"/>
                <w:sz w:val="22"/>
                <w:szCs w:val="22"/>
                <w:highlight w:val="none"/>
                <w:lang w:eastAsia="en-US"/>
              </w:rPr>
              <w:t>注册资本</w:t>
            </w:r>
          </w:p>
        </w:tc>
        <w:tc>
          <w:tcPr>
            <w:tcW w:w="7176" w:type="dxa"/>
            <w:gridSpan w:val="5"/>
            <w:noWrap w:val="0"/>
            <w:vAlign w:val="center"/>
          </w:tcPr>
          <w:p w14:paraId="6FBD4852">
            <w:pPr>
              <w:autoSpaceDE w:val="0"/>
              <w:autoSpaceDN w:val="0"/>
              <w:jc w:val="center"/>
              <w:rPr>
                <w:rFonts w:hint="eastAsia" w:ascii="宋体" w:hAnsi="宋体" w:eastAsia="宋体" w:cs="宋体"/>
                <w:color w:val="auto"/>
                <w:kern w:val="0"/>
                <w:sz w:val="22"/>
                <w:szCs w:val="22"/>
                <w:highlight w:val="none"/>
                <w:lang w:eastAsia="en-US"/>
              </w:rPr>
            </w:pPr>
          </w:p>
        </w:tc>
      </w:tr>
      <w:tr w14:paraId="6AF8A7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trPr>
        <w:tc>
          <w:tcPr>
            <w:tcW w:w="2143" w:type="dxa"/>
            <w:noWrap w:val="0"/>
            <w:vAlign w:val="center"/>
          </w:tcPr>
          <w:p w14:paraId="371E0F82">
            <w:pPr>
              <w:autoSpaceDE w:val="0"/>
              <w:autoSpaceDN w:val="0"/>
              <w:jc w:val="center"/>
              <w:rPr>
                <w:rFonts w:hint="eastAsia" w:ascii="宋体" w:hAnsi="宋体" w:eastAsia="宋体" w:cs="宋体"/>
                <w:color w:val="auto"/>
                <w:sz w:val="22"/>
                <w:szCs w:val="22"/>
                <w:highlight w:val="none"/>
                <w:lang w:eastAsia="en-US"/>
              </w:rPr>
            </w:pPr>
            <w:r>
              <w:rPr>
                <w:rFonts w:hint="eastAsia" w:ascii="宋体" w:hAnsi="宋体" w:eastAsia="宋体" w:cs="宋体"/>
                <w:color w:val="auto"/>
                <w:kern w:val="0"/>
                <w:sz w:val="22"/>
                <w:szCs w:val="22"/>
                <w:highlight w:val="none"/>
                <w:lang w:eastAsia="en-US"/>
              </w:rPr>
              <w:t>成立日期</w:t>
            </w:r>
          </w:p>
        </w:tc>
        <w:tc>
          <w:tcPr>
            <w:tcW w:w="7176" w:type="dxa"/>
            <w:gridSpan w:val="5"/>
            <w:noWrap w:val="0"/>
            <w:vAlign w:val="center"/>
          </w:tcPr>
          <w:p w14:paraId="3A4FA986">
            <w:pPr>
              <w:autoSpaceDE w:val="0"/>
              <w:autoSpaceDN w:val="0"/>
              <w:jc w:val="center"/>
              <w:rPr>
                <w:rFonts w:hint="eastAsia" w:ascii="宋体" w:hAnsi="宋体" w:eastAsia="宋体" w:cs="宋体"/>
                <w:color w:val="auto"/>
                <w:kern w:val="0"/>
                <w:sz w:val="22"/>
                <w:szCs w:val="22"/>
                <w:highlight w:val="none"/>
                <w:lang w:eastAsia="en-US"/>
              </w:rPr>
            </w:pPr>
          </w:p>
        </w:tc>
      </w:tr>
      <w:tr w14:paraId="622749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trPr>
        <w:tc>
          <w:tcPr>
            <w:tcW w:w="2143" w:type="dxa"/>
            <w:noWrap w:val="0"/>
            <w:vAlign w:val="center"/>
          </w:tcPr>
          <w:p w14:paraId="578A0FDC">
            <w:pPr>
              <w:autoSpaceDE w:val="0"/>
              <w:autoSpaceDN w:val="0"/>
              <w:jc w:val="center"/>
              <w:rPr>
                <w:rFonts w:hint="eastAsia" w:ascii="宋体" w:hAnsi="宋体" w:eastAsia="宋体" w:cs="宋体"/>
                <w:color w:val="auto"/>
                <w:sz w:val="22"/>
                <w:szCs w:val="22"/>
                <w:highlight w:val="none"/>
                <w:lang w:eastAsia="en-US"/>
              </w:rPr>
            </w:pPr>
            <w:r>
              <w:rPr>
                <w:rFonts w:hint="eastAsia" w:ascii="宋体" w:hAnsi="宋体" w:eastAsia="宋体" w:cs="宋体"/>
                <w:color w:val="auto"/>
                <w:kern w:val="0"/>
                <w:sz w:val="22"/>
                <w:szCs w:val="22"/>
                <w:highlight w:val="none"/>
                <w:lang w:eastAsia="en-US"/>
              </w:rPr>
              <w:t>基本账户开户银行</w:t>
            </w:r>
          </w:p>
        </w:tc>
        <w:tc>
          <w:tcPr>
            <w:tcW w:w="7176" w:type="dxa"/>
            <w:gridSpan w:val="5"/>
            <w:noWrap w:val="0"/>
            <w:vAlign w:val="center"/>
          </w:tcPr>
          <w:p w14:paraId="5FBC2ABA">
            <w:pPr>
              <w:autoSpaceDE w:val="0"/>
              <w:autoSpaceDN w:val="0"/>
              <w:jc w:val="center"/>
              <w:rPr>
                <w:rFonts w:hint="eastAsia" w:ascii="宋体" w:hAnsi="宋体" w:eastAsia="宋体" w:cs="宋体"/>
                <w:color w:val="auto"/>
                <w:kern w:val="0"/>
                <w:sz w:val="22"/>
                <w:szCs w:val="22"/>
                <w:highlight w:val="none"/>
                <w:lang w:eastAsia="en-US"/>
              </w:rPr>
            </w:pPr>
          </w:p>
        </w:tc>
      </w:tr>
      <w:tr w14:paraId="1ADD68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trPr>
        <w:tc>
          <w:tcPr>
            <w:tcW w:w="2143" w:type="dxa"/>
            <w:noWrap w:val="0"/>
            <w:vAlign w:val="center"/>
          </w:tcPr>
          <w:p w14:paraId="1FD10543">
            <w:pPr>
              <w:autoSpaceDE w:val="0"/>
              <w:autoSpaceDN w:val="0"/>
              <w:jc w:val="center"/>
              <w:rPr>
                <w:rFonts w:hint="eastAsia" w:ascii="宋体" w:hAnsi="宋体" w:eastAsia="宋体" w:cs="宋体"/>
                <w:color w:val="auto"/>
                <w:sz w:val="22"/>
                <w:szCs w:val="22"/>
                <w:highlight w:val="none"/>
                <w:lang w:eastAsia="en-US"/>
              </w:rPr>
            </w:pPr>
            <w:r>
              <w:rPr>
                <w:rFonts w:hint="eastAsia" w:ascii="宋体" w:hAnsi="宋体" w:eastAsia="宋体" w:cs="宋体"/>
                <w:color w:val="auto"/>
                <w:kern w:val="0"/>
                <w:sz w:val="22"/>
                <w:szCs w:val="22"/>
                <w:highlight w:val="none"/>
                <w:lang w:eastAsia="en-US"/>
              </w:rPr>
              <w:t>基本账户银行账号</w:t>
            </w:r>
          </w:p>
        </w:tc>
        <w:tc>
          <w:tcPr>
            <w:tcW w:w="7176" w:type="dxa"/>
            <w:gridSpan w:val="5"/>
            <w:noWrap w:val="0"/>
            <w:vAlign w:val="center"/>
          </w:tcPr>
          <w:p w14:paraId="3DCB1A53">
            <w:pPr>
              <w:autoSpaceDE w:val="0"/>
              <w:autoSpaceDN w:val="0"/>
              <w:jc w:val="center"/>
              <w:rPr>
                <w:rFonts w:hint="eastAsia" w:ascii="宋体" w:hAnsi="宋体" w:eastAsia="宋体" w:cs="宋体"/>
                <w:color w:val="auto"/>
                <w:kern w:val="0"/>
                <w:sz w:val="22"/>
                <w:szCs w:val="22"/>
                <w:highlight w:val="none"/>
                <w:lang w:eastAsia="en-US"/>
              </w:rPr>
            </w:pPr>
          </w:p>
        </w:tc>
      </w:tr>
      <w:tr w14:paraId="55B782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07" w:hRule="atLeast"/>
        </w:trPr>
        <w:tc>
          <w:tcPr>
            <w:tcW w:w="2143" w:type="dxa"/>
            <w:noWrap w:val="0"/>
            <w:vAlign w:val="center"/>
          </w:tcPr>
          <w:p w14:paraId="4AC96D39">
            <w:pPr>
              <w:autoSpaceDE w:val="0"/>
              <w:autoSpaceDN w:val="0"/>
              <w:jc w:val="center"/>
              <w:rPr>
                <w:rFonts w:hint="eastAsia" w:ascii="宋体" w:hAnsi="宋体" w:eastAsia="宋体" w:cs="宋体"/>
                <w:color w:val="auto"/>
                <w:sz w:val="22"/>
                <w:szCs w:val="22"/>
                <w:highlight w:val="none"/>
                <w:lang w:eastAsia="en-US"/>
              </w:rPr>
            </w:pPr>
            <w:r>
              <w:rPr>
                <w:rFonts w:hint="eastAsia" w:ascii="宋体" w:hAnsi="宋体" w:eastAsia="宋体" w:cs="宋体"/>
                <w:color w:val="auto"/>
                <w:kern w:val="0"/>
                <w:sz w:val="22"/>
                <w:szCs w:val="22"/>
                <w:highlight w:val="none"/>
                <w:lang w:eastAsia="en-US"/>
              </w:rPr>
              <w:t>经营范围</w:t>
            </w:r>
          </w:p>
        </w:tc>
        <w:tc>
          <w:tcPr>
            <w:tcW w:w="7176" w:type="dxa"/>
            <w:gridSpan w:val="5"/>
            <w:noWrap w:val="0"/>
            <w:vAlign w:val="center"/>
          </w:tcPr>
          <w:p w14:paraId="17BF0A6F">
            <w:pPr>
              <w:autoSpaceDE w:val="0"/>
              <w:autoSpaceDN w:val="0"/>
              <w:jc w:val="center"/>
              <w:rPr>
                <w:rFonts w:hint="eastAsia" w:ascii="宋体" w:hAnsi="宋体" w:eastAsia="宋体" w:cs="宋体"/>
                <w:color w:val="auto"/>
                <w:kern w:val="0"/>
                <w:sz w:val="22"/>
                <w:szCs w:val="22"/>
                <w:highlight w:val="none"/>
                <w:lang w:eastAsia="en-US"/>
              </w:rPr>
            </w:pPr>
          </w:p>
        </w:tc>
      </w:tr>
      <w:tr w14:paraId="4E2379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8" w:hRule="atLeast"/>
        </w:trPr>
        <w:tc>
          <w:tcPr>
            <w:tcW w:w="2143" w:type="dxa"/>
            <w:noWrap w:val="0"/>
            <w:vAlign w:val="center"/>
          </w:tcPr>
          <w:p w14:paraId="7C666485">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员工总人数</w:t>
            </w:r>
          </w:p>
        </w:tc>
        <w:tc>
          <w:tcPr>
            <w:tcW w:w="7176" w:type="dxa"/>
            <w:gridSpan w:val="5"/>
            <w:noWrap w:val="0"/>
            <w:vAlign w:val="center"/>
          </w:tcPr>
          <w:p w14:paraId="3FD850D4">
            <w:pPr>
              <w:autoSpaceDE w:val="0"/>
              <w:autoSpaceDN w:val="0"/>
              <w:jc w:val="center"/>
              <w:rPr>
                <w:rFonts w:hint="eastAsia" w:ascii="宋体" w:hAnsi="宋体" w:eastAsia="宋体" w:cs="宋体"/>
                <w:color w:val="auto"/>
                <w:kern w:val="0"/>
                <w:sz w:val="20"/>
                <w:szCs w:val="22"/>
                <w:highlight w:val="none"/>
                <w:lang w:eastAsia="en-US"/>
              </w:rPr>
            </w:pPr>
          </w:p>
        </w:tc>
      </w:tr>
      <w:tr w14:paraId="4B175E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1" w:hRule="atLeast"/>
        </w:trPr>
        <w:tc>
          <w:tcPr>
            <w:tcW w:w="2143" w:type="dxa"/>
            <w:noWrap w:val="0"/>
            <w:vAlign w:val="center"/>
          </w:tcPr>
          <w:p w14:paraId="1ED69296">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备注</w:t>
            </w:r>
          </w:p>
        </w:tc>
        <w:tc>
          <w:tcPr>
            <w:tcW w:w="7176" w:type="dxa"/>
            <w:gridSpan w:val="5"/>
            <w:noWrap w:val="0"/>
            <w:vAlign w:val="center"/>
          </w:tcPr>
          <w:p w14:paraId="794CA58B">
            <w:pPr>
              <w:autoSpaceDE w:val="0"/>
              <w:autoSpaceDN w:val="0"/>
              <w:jc w:val="center"/>
              <w:rPr>
                <w:rFonts w:hint="eastAsia" w:ascii="宋体" w:hAnsi="宋体" w:eastAsia="宋体" w:cs="宋体"/>
                <w:color w:val="auto"/>
                <w:kern w:val="0"/>
                <w:sz w:val="20"/>
                <w:szCs w:val="22"/>
                <w:highlight w:val="none"/>
                <w:lang w:eastAsia="en-US"/>
              </w:rPr>
            </w:pPr>
          </w:p>
        </w:tc>
      </w:tr>
    </w:tbl>
    <w:p w14:paraId="46453517">
      <w:pPr>
        <w:spacing w:line="360" w:lineRule="auto"/>
        <w:rPr>
          <w:rFonts w:hint="eastAsia" w:ascii="宋体" w:hAnsi="宋体" w:eastAsia="宋体" w:cs="宋体"/>
          <w:color w:val="auto"/>
          <w:highlight w:val="none"/>
        </w:rPr>
      </w:pPr>
    </w:p>
    <w:p w14:paraId="0E36D357">
      <w:pPr>
        <w:widowControl w:val="0"/>
        <w:numPr>
          <w:ilvl w:val="0"/>
          <w:numId w:val="0"/>
        </w:numPr>
        <w:jc w:val="both"/>
        <w:rPr>
          <w:rFonts w:hint="eastAsia" w:ascii="宋体" w:hAnsi="宋体" w:eastAsia="宋体" w:cs="宋体"/>
          <w:color w:val="auto"/>
          <w:highlight w:val="none"/>
          <w:lang w:val="en-US"/>
        </w:rPr>
      </w:pPr>
    </w:p>
    <w:p w14:paraId="20BDFCC4">
      <w:pPr>
        <w:widowControl w:val="0"/>
        <w:numPr>
          <w:ilvl w:val="0"/>
          <w:numId w:val="0"/>
        </w:numPr>
        <w:jc w:val="both"/>
        <w:rPr>
          <w:rFonts w:hint="eastAsia" w:ascii="宋体" w:hAnsi="宋体" w:eastAsia="宋体" w:cs="宋体"/>
          <w:color w:val="auto"/>
          <w:highlight w:val="none"/>
          <w:lang w:val="en-US"/>
        </w:rPr>
      </w:pPr>
      <w:r>
        <w:rPr>
          <w:rFonts w:hint="eastAsia" w:ascii="宋体" w:hAnsi="宋体" w:cs="宋体"/>
          <w:color w:val="auto"/>
          <w:sz w:val="21"/>
          <w:szCs w:val="21"/>
          <w:highlight w:val="none"/>
          <w:lang w:val="en-US" w:eastAsia="zh-CN"/>
        </w:rPr>
        <w:t>注：</w:t>
      </w:r>
      <w:r>
        <w:rPr>
          <w:rFonts w:hint="eastAsia" w:ascii="宋体" w:hAnsi="宋体" w:eastAsia="宋体" w:cs="宋体"/>
          <w:color w:val="auto"/>
          <w:sz w:val="21"/>
          <w:szCs w:val="21"/>
          <w:highlight w:val="none"/>
        </w:rPr>
        <w:t>如果</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人须知前附表第1.4.1项对</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kern w:val="2"/>
          <w:szCs w:val="22"/>
          <w:highlight w:val="none"/>
        </w:rPr>
        <w:t>资质</w:t>
      </w:r>
      <w:r>
        <w:rPr>
          <w:rFonts w:hint="eastAsia" w:ascii="宋体" w:hAnsi="宋体" w:eastAsia="宋体" w:cs="宋体"/>
          <w:color w:val="auto"/>
          <w:sz w:val="21"/>
          <w:szCs w:val="21"/>
          <w:highlight w:val="none"/>
        </w:rPr>
        <w:t>提出了要求，</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人应根据</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人须知前附表第1.4.1项的要求在本表后附相关</w:t>
      </w:r>
      <w:r>
        <w:rPr>
          <w:rFonts w:hint="eastAsia" w:ascii="宋体" w:hAnsi="宋体" w:cs="宋体"/>
          <w:color w:val="auto"/>
          <w:sz w:val="21"/>
          <w:szCs w:val="21"/>
          <w:highlight w:val="none"/>
          <w:lang w:val="en-US" w:eastAsia="zh-CN"/>
        </w:rPr>
        <w:t>证明材料</w:t>
      </w:r>
      <w:r>
        <w:rPr>
          <w:rFonts w:hint="eastAsia" w:ascii="宋体" w:hAnsi="宋体" w:eastAsia="宋体" w:cs="宋体"/>
          <w:color w:val="auto"/>
          <w:sz w:val="21"/>
          <w:szCs w:val="21"/>
          <w:highlight w:val="none"/>
        </w:rPr>
        <w:t>复印件</w:t>
      </w:r>
    </w:p>
    <w:p w14:paraId="722DA9E6">
      <w:pPr>
        <w:widowControl w:val="0"/>
        <w:numPr>
          <w:ilvl w:val="0"/>
          <w:numId w:val="0"/>
        </w:numPr>
        <w:jc w:val="both"/>
        <w:rPr>
          <w:rFonts w:hint="eastAsia" w:ascii="宋体" w:hAnsi="宋体" w:eastAsia="宋体" w:cs="宋体"/>
          <w:color w:val="auto"/>
          <w:highlight w:val="none"/>
          <w:lang w:val="en-US"/>
        </w:rPr>
      </w:pPr>
    </w:p>
    <w:p w14:paraId="72A65F87">
      <w:pPr>
        <w:rPr>
          <w:rFonts w:hint="eastAsia" w:ascii="宋体" w:hAnsi="宋体" w:eastAsia="宋体" w:cs="宋体"/>
          <w:b/>
          <w:bCs/>
          <w:color w:val="auto"/>
          <w:sz w:val="32"/>
          <w:szCs w:val="32"/>
          <w:highlight w:val="none"/>
        </w:rPr>
      </w:pPr>
      <w:r>
        <w:rPr>
          <w:rFonts w:hint="eastAsia" w:ascii="宋体" w:hAnsi="宋体" w:eastAsia="宋体" w:cs="宋体"/>
          <w:b/>
          <w:bCs/>
          <w:color w:val="auto"/>
          <w:sz w:val="32"/>
          <w:szCs w:val="32"/>
          <w:highlight w:val="none"/>
        </w:rPr>
        <w:br w:type="page"/>
      </w:r>
      <w:r>
        <w:rPr>
          <w:rFonts w:hint="eastAsia" w:ascii="宋体" w:hAnsi="宋体" w:eastAsia="宋体" w:cs="宋体"/>
          <w:b/>
          <w:bCs/>
          <w:color w:val="auto"/>
          <w:sz w:val="32"/>
          <w:szCs w:val="32"/>
          <w:highlight w:val="none"/>
        </w:rPr>
        <w:t>3、承诺函</w:t>
      </w:r>
      <w:r>
        <w:rPr>
          <w:rFonts w:hint="eastAsia" w:ascii="宋体" w:hAnsi="宋体" w:eastAsia="宋体" w:cs="宋体"/>
          <w:color w:val="auto"/>
          <w:sz w:val="32"/>
          <w:szCs w:val="32"/>
          <w:highlight w:val="none"/>
        </w:rPr>
        <w:t>（本页文字格式和内容不得删减和添加）</w:t>
      </w:r>
    </w:p>
    <w:p w14:paraId="2F76F4E1">
      <w:pPr>
        <w:rPr>
          <w:rFonts w:hint="eastAsia" w:ascii="宋体" w:hAnsi="宋体" w:eastAsia="宋体" w:cs="宋体"/>
          <w:color w:val="auto"/>
          <w:highlight w:val="none"/>
        </w:rPr>
      </w:pPr>
    </w:p>
    <w:p w14:paraId="517E08D2">
      <w:pPr>
        <w:jc w:val="center"/>
        <w:rPr>
          <w:rFonts w:hint="eastAsia" w:ascii="宋体" w:hAnsi="宋体" w:eastAsia="宋体" w:cs="宋体"/>
          <w:b/>
          <w:bCs/>
          <w:color w:val="auto"/>
          <w:sz w:val="36"/>
          <w:szCs w:val="36"/>
          <w:highlight w:val="none"/>
        </w:rPr>
      </w:pPr>
      <w:r>
        <w:rPr>
          <w:rFonts w:hint="eastAsia" w:ascii="宋体" w:hAnsi="宋体" w:eastAsia="宋体" w:cs="宋体"/>
          <w:b/>
          <w:bCs/>
          <w:color w:val="auto"/>
          <w:sz w:val="36"/>
          <w:szCs w:val="36"/>
          <w:highlight w:val="none"/>
        </w:rPr>
        <w:t>承  诺  函</w:t>
      </w:r>
    </w:p>
    <w:p w14:paraId="063F72CC">
      <w:pPr>
        <w:rPr>
          <w:rFonts w:hint="eastAsia" w:ascii="宋体" w:hAnsi="宋体" w:eastAsia="宋体" w:cs="宋体"/>
          <w:color w:val="auto"/>
          <w:szCs w:val="28"/>
          <w:highlight w:val="none"/>
        </w:rPr>
      </w:pPr>
    </w:p>
    <w:p w14:paraId="4F407D9C">
      <w:pPr>
        <w:spacing w:line="360" w:lineRule="auto"/>
        <w:rPr>
          <w:rFonts w:hint="eastAsia" w:ascii="宋体" w:hAnsi="宋体" w:eastAsia="宋体" w:cs="宋体"/>
          <w:color w:val="auto"/>
          <w:sz w:val="28"/>
          <w:szCs w:val="28"/>
          <w:highlight w:val="none"/>
          <w:lang w:eastAsia="zh-CN"/>
        </w:rPr>
      </w:pPr>
      <w:bookmarkStart w:id="228" w:name="_Toc15977"/>
      <w:bookmarkStart w:id="229" w:name="_Toc16136"/>
      <w:r>
        <w:rPr>
          <w:rFonts w:hint="eastAsia" w:ascii="宋体" w:hAnsi="宋体" w:eastAsia="宋体" w:cs="宋体"/>
          <w:color w:val="auto"/>
          <w:sz w:val="28"/>
          <w:szCs w:val="28"/>
          <w:highlight w:val="none"/>
        </w:rPr>
        <w:t>致：</w:t>
      </w:r>
      <w:r>
        <w:rPr>
          <w:rFonts w:hint="eastAsia" w:ascii="宋体" w:hAnsi="宋体" w:eastAsia="宋体" w:cs="宋体"/>
          <w:color w:val="auto"/>
          <w:sz w:val="28"/>
          <w:szCs w:val="28"/>
          <w:highlight w:val="none"/>
          <w:lang w:eastAsia="zh-CN"/>
        </w:rPr>
        <w:t>重庆通邑卫士智慧生活服务有限公司</w:t>
      </w:r>
    </w:p>
    <w:p w14:paraId="6DAC6CAA">
      <w:pPr>
        <w:spacing w:line="360" w:lineRule="auto"/>
        <w:rPr>
          <w:rFonts w:hint="eastAsia" w:ascii="宋体" w:hAnsi="宋体" w:eastAsia="宋体" w:cs="宋体"/>
          <w:color w:val="auto"/>
          <w:sz w:val="28"/>
          <w:szCs w:val="28"/>
          <w:highlight w:val="none"/>
        </w:rPr>
      </w:pPr>
    </w:p>
    <w:p w14:paraId="16DEBBC4">
      <w:pPr>
        <w:keepNext w:val="0"/>
        <w:keepLines w:val="0"/>
        <w:pageBreakBefore w:val="0"/>
        <w:widowControl w:val="0"/>
        <w:kinsoku/>
        <w:wordWrap/>
        <w:overflowPunct/>
        <w:topLinePunct w:val="0"/>
        <w:autoSpaceDE/>
        <w:autoSpaceDN/>
        <w:bidi w:val="0"/>
        <w:adjustRightInd/>
        <w:snapToGrid/>
        <w:spacing w:line="600" w:lineRule="exact"/>
        <w:ind w:firstLine="560" w:firstLineChars="200"/>
        <w:textAlignment w:val="auto"/>
        <w:rPr>
          <w:rFonts w:hint="eastAsia" w:ascii="宋体" w:hAnsi="宋体" w:eastAsia="宋体" w:cs="宋体"/>
          <w:color w:val="000000"/>
          <w:sz w:val="28"/>
          <w:szCs w:val="28"/>
          <w:highlight w:val="none"/>
        </w:rPr>
      </w:pPr>
      <w:r>
        <w:rPr>
          <w:rFonts w:hint="eastAsia" w:ascii="宋体" w:hAnsi="宋体" w:eastAsia="宋体" w:cs="宋体"/>
          <w:color w:val="000000"/>
          <w:sz w:val="28"/>
          <w:szCs w:val="28"/>
          <w:highlight w:val="none"/>
        </w:rPr>
        <w:t>根据比选</w:t>
      </w:r>
      <w:r>
        <w:rPr>
          <w:rFonts w:hint="eastAsia" w:ascii="宋体" w:hAnsi="宋体" w:cs="宋体"/>
          <w:color w:val="000000"/>
          <w:sz w:val="28"/>
          <w:szCs w:val="28"/>
          <w:highlight w:val="none"/>
          <w:lang w:val="en-US" w:eastAsia="zh-CN"/>
        </w:rPr>
        <w:t>函</w:t>
      </w:r>
      <w:r>
        <w:rPr>
          <w:rFonts w:hint="eastAsia" w:ascii="宋体" w:hAnsi="宋体" w:eastAsia="宋体" w:cs="宋体"/>
          <w:color w:val="000000"/>
          <w:sz w:val="28"/>
          <w:szCs w:val="28"/>
          <w:highlight w:val="none"/>
        </w:rPr>
        <w:t>要求，</w:t>
      </w:r>
      <w:r>
        <w:rPr>
          <w:rFonts w:hint="eastAsia" w:ascii="宋体" w:hAnsi="宋体" w:eastAsia="宋体" w:cs="宋体"/>
          <w:color w:val="000000"/>
          <w:sz w:val="28"/>
          <w:szCs w:val="28"/>
          <w:highlight w:val="none"/>
          <w:u w:val="single"/>
        </w:rPr>
        <w:t xml:space="preserve">                      （</w:t>
      </w:r>
      <w:r>
        <w:rPr>
          <w:rFonts w:hint="eastAsia" w:ascii="宋体" w:hAnsi="宋体" w:cs="宋体"/>
          <w:color w:val="000000"/>
          <w:sz w:val="28"/>
          <w:szCs w:val="28"/>
          <w:highlight w:val="none"/>
          <w:u w:val="single"/>
          <w:lang w:val="en-US" w:eastAsia="zh-CN"/>
        </w:rPr>
        <w:t>参选</w:t>
      </w:r>
      <w:r>
        <w:rPr>
          <w:rFonts w:hint="eastAsia" w:ascii="宋体" w:hAnsi="宋体" w:eastAsia="宋体" w:cs="宋体"/>
          <w:color w:val="000000"/>
          <w:sz w:val="28"/>
          <w:szCs w:val="28"/>
          <w:highlight w:val="none"/>
          <w:u w:val="single"/>
        </w:rPr>
        <w:t xml:space="preserve">人公司名称） </w:t>
      </w:r>
      <w:r>
        <w:rPr>
          <w:rFonts w:hint="eastAsia" w:ascii="宋体" w:hAnsi="宋体" w:eastAsia="宋体" w:cs="宋体"/>
          <w:color w:val="000000"/>
          <w:sz w:val="28"/>
          <w:szCs w:val="28"/>
          <w:highlight w:val="none"/>
        </w:rPr>
        <w:t>郑重承诺：我司具有独立承担民事责任的能力、具有良好的商业信誉和健全的财务会计制度，具有履行合同所必需的设备和专业技术能力，具有依法缴纳税收和社会保障资金的良好记录；参加本次</w:t>
      </w:r>
      <w:r>
        <w:rPr>
          <w:rFonts w:hint="eastAsia" w:ascii="宋体" w:hAnsi="宋体" w:cs="宋体"/>
          <w:color w:val="000000"/>
          <w:sz w:val="28"/>
          <w:szCs w:val="28"/>
          <w:highlight w:val="none"/>
          <w:lang w:val="en-US" w:eastAsia="zh-CN"/>
        </w:rPr>
        <w:t>比选</w:t>
      </w:r>
      <w:r>
        <w:rPr>
          <w:rFonts w:hint="eastAsia" w:ascii="宋体" w:hAnsi="宋体" w:eastAsia="宋体" w:cs="宋体"/>
          <w:color w:val="000000"/>
          <w:sz w:val="28"/>
          <w:szCs w:val="28"/>
          <w:highlight w:val="none"/>
        </w:rPr>
        <w:t>前两年内，在经营活动中没有重大违法行为。若因工程及秩序工具耗材的使用产生相关环保问题，由此造成的一切损失由我司承担；若因此给贵司造成损失的，我司将承担相应赔偿责任。</w:t>
      </w:r>
    </w:p>
    <w:p w14:paraId="01D4DCD8">
      <w:pPr>
        <w:spacing w:line="360" w:lineRule="auto"/>
        <w:ind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特此承诺。</w:t>
      </w:r>
      <w:bookmarkEnd w:id="228"/>
      <w:bookmarkEnd w:id="229"/>
    </w:p>
    <w:p w14:paraId="572BF33B">
      <w:pPr>
        <w:ind w:firstLine="560"/>
        <w:rPr>
          <w:rFonts w:hint="eastAsia" w:ascii="宋体" w:hAnsi="宋体" w:eastAsia="宋体" w:cs="宋体"/>
          <w:color w:val="auto"/>
          <w:sz w:val="28"/>
          <w:szCs w:val="28"/>
          <w:highlight w:val="none"/>
        </w:rPr>
      </w:pPr>
    </w:p>
    <w:p w14:paraId="4B703173">
      <w:pPr>
        <w:ind w:firstLine="560"/>
        <w:rPr>
          <w:rFonts w:hint="eastAsia" w:ascii="宋体" w:hAnsi="宋体" w:eastAsia="宋体" w:cs="宋体"/>
          <w:color w:val="auto"/>
          <w:sz w:val="28"/>
          <w:szCs w:val="28"/>
          <w:highlight w:val="none"/>
        </w:rPr>
      </w:pPr>
    </w:p>
    <w:p w14:paraId="702D7304">
      <w:pPr>
        <w:spacing w:line="360" w:lineRule="auto"/>
        <w:jc w:val="center"/>
        <w:rPr>
          <w:rFonts w:hint="eastAsia" w:ascii="宋体" w:hAnsi="宋体" w:eastAsia="宋体" w:cs="宋体"/>
          <w:color w:val="auto"/>
          <w:sz w:val="28"/>
          <w:szCs w:val="28"/>
          <w:highlight w:val="none"/>
        </w:rPr>
      </w:pPr>
      <w:r>
        <w:rPr>
          <w:rFonts w:hint="eastAsia" w:ascii="宋体" w:hAnsi="宋体" w:eastAsia="宋体" w:cs="宋体"/>
          <w:bCs/>
          <w:color w:val="auto"/>
          <w:kern w:val="0"/>
          <w:sz w:val="28"/>
          <w:szCs w:val="28"/>
          <w:highlight w:val="none"/>
          <w:lang w:val="en-US" w:eastAsia="zh-CN"/>
        </w:rPr>
        <w:t>参选人</w:t>
      </w:r>
      <w:r>
        <w:rPr>
          <w:rFonts w:hint="eastAsia" w:ascii="宋体" w:hAnsi="宋体" w:eastAsia="宋体" w:cs="宋体"/>
          <w:bCs/>
          <w:color w:val="auto"/>
          <w:kern w:val="0"/>
          <w:sz w:val="28"/>
          <w:szCs w:val="28"/>
          <w:highlight w:val="none"/>
        </w:rPr>
        <w:t>（盖章）：</w:t>
      </w:r>
      <w:r>
        <w:rPr>
          <w:rFonts w:hint="eastAsia" w:ascii="宋体" w:hAnsi="宋体" w:eastAsia="宋体" w:cs="宋体"/>
          <w:bCs/>
          <w:color w:val="auto"/>
          <w:kern w:val="0"/>
          <w:sz w:val="28"/>
          <w:szCs w:val="28"/>
          <w:highlight w:val="none"/>
          <w:u w:val="single"/>
        </w:rPr>
        <w:t xml:space="preserve">                    </w:t>
      </w:r>
      <w:r>
        <w:rPr>
          <w:rFonts w:hint="eastAsia" w:ascii="宋体" w:hAnsi="宋体" w:eastAsia="宋体" w:cs="宋体"/>
          <w:color w:val="auto"/>
          <w:sz w:val="28"/>
          <w:szCs w:val="28"/>
          <w:highlight w:val="none"/>
        </w:rPr>
        <w:t xml:space="preserve">                                                             </w:t>
      </w:r>
    </w:p>
    <w:p w14:paraId="157C3981">
      <w:pPr>
        <w:spacing w:line="360" w:lineRule="auto"/>
        <w:jc w:val="center"/>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 xml:space="preserve">                                        年  月   日</w:t>
      </w:r>
    </w:p>
    <w:p w14:paraId="51D813BC">
      <w:pPr>
        <w:spacing w:line="240" w:lineRule="auto"/>
        <w:jc w:val="left"/>
        <w:rPr>
          <w:rFonts w:hint="eastAsia" w:ascii="宋体" w:hAnsi="宋体" w:eastAsia="宋体" w:cs="宋体"/>
          <w:b/>
          <w:bCs/>
          <w:color w:val="auto"/>
          <w:sz w:val="32"/>
          <w:szCs w:val="32"/>
          <w:highlight w:val="none"/>
          <w:lang w:val="en-US" w:eastAsia="zh-CN"/>
        </w:rPr>
      </w:pPr>
      <w:r>
        <w:rPr>
          <w:rFonts w:hint="eastAsia" w:ascii="宋体" w:hAnsi="宋体" w:eastAsia="宋体" w:cs="宋体"/>
          <w:b/>
          <w:bCs/>
          <w:color w:val="auto"/>
          <w:sz w:val="32"/>
          <w:szCs w:val="32"/>
          <w:highlight w:val="none"/>
          <w:lang w:val="en-US" w:eastAsia="zh-CN"/>
        </w:rPr>
        <w:br w:type="page"/>
      </w:r>
    </w:p>
    <w:p w14:paraId="150AA3D9">
      <w:pPr>
        <w:spacing w:line="240" w:lineRule="auto"/>
        <w:jc w:val="left"/>
        <w:rPr>
          <w:rFonts w:hint="eastAsia" w:ascii="宋体" w:hAnsi="宋体" w:eastAsia="宋体" w:cs="宋体"/>
          <w:b/>
          <w:bCs/>
          <w:color w:val="auto"/>
          <w:sz w:val="32"/>
          <w:szCs w:val="32"/>
          <w:highlight w:val="none"/>
        </w:rPr>
      </w:pPr>
      <w:r>
        <w:rPr>
          <w:rFonts w:hint="eastAsia" w:ascii="宋体" w:hAnsi="宋体" w:eastAsia="宋体" w:cs="宋体"/>
          <w:b/>
          <w:bCs/>
          <w:color w:val="auto"/>
          <w:sz w:val="32"/>
          <w:szCs w:val="32"/>
          <w:highlight w:val="none"/>
          <w:lang w:val="en-US" w:eastAsia="zh-CN"/>
        </w:rPr>
        <w:t>4</w:t>
      </w:r>
      <w:r>
        <w:rPr>
          <w:rFonts w:hint="eastAsia" w:ascii="宋体" w:hAnsi="宋体" w:eastAsia="宋体" w:cs="宋体"/>
          <w:b/>
          <w:bCs/>
          <w:color w:val="auto"/>
          <w:sz w:val="32"/>
          <w:szCs w:val="32"/>
          <w:highlight w:val="none"/>
        </w:rPr>
        <w:t>、信用信息报告。</w:t>
      </w:r>
    </w:p>
    <w:p w14:paraId="403C4C82">
      <w:pPr>
        <w:spacing w:line="240" w:lineRule="auto"/>
        <w:rPr>
          <w:rFonts w:hint="eastAsia" w:ascii="宋体" w:hAnsi="宋体" w:eastAsia="宋体" w:cs="宋体"/>
          <w:b/>
          <w:bCs/>
          <w:color w:val="auto"/>
          <w:sz w:val="32"/>
          <w:szCs w:val="32"/>
          <w:highlight w:val="none"/>
        </w:rPr>
      </w:pPr>
      <w:r>
        <w:rPr>
          <w:rFonts w:hint="eastAsia" w:ascii="宋体" w:hAnsi="宋体" w:eastAsia="宋体" w:cs="宋体"/>
          <w:b/>
          <w:bCs/>
          <w:color w:val="auto"/>
          <w:sz w:val="32"/>
          <w:szCs w:val="32"/>
          <w:highlight w:val="none"/>
          <w:lang w:val="en-US" w:eastAsia="zh-CN"/>
        </w:rPr>
        <w:t>5</w:t>
      </w:r>
      <w:r>
        <w:rPr>
          <w:rFonts w:hint="eastAsia" w:ascii="宋体" w:hAnsi="宋体" w:eastAsia="宋体" w:cs="宋体"/>
          <w:b/>
          <w:bCs/>
          <w:color w:val="auto"/>
          <w:sz w:val="32"/>
          <w:szCs w:val="32"/>
          <w:highlight w:val="none"/>
        </w:rPr>
        <w:t>、</w:t>
      </w:r>
      <w:r>
        <w:rPr>
          <w:rFonts w:hint="eastAsia" w:ascii="宋体" w:hAnsi="宋体" w:eastAsia="宋体" w:cs="宋体"/>
          <w:b/>
          <w:bCs/>
          <w:color w:val="auto"/>
          <w:sz w:val="32"/>
          <w:szCs w:val="32"/>
          <w:highlight w:val="none"/>
          <w:lang w:val="en-US" w:eastAsia="zh-CN"/>
        </w:rPr>
        <w:t>参选</w:t>
      </w:r>
      <w:r>
        <w:rPr>
          <w:rFonts w:hint="eastAsia" w:ascii="宋体" w:hAnsi="宋体" w:eastAsia="宋体" w:cs="宋体"/>
          <w:b/>
          <w:bCs/>
          <w:color w:val="auto"/>
          <w:sz w:val="32"/>
          <w:szCs w:val="32"/>
          <w:highlight w:val="none"/>
        </w:rPr>
        <w:t>保证金缴纳凭证（提供汇款凭证的复印件，加盖公章）。</w:t>
      </w:r>
    </w:p>
    <w:p w14:paraId="719FF160">
      <w:pPr>
        <w:widowControl w:val="0"/>
        <w:numPr>
          <w:ilvl w:val="0"/>
          <w:numId w:val="0"/>
        </w:numPr>
        <w:jc w:val="both"/>
        <w:rPr>
          <w:rFonts w:hint="eastAsia" w:ascii="宋体" w:hAnsi="宋体" w:eastAsia="宋体" w:cs="宋体"/>
          <w:b w:val="0"/>
          <w:bCs/>
          <w:color w:val="auto"/>
          <w:sz w:val="21"/>
          <w:szCs w:val="21"/>
          <w:highlight w:val="none"/>
          <w:lang w:val="en-US" w:eastAsia="zh-CN"/>
        </w:rPr>
      </w:pPr>
      <w:r>
        <w:rPr>
          <w:rFonts w:hint="eastAsia" w:ascii="宋体" w:hAnsi="宋体" w:eastAsia="宋体" w:cs="宋体"/>
          <w:b/>
          <w:bCs/>
          <w:color w:val="auto"/>
          <w:sz w:val="32"/>
          <w:szCs w:val="32"/>
          <w:highlight w:val="none"/>
          <w:lang w:val="en-US" w:eastAsia="zh-CN"/>
        </w:rPr>
        <w:br w:type="page"/>
      </w:r>
    </w:p>
    <w:p w14:paraId="70DFCE06">
      <w:pPr>
        <w:widowControl w:val="0"/>
        <w:numPr>
          <w:ilvl w:val="0"/>
          <w:numId w:val="0"/>
        </w:numPr>
        <w:jc w:val="both"/>
        <w:rPr>
          <w:rFonts w:hint="eastAsia" w:ascii="宋体" w:hAnsi="宋体" w:eastAsia="宋体" w:cs="宋体"/>
          <w:b w:val="0"/>
          <w:bCs/>
          <w:color w:val="auto"/>
          <w:sz w:val="21"/>
          <w:szCs w:val="21"/>
          <w:highlight w:val="none"/>
          <w:lang w:val="en-US" w:eastAsia="zh-CN"/>
        </w:rPr>
      </w:pPr>
    </w:p>
    <w:p w14:paraId="0482F53D">
      <w:pPr>
        <w:spacing w:line="400" w:lineRule="exact"/>
        <w:jc w:val="left"/>
        <w:rPr>
          <w:rFonts w:hint="eastAsia" w:ascii="宋体" w:hAnsi="宋体" w:eastAsia="宋体" w:cs="宋体"/>
          <w:bCs/>
          <w:color w:val="auto"/>
          <w:kern w:val="0"/>
          <w:sz w:val="28"/>
          <w:szCs w:val="28"/>
          <w:highlight w:val="none"/>
        </w:rPr>
      </w:pPr>
      <w:r>
        <w:rPr>
          <w:rFonts w:hint="eastAsia" w:ascii="宋体" w:hAnsi="宋体" w:cs="宋体"/>
          <w:b/>
          <w:bCs/>
          <w:color w:val="auto"/>
          <w:sz w:val="32"/>
          <w:szCs w:val="32"/>
          <w:highlight w:val="none"/>
          <w:lang w:val="en-US" w:eastAsia="zh-CN"/>
        </w:rPr>
        <w:t>6、</w:t>
      </w:r>
      <w:r>
        <w:rPr>
          <w:rFonts w:hint="eastAsia" w:ascii="宋体" w:hAnsi="宋体" w:cs="宋体"/>
          <w:b/>
          <w:bCs/>
          <w:color w:val="auto"/>
          <w:sz w:val="32"/>
          <w:szCs w:val="32"/>
          <w:highlight w:val="none"/>
          <w:lang w:eastAsia="zh-CN"/>
        </w:rPr>
        <w:t>参选人</w:t>
      </w:r>
      <w:r>
        <w:rPr>
          <w:rFonts w:hint="eastAsia" w:ascii="宋体" w:hAnsi="宋体" w:eastAsia="宋体" w:cs="宋体"/>
          <w:b/>
          <w:bCs/>
          <w:color w:val="auto"/>
          <w:sz w:val="32"/>
          <w:szCs w:val="32"/>
          <w:highlight w:val="none"/>
        </w:rPr>
        <w:t>关联关系单位披露表</w:t>
      </w:r>
      <w:r>
        <w:rPr>
          <w:rFonts w:hint="eastAsia" w:ascii="宋体" w:hAnsi="宋体" w:eastAsia="宋体" w:cs="宋体"/>
          <w:bCs/>
          <w:color w:val="auto"/>
          <w:kern w:val="0"/>
          <w:sz w:val="28"/>
          <w:szCs w:val="28"/>
          <w:highlight w:val="none"/>
        </w:rPr>
        <w:t xml:space="preserve">          </w:t>
      </w:r>
    </w:p>
    <w:p w14:paraId="3620427C">
      <w:pPr>
        <w:spacing w:line="400" w:lineRule="exact"/>
        <w:ind w:firstLine="2240" w:firstLineChars="800"/>
        <w:jc w:val="left"/>
        <w:rPr>
          <w:rFonts w:hint="eastAsia" w:ascii="宋体" w:hAnsi="宋体" w:eastAsia="宋体" w:cs="宋体"/>
          <w:bCs/>
          <w:color w:val="auto"/>
          <w:kern w:val="0"/>
          <w:sz w:val="28"/>
          <w:szCs w:val="28"/>
          <w:highlight w:val="none"/>
        </w:rPr>
      </w:pPr>
      <w:r>
        <w:rPr>
          <w:rFonts w:hint="eastAsia" w:ascii="宋体" w:hAnsi="宋体" w:eastAsia="宋体" w:cs="宋体"/>
          <w:bCs/>
          <w:color w:val="auto"/>
          <w:kern w:val="0"/>
          <w:sz w:val="28"/>
          <w:szCs w:val="28"/>
          <w:highlight w:val="none"/>
        </w:rPr>
        <w:t xml:space="preserve">   </w:t>
      </w:r>
    </w:p>
    <w:p w14:paraId="4D35EF72">
      <w:pPr>
        <w:spacing w:line="400" w:lineRule="exact"/>
        <w:ind w:firstLine="1789" w:firstLineChars="495"/>
        <w:jc w:val="left"/>
        <w:rPr>
          <w:rFonts w:hint="eastAsia" w:ascii="宋体" w:hAnsi="宋体" w:eastAsia="宋体" w:cs="宋体"/>
          <w:b/>
          <w:bCs/>
          <w:color w:val="auto"/>
          <w:sz w:val="32"/>
          <w:szCs w:val="32"/>
          <w:highlight w:val="none"/>
        </w:rPr>
      </w:pPr>
      <w:r>
        <w:rPr>
          <w:rFonts w:hint="eastAsia" w:ascii="宋体" w:hAnsi="宋体" w:cs="宋体"/>
          <w:b/>
          <w:bCs/>
          <w:color w:val="auto"/>
          <w:sz w:val="36"/>
          <w:szCs w:val="36"/>
          <w:highlight w:val="none"/>
          <w:lang w:eastAsia="zh-CN"/>
        </w:rPr>
        <w:t>参选人</w:t>
      </w:r>
      <w:r>
        <w:rPr>
          <w:rFonts w:hint="eastAsia" w:ascii="宋体" w:hAnsi="宋体" w:eastAsia="宋体" w:cs="宋体"/>
          <w:b/>
          <w:bCs/>
          <w:color w:val="auto"/>
          <w:sz w:val="36"/>
          <w:szCs w:val="36"/>
          <w:highlight w:val="none"/>
        </w:rPr>
        <w:t>关联关系单位披露表</w:t>
      </w:r>
    </w:p>
    <w:tbl>
      <w:tblPr>
        <w:tblStyle w:val="23"/>
        <w:tblW w:w="975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3"/>
        <w:gridCol w:w="1588"/>
        <w:gridCol w:w="2134"/>
        <w:gridCol w:w="2249"/>
        <w:gridCol w:w="2994"/>
      </w:tblGrid>
      <w:tr w14:paraId="33B4FA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4" w:hRule="atLeast"/>
        </w:trPr>
        <w:tc>
          <w:tcPr>
            <w:tcW w:w="793" w:type="dxa"/>
            <w:noWrap w:val="0"/>
            <w:vAlign w:val="center"/>
          </w:tcPr>
          <w:p w14:paraId="5C1D0152">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方正仿宋_GBK" w:cs="Times New Roman"/>
                <w:b/>
                <w:color w:val="000000"/>
                <w:sz w:val="24"/>
                <w:szCs w:val="24"/>
                <w:highlight w:val="none"/>
              </w:rPr>
            </w:pPr>
            <w:r>
              <w:rPr>
                <w:rFonts w:hint="default" w:ascii="Times New Roman" w:hAnsi="Times New Roman" w:eastAsia="方正仿宋_GBK" w:cs="Times New Roman"/>
                <w:b/>
                <w:color w:val="000000"/>
                <w:sz w:val="24"/>
                <w:szCs w:val="24"/>
                <w:highlight w:val="none"/>
              </w:rPr>
              <w:t>序号</w:t>
            </w:r>
          </w:p>
        </w:tc>
        <w:tc>
          <w:tcPr>
            <w:tcW w:w="1588" w:type="dxa"/>
            <w:noWrap w:val="0"/>
            <w:vAlign w:val="center"/>
          </w:tcPr>
          <w:p w14:paraId="0D914790">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方正仿宋_GBK" w:cs="Times New Roman"/>
                <w:b/>
                <w:color w:val="000000"/>
                <w:sz w:val="24"/>
                <w:szCs w:val="24"/>
                <w:highlight w:val="none"/>
              </w:rPr>
            </w:pPr>
            <w:r>
              <w:rPr>
                <w:rFonts w:hint="default" w:ascii="Times New Roman" w:hAnsi="Times New Roman" w:eastAsia="方正仿宋_GBK" w:cs="Times New Roman"/>
                <w:b/>
                <w:color w:val="000000"/>
                <w:sz w:val="24"/>
                <w:szCs w:val="24"/>
                <w:highlight w:val="none"/>
              </w:rPr>
              <w:t>关联关系</w:t>
            </w:r>
          </w:p>
          <w:p w14:paraId="3D533129">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方正仿宋_GBK" w:cs="Times New Roman"/>
                <w:b/>
                <w:color w:val="000000"/>
                <w:sz w:val="24"/>
                <w:szCs w:val="24"/>
                <w:highlight w:val="none"/>
              </w:rPr>
            </w:pPr>
            <w:r>
              <w:rPr>
                <w:rFonts w:hint="default" w:ascii="Times New Roman" w:hAnsi="Times New Roman" w:eastAsia="方正仿宋_GBK" w:cs="Times New Roman"/>
                <w:b/>
                <w:color w:val="000000"/>
                <w:sz w:val="24"/>
                <w:szCs w:val="24"/>
                <w:highlight w:val="none"/>
              </w:rPr>
              <w:t>类型</w:t>
            </w:r>
          </w:p>
        </w:tc>
        <w:tc>
          <w:tcPr>
            <w:tcW w:w="2134" w:type="dxa"/>
            <w:noWrap w:val="0"/>
            <w:vAlign w:val="center"/>
          </w:tcPr>
          <w:p w14:paraId="451BE8CC">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方正仿宋_GBK" w:cs="Times New Roman"/>
                <w:b/>
                <w:color w:val="000000"/>
                <w:sz w:val="24"/>
                <w:szCs w:val="24"/>
                <w:highlight w:val="none"/>
              </w:rPr>
            </w:pPr>
            <w:r>
              <w:rPr>
                <w:rFonts w:hint="default" w:ascii="Times New Roman" w:hAnsi="Times New Roman" w:eastAsia="方正仿宋_GBK" w:cs="Times New Roman"/>
                <w:b/>
                <w:color w:val="000000"/>
                <w:sz w:val="24"/>
                <w:szCs w:val="24"/>
                <w:highlight w:val="none"/>
              </w:rPr>
              <w:t>关联单位名称</w:t>
            </w:r>
          </w:p>
        </w:tc>
        <w:tc>
          <w:tcPr>
            <w:tcW w:w="2249" w:type="dxa"/>
            <w:noWrap w:val="0"/>
            <w:vAlign w:val="center"/>
          </w:tcPr>
          <w:p w14:paraId="7FD7285A">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方正仿宋_GBK" w:cs="Times New Roman"/>
                <w:b/>
                <w:color w:val="000000"/>
                <w:sz w:val="24"/>
                <w:szCs w:val="24"/>
                <w:highlight w:val="none"/>
              </w:rPr>
            </w:pPr>
            <w:r>
              <w:rPr>
                <w:rFonts w:hint="default" w:ascii="Times New Roman" w:hAnsi="Times New Roman" w:eastAsia="方正仿宋_GBK" w:cs="Times New Roman"/>
                <w:b/>
                <w:color w:val="000000"/>
                <w:sz w:val="24"/>
                <w:szCs w:val="24"/>
                <w:highlight w:val="none"/>
              </w:rPr>
              <w:t>关联单位</w:t>
            </w:r>
          </w:p>
          <w:p w14:paraId="210BA7A7">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方正仿宋_GBK" w:cs="Times New Roman"/>
                <w:b/>
                <w:color w:val="000000"/>
                <w:sz w:val="24"/>
                <w:szCs w:val="24"/>
                <w:highlight w:val="none"/>
              </w:rPr>
            </w:pPr>
            <w:r>
              <w:rPr>
                <w:rFonts w:hint="default" w:ascii="Times New Roman" w:hAnsi="Times New Roman" w:eastAsia="方正仿宋_GBK" w:cs="Times New Roman"/>
                <w:b/>
                <w:color w:val="000000"/>
                <w:sz w:val="24"/>
                <w:szCs w:val="24"/>
                <w:highlight w:val="none"/>
              </w:rPr>
              <w:t>企业信用代码</w:t>
            </w:r>
          </w:p>
        </w:tc>
        <w:tc>
          <w:tcPr>
            <w:tcW w:w="2994" w:type="dxa"/>
            <w:noWrap w:val="0"/>
            <w:vAlign w:val="center"/>
          </w:tcPr>
          <w:p w14:paraId="76A5EC31">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方正仿宋_GBK" w:cs="Times New Roman"/>
                <w:b/>
                <w:color w:val="000000"/>
                <w:sz w:val="24"/>
                <w:szCs w:val="24"/>
                <w:highlight w:val="none"/>
              </w:rPr>
            </w:pPr>
            <w:r>
              <w:rPr>
                <w:rFonts w:hint="default" w:ascii="Times New Roman" w:hAnsi="Times New Roman" w:eastAsia="方正仿宋_GBK" w:cs="Times New Roman"/>
                <w:b/>
                <w:color w:val="000000"/>
                <w:sz w:val="24"/>
                <w:szCs w:val="24"/>
                <w:highlight w:val="none"/>
              </w:rPr>
              <w:t>与</w:t>
            </w:r>
            <w:r>
              <w:rPr>
                <w:rFonts w:hint="eastAsia" w:eastAsia="方正仿宋_GBK" w:cs="Times New Roman"/>
                <w:b/>
                <w:color w:val="000000"/>
                <w:sz w:val="24"/>
                <w:szCs w:val="24"/>
                <w:highlight w:val="none"/>
                <w:lang w:val="en-US" w:eastAsia="zh-CN"/>
              </w:rPr>
              <w:t>参选</w:t>
            </w:r>
            <w:r>
              <w:rPr>
                <w:rFonts w:hint="default" w:ascii="Times New Roman" w:hAnsi="Times New Roman" w:eastAsia="方正仿宋_GBK" w:cs="Times New Roman"/>
                <w:b/>
                <w:color w:val="000000"/>
                <w:sz w:val="24"/>
                <w:szCs w:val="24"/>
                <w:highlight w:val="none"/>
              </w:rPr>
              <w:t>人关系</w:t>
            </w:r>
          </w:p>
        </w:tc>
      </w:tr>
      <w:tr w14:paraId="28B847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3" w:hRule="atLeast"/>
        </w:trPr>
        <w:tc>
          <w:tcPr>
            <w:tcW w:w="793" w:type="dxa"/>
            <w:noWrap w:val="0"/>
            <w:vAlign w:val="center"/>
          </w:tcPr>
          <w:p w14:paraId="156EA23E">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highlight w:val="none"/>
              </w:rPr>
            </w:pPr>
            <w:r>
              <w:rPr>
                <w:rFonts w:hint="default" w:ascii="Times New Roman" w:hAnsi="Times New Roman" w:eastAsia="方正仿宋_GBK" w:cs="Times New Roman"/>
                <w:bCs/>
                <w:color w:val="000000"/>
                <w:sz w:val="24"/>
                <w:szCs w:val="24"/>
                <w:highlight w:val="none"/>
              </w:rPr>
              <w:t>1</w:t>
            </w:r>
          </w:p>
        </w:tc>
        <w:tc>
          <w:tcPr>
            <w:tcW w:w="1588" w:type="dxa"/>
            <w:noWrap w:val="0"/>
            <w:vAlign w:val="center"/>
          </w:tcPr>
          <w:p w14:paraId="29B3AE9A">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highlight w:val="none"/>
              </w:rPr>
            </w:pPr>
            <w:r>
              <w:rPr>
                <w:rFonts w:hint="default" w:ascii="Times New Roman" w:hAnsi="Times New Roman" w:eastAsia="方正仿宋_GBK" w:cs="Times New Roman"/>
                <w:bCs/>
                <w:color w:val="000000"/>
                <w:sz w:val="24"/>
                <w:szCs w:val="24"/>
                <w:highlight w:val="none"/>
              </w:rPr>
              <w:t>负责人</w:t>
            </w:r>
          </w:p>
          <w:p w14:paraId="0ED20A63">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highlight w:val="none"/>
              </w:rPr>
            </w:pPr>
            <w:r>
              <w:rPr>
                <w:rFonts w:hint="default" w:ascii="Times New Roman" w:hAnsi="Times New Roman" w:eastAsia="方正仿宋_GBK" w:cs="Times New Roman"/>
                <w:bCs/>
                <w:color w:val="000000"/>
                <w:sz w:val="24"/>
                <w:szCs w:val="24"/>
                <w:highlight w:val="none"/>
              </w:rPr>
              <w:t>为同一人</w:t>
            </w:r>
          </w:p>
        </w:tc>
        <w:tc>
          <w:tcPr>
            <w:tcW w:w="2134" w:type="dxa"/>
            <w:noWrap w:val="0"/>
            <w:vAlign w:val="center"/>
          </w:tcPr>
          <w:p w14:paraId="333653D6">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highlight w:val="none"/>
              </w:rPr>
            </w:pPr>
          </w:p>
        </w:tc>
        <w:tc>
          <w:tcPr>
            <w:tcW w:w="2249" w:type="dxa"/>
            <w:noWrap w:val="0"/>
            <w:vAlign w:val="center"/>
          </w:tcPr>
          <w:p w14:paraId="776AF03F">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highlight w:val="none"/>
              </w:rPr>
            </w:pPr>
          </w:p>
        </w:tc>
        <w:tc>
          <w:tcPr>
            <w:tcW w:w="2994" w:type="dxa"/>
            <w:noWrap w:val="0"/>
            <w:vAlign w:val="center"/>
          </w:tcPr>
          <w:p w14:paraId="14C61B27">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highlight w:val="none"/>
              </w:rPr>
            </w:pPr>
            <w:r>
              <w:rPr>
                <w:rFonts w:hint="default" w:ascii="Times New Roman" w:hAnsi="Times New Roman" w:eastAsia="方正仿宋_GBK" w:cs="Times New Roman"/>
                <w:bCs/>
                <w:color w:val="000000"/>
                <w:sz w:val="24"/>
                <w:szCs w:val="24"/>
                <w:highlight w:val="none"/>
              </w:rPr>
              <w:t>同一法定代表人</w:t>
            </w:r>
          </w:p>
        </w:tc>
      </w:tr>
      <w:tr w14:paraId="1F68C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3" w:hRule="atLeast"/>
        </w:trPr>
        <w:tc>
          <w:tcPr>
            <w:tcW w:w="793" w:type="dxa"/>
            <w:vMerge w:val="restart"/>
            <w:noWrap w:val="0"/>
            <w:vAlign w:val="center"/>
          </w:tcPr>
          <w:p w14:paraId="2016AAD1">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highlight w:val="none"/>
                <w:lang w:val="en-US" w:eastAsia="zh-CN"/>
              </w:rPr>
            </w:pPr>
            <w:r>
              <w:rPr>
                <w:rFonts w:hint="default" w:ascii="Times New Roman" w:hAnsi="Times New Roman" w:eastAsia="方正仿宋_GBK" w:cs="Times New Roman"/>
                <w:bCs/>
                <w:color w:val="000000"/>
                <w:sz w:val="24"/>
                <w:szCs w:val="24"/>
                <w:highlight w:val="none"/>
                <w:lang w:val="en-US" w:eastAsia="zh-CN"/>
              </w:rPr>
              <w:t>2</w:t>
            </w:r>
          </w:p>
        </w:tc>
        <w:tc>
          <w:tcPr>
            <w:tcW w:w="1588" w:type="dxa"/>
            <w:vMerge w:val="restart"/>
            <w:noWrap w:val="0"/>
            <w:vAlign w:val="center"/>
          </w:tcPr>
          <w:p w14:paraId="17604C3A">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highlight w:val="none"/>
              </w:rPr>
            </w:pPr>
            <w:r>
              <w:rPr>
                <w:rFonts w:hint="default" w:ascii="Times New Roman" w:hAnsi="Times New Roman" w:eastAsia="方正仿宋_GBK" w:cs="Times New Roman"/>
                <w:bCs/>
                <w:color w:val="000000"/>
                <w:sz w:val="24"/>
                <w:szCs w:val="24"/>
                <w:highlight w:val="none"/>
              </w:rPr>
              <w:t>管理关系</w:t>
            </w:r>
          </w:p>
        </w:tc>
        <w:tc>
          <w:tcPr>
            <w:tcW w:w="2134" w:type="dxa"/>
            <w:noWrap w:val="0"/>
            <w:vAlign w:val="center"/>
          </w:tcPr>
          <w:p w14:paraId="0448B640">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highlight w:val="none"/>
              </w:rPr>
            </w:pPr>
          </w:p>
        </w:tc>
        <w:tc>
          <w:tcPr>
            <w:tcW w:w="2249" w:type="dxa"/>
            <w:noWrap w:val="0"/>
            <w:vAlign w:val="center"/>
          </w:tcPr>
          <w:p w14:paraId="3FA50C77">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highlight w:val="none"/>
              </w:rPr>
            </w:pPr>
          </w:p>
        </w:tc>
        <w:tc>
          <w:tcPr>
            <w:tcW w:w="2994" w:type="dxa"/>
            <w:noWrap w:val="0"/>
            <w:vAlign w:val="center"/>
          </w:tcPr>
          <w:p w14:paraId="08E93409">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highlight w:val="none"/>
              </w:rPr>
            </w:pPr>
            <w:r>
              <w:rPr>
                <w:rFonts w:hint="default" w:ascii="Times New Roman" w:hAnsi="Times New Roman" w:eastAsia="方正仿宋_GBK" w:cs="Times New Roman"/>
                <w:bCs/>
                <w:color w:val="000000"/>
                <w:sz w:val="24"/>
                <w:szCs w:val="24"/>
                <w:highlight w:val="none"/>
              </w:rPr>
              <w:t>是我公司的分公司</w:t>
            </w:r>
          </w:p>
        </w:tc>
      </w:tr>
      <w:tr w14:paraId="49D98A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4" w:hRule="atLeast"/>
        </w:trPr>
        <w:tc>
          <w:tcPr>
            <w:tcW w:w="793" w:type="dxa"/>
            <w:vMerge w:val="continue"/>
            <w:noWrap w:val="0"/>
            <w:vAlign w:val="center"/>
          </w:tcPr>
          <w:p w14:paraId="6F299FEA">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highlight w:val="none"/>
                <w:lang w:eastAsia="zh-CN"/>
              </w:rPr>
            </w:pPr>
          </w:p>
        </w:tc>
        <w:tc>
          <w:tcPr>
            <w:tcW w:w="1588" w:type="dxa"/>
            <w:vMerge w:val="continue"/>
            <w:noWrap w:val="0"/>
            <w:vAlign w:val="center"/>
          </w:tcPr>
          <w:p w14:paraId="2718853A">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highlight w:val="none"/>
              </w:rPr>
            </w:pPr>
          </w:p>
        </w:tc>
        <w:tc>
          <w:tcPr>
            <w:tcW w:w="2134" w:type="dxa"/>
            <w:noWrap w:val="0"/>
            <w:vAlign w:val="center"/>
          </w:tcPr>
          <w:p w14:paraId="3F4B7481">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highlight w:val="none"/>
              </w:rPr>
            </w:pPr>
          </w:p>
        </w:tc>
        <w:tc>
          <w:tcPr>
            <w:tcW w:w="2249" w:type="dxa"/>
            <w:noWrap w:val="0"/>
            <w:vAlign w:val="center"/>
          </w:tcPr>
          <w:p w14:paraId="33B1BA7D">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highlight w:val="none"/>
              </w:rPr>
            </w:pPr>
          </w:p>
        </w:tc>
        <w:tc>
          <w:tcPr>
            <w:tcW w:w="2994" w:type="dxa"/>
            <w:noWrap w:val="0"/>
            <w:vAlign w:val="center"/>
          </w:tcPr>
          <w:p w14:paraId="65DF2801">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highlight w:val="none"/>
              </w:rPr>
            </w:pPr>
            <w:r>
              <w:rPr>
                <w:rFonts w:hint="default" w:ascii="Times New Roman" w:hAnsi="Times New Roman" w:eastAsia="方正仿宋_GBK" w:cs="Times New Roman"/>
                <w:bCs/>
                <w:color w:val="000000"/>
                <w:sz w:val="24"/>
                <w:szCs w:val="24"/>
                <w:highlight w:val="none"/>
              </w:rPr>
              <w:t>是我公司的总公司</w:t>
            </w:r>
          </w:p>
        </w:tc>
      </w:tr>
      <w:tr w14:paraId="3DD014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4" w:hRule="atLeast"/>
        </w:trPr>
        <w:tc>
          <w:tcPr>
            <w:tcW w:w="9758" w:type="dxa"/>
            <w:gridSpan w:val="5"/>
            <w:noWrap w:val="0"/>
            <w:vAlign w:val="center"/>
          </w:tcPr>
          <w:p w14:paraId="7FEEA5FB">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eastAsia="方正仿宋_GBK" w:cs="Times New Roman"/>
                <w:bCs/>
                <w:color w:val="000000"/>
                <w:sz w:val="24"/>
                <w:szCs w:val="24"/>
                <w:highlight w:val="none"/>
                <w:lang w:val="en-US" w:eastAsia="zh-CN"/>
              </w:rPr>
            </w:pPr>
            <w:r>
              <w:rPr>
                <w:rFonts w:hint="eastAsia" w:eastAsia="方正仿宋_GBK" w:cs="Times New Roman"/>
                <w:b/>
                <w:bCs w:val="0"/>
                <w:color w:val="000000"/>
                <w:sz w:val="28"/>
                <w:szCs w:val="28"/>
                <w:highlight w:val="none"/>
                <w:lang w:val="en-US" w:eastAsia="zh-CN"/>
              </w:rPr>
              <w:t>填写要求：关联单位及企业信用代码，有则填写，无则写“无”。</w:t>
            </w:r>
          </w:p>
        </w:tc>
      </w:tr>
    </w:tbl>
    <w:p w14:paraId="1F4BFAEA">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eastAsia="方正仿宋_GBK" w:cs="Times New Roman"/>
          <w:b/>
          <w:bCs w:val="0"/>
          <w:color w:val="auto"/>
          <w:sz w:val="28"/>
          <w:szCs w:val="28"/>
          <w:highlight w:val="none"/>
        </w:rPr>
      </w:pPr>
      <w:r>
        <w:rPr>
          <w:rFonts w:hint="default" w:ascii="Times New Roman" w:hAnsi="Times New Roman" w:eastAsia="方正仿宋_GBK" w:cs="Times New Roman"/>
          <w:b/>
          <w:bCs w:val="0"/>
          <w:color w:val="auto"/>
          <w:sz w:val="28"/>
          <w:szCs w:val="28"/>
          <w:highlight w:val="none"/>
        </w:rPr>
        <w:t>注：</w:t>
      </w:r>
    </w:p>
    <w:p w14:paraId="55512B43">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方正仿宋_GBK" w:hAnsi="方正仿宋_GBK" w:eastAsia="方正仿宋_GBK" w:cs="方正仿宋_GBK"/>
          <w:color w:val="auto"/>
          <w:sz w:val="28"/>
          <w:szCs w:val="28"/>
          <w:highlight w:val="none"/>
        </w:rPr>
      </w:pPr>
      <w:r>
        <w:rPr>
          <w:rFonts w:hint="default" w:ascii="方正仿宋_GBK" w:hAnsi="方正仿宋_GBK" w:eastAsia="方正仿宋_GBK" w:cs="方正仿宋_GBK"/>
          <w:color w:val="auto"/>
          <w:sz w:val="28"/>
          <w:szCs w:val="28"/>
          <w:highlight w:val="none"/>
        </w:rPr>
        <w:t>1.</w:t>
      </w:r>
      <w:r>
        <w:rPr>
          <w:rFonts w:hint="eastAsia" w:ascii="方正仿宋_GBK" w:hAnsi="方正仿宋_GBK" w:eastAsia="方正仿宋_GBK" w:cs="方正仿宋_GBK"/>
          <w:color w:val="auto"/>
          <w:sz w:val="28"/>
          <w:szCs w:val="28"/>
          <w:highlight w:val="none"/>
          <w:lang w:val="en-US" w:eastAsia="zh-CN"/>
        </w:rPr>
        <w:t>参选</w:t>
      </w:r>
      <w:r>
        <w:rPr>
          <w:rFonts w:hint="default" w:ascii="方正仿宋_GBK" w:hAnsi="方正仿宋_GBK" w:eastAsia="方正仿宋_GBK" w:cs="方正仿宋_GBK"/>
          <w:color w:val="auto"/>
          <w:sz w:val="28"/>
          <w:szCs w:val="28"/>
          <w:highlight w:val="none"/>
        </w:rPr>
        <w:t>人应如实披露关联关系单位，禁止存在下列关联关系的</w:t>
      </w:r>
      <w:r>
        <w:rPr>
          <w:rFonts w:hint="eastAsia" w:ascii="方正仿宋_GBK" w:hAnsi="方正仿宋_GBK" w:eastAsia="方正仿宋_GBK" w:cs="方正仿宋_GBK"/>
          <w:color w:val="auto"/>
          <w:sz w:val="28"/>
          <w:szCs w:val="28"/>
          <w:highlight w:val="none"/>
          <w:lang w:val="en-US" w:eastAsia="zh-CN"/>
        </w:rPr>
        <w:t>单位</w:t>
      </w:r>
      <w:r>
        <w:rPr>
          <w:rFonts w:hint="default" w:ascii="方正仿宋_GBK" w:hAnsi="方正仿宋_GBK" w:eastAsia="方正仿宋_GBK" w:cs="方正仿宋_GBK"/>
          <w:color w:val="auto"/>
          <w:sz w:val="28"/>
          <w:szCs w:val="28"/>
          <w:highlight w:val="none"/>
        </w:rPr>
        <w:t>同时参与本项目采购：（1）法定代表人或单位负责人为同一人（以</w:t>
      </w:r>
      <w:r>
        <w:rPr>
          <w:rFonts w:hint="default" w:ascii="方正仿宋_GBK" w:hAnsi="方正仿宋_GBK" w:eastAsia="方正仿宋_GBK" w:cs="方正仿宋_GBK"/>
          <w:color w:val="auto"/>
          <w:sz w:val="28"/>
          <w:szCs w:val="28"/>
          <w:highlight w:val="none"/>
          <w:lang w:eastAsia="zh-CN"/>
        </w:rPr>
        <w:t>“</w:t>
      </w:r>
      <w:r>
        <w:rPr>
          <w:rFonts w:hint="default" w:ascii="方正仿宋_GBK" w:hAnsi="方正仿宋_GBK" w:eastAsia="方正仿宋_GBK" w:cs="方正仿宋_GBK"/>
          <w:color w:val="auto"/>
          <w:sz w:val="28"/>
          <w:szCs w:val="28"/>
          <w:highlight w:val="none"/>
        </w:rPr>
        <w:t>国家企业信用信息公示系统</w:t>
      </w:r>
      <w:r>
        <w:rPr>
          <w:rFonts w:hint="default" w:ascii="方正仿宋_GBK" w:hAnsi="方正仿宋_GBK" w:eastAsia="方正仿宋_GBK" w:cs="方正仿宋_GBK"/>
          <w:color w:val="auto"/>
          <w:sz w:val="28"/>
          <w:szCs w:val="28"/>
          <w:highlight w:val="none"/>
          <w:lang w:eastAsia="zh-CN"/>
        </w:rPr>
        <w:t>”</w:t>
      </w:r>
      <w:r>
        <w:rPr>
          <w:rFonts w:hint="default" w:ascii="方正仿宋_GBK" w:hAnsi="方正仿宋_GBK" w:eastAsia="方正仿宋_GBK" w:cs="方正仿宋_GBK"/>
          <w:color w:val="auto"/>
          <w:sz w:val="28"/>
          <w:szCs w:val="28"/>
          <w:highlight w:val="none"/>
        </w:rPr>
        <w:t>显示的</w:t>
      </w:r>
      <w:r>
        <w:rPr>
          <w:rFonts w:hint="default" w:ascii="方正仿宋_GBK" w:hAnsi="方正仿宋_GBK" w:eastAsia="方正仿宋_GBK" w:cs="方正仿宋_GBK"/>
          <w:color w:val="auto"/>
          <w:sz w:val="28"/>
          <w:szCs w:val="28"/>
          <w:highlight w:val="none"/>
          <w:lang w:eastAsia="zh-CN"/>
        </w:rPr>
        <w:t>“</w:t>
      </w:r>
      <w:r>
        <w:rPr>
          <w:rFonts w:hint="default" w:ascii="方正仿宋_GBK" w:hAnsi="方正仿宋_GBK" w:eastAsia="方正仿宋_GBK" w:cs="方正仿宋_GBK"/>
          <w:color w:val="auto"/>
          <w:sz w:val="28"/>
          <w:szCs w:val="28"/>
          <w:highlight w:val="none"/>
        </w:rPr>
        <w:t>主要人员信息</w:t>
      </w:r>
      <w:r>
        <w:rPr>
          <w:rFonts w:hint="default" w:ascii="方正仿宋_GBK" w:hAnsi="方正仿宋_GBK" w:eastAsia="方正仿宋_GBK" w:cs="方正仿宋_GBK"/>
          <w:color w:val="auto"/>
          <w:sz w:val="28"/>
          <w:szCs w:val="28"/>
          <w:highlight w:val="none"/>
          <w:lang w:eastAsia="zh-CN"/>
        </w:rPr>
        <w:t>”</w:t>
      </w:r>
      <w:r>
        <w:rPr>
          <w:rFonts w:hint="default" w:ascii="方正仿宋_GBK" w:hAnsi="方正仿宋_GBK" w:eastAsia="方正仿宋_GBK" w:cs="方正仿宋_GBK"/>
          <w:color w:val="auto"/>
          <w:sz w:val="28"/>
          <w:szCs w:val="28"/>
          <w:highlight w:val="none"/>
        </w:rPr>
        <w:t>名单为准）</w:t>
      </w:r>
      <w:r>
        <w:rPr>
          <w:rFonts w:hint="default" w:ascii="方正仿宋_GBK" w:hAnsi="方正仿宋_GBK" w:eastAsia="方正仿宋_GBK" w:cs="方正仿宋_GBK"/>
          <w:color w:val="auto"/>
          <w:sz w:val="28"/>
          <w:szCs w:val="28"/>
          <w:highlight w:val="none"/>
          <w:lang w:eastAsia="zh-CN"/>
        </w:rPr>
        <w:t>；</w:t>
      </w:r>
      <w:r>
        <w:rPr>
          <w:rFonts w:hint="default" w:ascii="方正仿宋_GBK" w:hAnsi="方正仿宋_GBK" w:eastAsia="方正仿宋_GBK" w:cs="方正仿宋_GBK"/>
          <w:color w:val="auto"/>
          <w:sz w:val="28"/>
          <w:szCs w:val="28"/>
          <w:highlight w:val="none"/>
          <w:lang w:val="en-US" w:eastAsia="zh-CN"/>
        </w:rPr>
        <w:t>（2）</w:t>
      </w:r>
      <w:r>
        <w:rPr>
          <w:rFonts w:hint="eastAsia" w:ascii="方正仿宋_GBK" w:hAnsi="方正仿宋_GBK" w:eastAsia="方正仿宋_GBK" w:cs="方正仿宋_GBK"/>
          <w:color w:val="auto"/>
          <w:sz w:val="28"/>
          <w:szCs w:val="28"/>
          <w:highlight w:val="none"/>
          <w:lang w:val="en-US" w:eastAsia="zh-CN"/>
        </w:rPr>
        <w:t>参选</w:t>
      </w:r>
      <w:r>
        <w:rPr>
          <w:rFonts w:hint="default" w:ascii="方正仿宋_GBK" w:hAnsi="方正仿宋_GBK" w:eastAsia="方正仿宋_GBK" w:cs="方正仿宋_GBK"/>
          <w:color w:val="auto"/>
          <w:sz w:val="28"/>
          <w:szCs w:val="28"/>
          <w:highlight w:val="none"/>
          <w:lang w:val="en-US" w:eastAsia="zh-CN"/>
        </w:rPr>
        <w:t>人之间存在管理关系。</w:t>
      </w:r>
      <w:r>
        <w:rPr>
          <w:rFonts w:hint="eastAsia" w:ascii="方正仿宋_GBK" w:hAnsi="方正仿宋_GBK" w:eastAsia="方正仿宋_GBK" w:cs="方正仿宋_GBK"/>
          <w:color w:val="auto"/>
          <w:sz w:val="28"/>
          <w:szCs w:val="28"/>
          <w:highlight w:val="none"/>
          <w:lang w:val="en-US" w:eastAsia="zh-CN"/>
        </w:rPr>
        <w:t>参选</w:t>
      </w:r>
      <w:r>
        <w:rPr>
          <w:rFonts w:hint="default" w:ascii="方正仿宋_GBK" w:hAnsi="方正仿宋_GBK" w:eastAsia="方正仿宋_GBK" w:cs="方正仿宋_GBK"/>
          <w:color w:val="auto"/>
          <w:sz w:val="28"/>
          <w:szCs w:val="28"/>
          <w:highlight w:val="none"/>
        </w:rPr>
        <w:t>过程中如发现各</w:t>
      </w:r>
      <w:r>
        <w:rPr>
          <w:rFonts w:hint="eastAsia" w:ascii="方正仿宋_GBK" w:hAnsi="方正仿宋_GBK" w:eastAsia="方正仿宋_GBK" w:cs="方正仿宋_GBK"/>
          <w:color w:val="auto"/>
          <w:sz w:val="28"/>
          <w:szCs w:val="28"/>
          <w:highlight w:val="none"/>
          <w:lang w:val="en-US" w:eastAsia="zh-CN"/>
        </w:rPr>
        <w:t>参选</w:t>
      </w:r>
      <w:r>
        <w:rPr>
          <w:rFonts w:hint="default" w:ascii="方正仿宋_GBK" w:hAnsi="方正仿宋_GBK" w:eastAsia="方正仿宋_GBK" w:cs="方正仿宋_GBK"/>
          <w:color w:val="auto"/>
          <w:sz w:val="28"/>
          <w:szCs w:val="28"/>
          <w:highlight w:val="none"/>
        </w:rPr>
        <w:t>人之间存在上述关联关系，</w:t>
      </w:r>
      <w:r>
        <w:rPr>
          <w:rFonts w:hint="eastAsia" w:ascii="方正仿宋_GBK" w:hAnsi="方正仿宋_GBK" w:eastAsia="方正仿宋_GBK" w:cs="方正仿宋_GBK"/>
          <w:color w:val="auto"/>
          <w:sz w:val="28"/>
          <w:szCs w:val="28"/>
          <w:highlight w:val="none"/>
          <w:lang w:val="en-US" w:eastAsia="zh-CN"/>
        </w:rPr>
        <w:t>比选</w:t>
      </w:r>
      <w:r>
        <w:rPr>
          <w:rFonts w:hint="default" w:ascii="方正仿宋_GBK" w:hAnsi="方正仿宋_GBK" w:eastAsia="方正仿宋_GBK" w:cs="方正仿宋_GBK"/>
          <w:color w:val="auto"/>
          <w:sz w:val="28"/>
          <w:szCs w:val="28"/>
          <w:highlight w:val="none"/>
        </w:rPr>
        <w:t>人有权取消有关联关系的</w:t>
      </w:r>
      <w:r>
        <w:rPr>
          <w:rFonts w:hint="eastAsia" w:ascii="方正仿宋_GBK" w:hAnsi="方正仿宋_GBK" w:eastAsia="方正仿宋_GBK" w:cs="方正仿宋_GBK"/>
          <w:color w:val="auto"/>
          <w:sz w:val="28"/>
          <w:szCs w:val="28"/>
          <w:highlight w:val="none"/>
          <w:lang w:val="en-US" w:eastAsia="zh-CN"/>
        </w:rPr>
        <w:t>参选</w:t>
      </w:r>
      <w:r>
        <w:rPr>
          <w:rFonts w:hint="default" w:ascii="方正仿宋_GBK" w:hAnsi="方正仿宋_GBK" w:eastAsia="方正仿宋_GBK" w:cs="方正仿宋_GBK"/>
          <w:color w:val="auto"/>
          <w:sz w:val="28"/>
          <w:szCs w:val="28"/>
          <w:highlight w:val="none"/>
        </w:rPr>
        <w:t>人参与本项目的资格或重新组织</w:t>
      </w:r>
      <w:r>
        <w:rPr>
          <w:rFonts w:hint="default" w:ascii="方正仿宋_GBK" w:hAnsi="方正仿宋_GBK" w:eastAsia="方正仿宋_GBK" w:cs="方正仿宋_GBK"/>
          <w:color w:val="auto"/>
          <w:sz w:val="28"/>
          <w:szCs w:val="28"/>
          <w:highlight w:val="none"/>
          <w:lang w:val="en-US" w:eastAsia="zh-CN"/>
        </w:rPr>
        <w:t>比选</w:t>
      </w:r>
      <w:r>
        <w:rPr>
          <w:rFonts w:hint="default" w:ascii="方正仿宋_GBK" w:hAnsi="方正仿宋_GBK" w:eastAsia="方正仿宋_GBK" w:cs="方正仿宋_GBK"/>
          <w:color w:val="auto"/>
          <w:sz w:val="28"/>
          <w:szCs w:val="28"/>
          <w:highlight w:val="none"/>
        </w:rPr>
        <w:t>。</w:t>
      </w:r>
    </w:p>
    <w:p w14:paraId="4F6AF345">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方正仿宋_GBK" w:hAnsi="方正仿宋_GBK" w:eastAsia="方正仿宋_GBK" w:cs="方正仿宋_GBK"/>
          <w:color w:val="auto"/>
          <w:sz w:val="28"/>
          <w:szCs w:val="28"/>
          <w:highlight w:val="none"/>
        </w:rPr>
      </w:pPr>
      <w:r>
        <w:rPr>
          <w:rFonts w:hint="default" w:ascii="方正仿宋_GBK" w:hAnsi="方正仿宋_GBK" w:eastAsia="方正仿宋_GBK" w:cs="方正仿宋_GBK"/>
          <w:color w:val="auto"/>
          <w:sz w:val="28"/>
          <w:szCs w:val="28"/>
          <w:highlight w:val="none"/>
        </w:rPr>
        <w:t>2.后附</w:t>
      </w:r>
      <w:r>
        <w:rPr>
          <w:rFonts w:hint="eastAsia" w:ascii="方正仿宋_GBK" w:hAnsi="方正仿宋_GBK" w:eastAsia="方正仿宋_GBK" w:cs="方正仿宋_GBK"/>
          <w:color w:val="auto"/>
          <w:sz w:val="28"/>
          <w:szCs w:val="28"/>
          <w:highlight w:val="none"/>
          <w:lang w:eastAsia="zh-CN"/>
        </w:rPr>
        <w:t>“</w:t>
      </w:r>
      <w:r>
        <w:rPr>
          <w:rFonts w:hint="default" w:ascii="方正仿宋_GBK" w:hAnsi="方正仿宋_GBK" w:eastAsia="方正仿宋_GBK" w:cs="方正仿宋_GBK"/>
          <w:color w:val="auto"/>
          <w:sz w:val="28"/>
          <w:szCs w:val="28"/>
          <w:highlight w:val="none"/>
        </w:rPr>
        <w:t>国家企业信用信息公示系统</w:t>
      </w:r>
      <w:r>
        <w:rPr>
          <w:rFonts w:hint="eastAsia" w:ascii="方正仿宋_GBK" w:hAnsi="方正仿宋_GBK" w:eastAsia="方正仿宋_GBK" w:cs="方正仿宋_GBK"/>
          <w:color w:val="auto"/>
          <w:sz w:val="28"/>
          <w:szCs w:val="28"/>
          <w:highlight w:val="none"/>
          <w:lang w:eastAsia="zh-CN"/>
        </w:rPr>
        <w:t>”</w:t>
      </w:r>
      <w:r>
        <w:rPr>
          <w:rFonts w:hint="default" w:ascii="方正仿宋_GBK" w:hAnsi="方正仿宋_GBK" w:eastAsia="方正仿宋_GBK" w:cs="方正仿宋_GBK"/>
          <w:color w:val="auto"/>
          <w:sz w:val="28"/>
          <w:szCs w:val="28"/>
          <w:highlight w:val="none"/>
        </w:rPr>
        <w:t>显示的</w:t>
      </w:r>
      <w:r>
        <w:rPr>
          <w:rFonts w:hint="default" w:ascii="方正仿宋_GBK" w:hAnsi="方正仿宋_GBK" w:eastAsia="方正仿宋_GBK" w:cs="方正仿宋_GBK"/>
          <w:color w:val="auto"/>
          <w:sz w:val="28"/>
          <w:szCs w:val="28"/>
          <w:highlight w:val="none"/>
          <w:lang w:eastAsia="zh-CN"/>
        </w:rPr>
        <w:t>：“</w:t>
      </w:r>
      <w:r>
        <w:rPr>
          <w:rFonts w:hint="default" w:ascii="方正仿宋_GBK" w:hAnsi="方正仿宋_GBK" w:eastAsia="方正仿宋_GBK" w:cs="方正仿宋_GBK"/>
          <w:color w:val="auto"/>
          <w:sz w:val="28"/>
          <w:szCs w:val="28"/>
          <w:highlight w:val="none"/>
        </w:rPr>
        <w:t>主要人员信息</w:t>
      </w:r>
      <w:r>
        <w:rPr>
          <w:rFonts w:hint="default" w:ascii="方正仿宋_GBK" w:hAnsi="方正仿宋_GBK" w:eastAsia="方正仿宋_GBK" w:cs="方正仿宋_GBK"/>
          <w:color w:val="auto"/>
          <w:sz w:val="28"/>
          <w:szCs w:val="28"/>
          <w:highlight w:val="none"/>
          <w:lang w:eastAsia="zh-CN"/>
        </w:rPr>
        <w:t>”</w:t>
      </w:r>
      <w:r>
        <w:rPr>
          <w:rFonts w:hint="default" w:ascii="方正仿宋_GBK" w:hAnsi="方正仿宋_GBK" w:eastAsia="方正仿宋_GBK" w:cs="方正仿宋_GBK"/>
          <w:color w:val="auto"/>
          <w:sz w:val="28"/>
          <w:szCs w:val="28"/>
          <w:highlight w:val="none"/>
        </w:rPr>
        <w:t>名单截图</w:t>
      </w:r>
      <w:r>
        <w:rPr>
          <w:rFonts w:hint="eastAsia" w:ascii="方正仿宋_GBK" w:hAnsi="方正仿宋_GBK" w:eastAsia="方正仿宋_GBK" w:cs="方正仿宋_GBK"/>
          <w:color w:val="auto"/>
          <w:sz w:val="28"/>
          <w:szCs w:val="28"/>
          <w:highlight w:val="none"/>
          <w:lang w:eastAsia="zh-CN"/>
        </w:rPr>
        <w:t>（</w:t>
      </w:r>
      <w:r>
        <w:rPr>
          <w:rFonts w:hint="eastAsia" w:ascii="方正仿宋_GBK" w:hAnsi="方正仿宋_GBK" w:eastAsia="方正仿宋_GBK" w:cs="方正仿宋_GBK"/>
          <w:color w:val="auto"/>
          <w:sz w:val="28"/>
          <w:szCs w:val="28"/>
          <w:highlight w:val="none"/>
          <w:lang w:val="en-US" w:eastAsia="zh-CN"/>
        </w:rPr>
        <w:t>如无则提供完整报告</w:t>
      </w:r>
      <w:r>
        <w:rPr>
          <w:rFonts w:hint="eastAsia" w:ascii="方正仿宋_GBK" w:hAnsi="方正仿宋_GBK" w:eastAsia="方正仿宋_GBK" w:cs="方正仿宋_GBK"/>
          <w:color w:val="auto"/>
          <w:sz w:val="28"/>
          <w:szCs w:val="28"/>
          <w:highlight w:val="none"/>
          <w:lang w:eastAsia="zh-CN"/>
        </w:rPr>
        <w:t>）</w:t>
      </w:r>
      <w:r>
        <w:rPr>
          <w:rFonts w:hint="default" w:ascii="方正仿宋_GBK" w:hAnsi="方正仿宋_GBK" w:eastAsia="方正仿宋_GBK" w:cs="方正仿宋_GBK"/>
          <w:color w:val="auto"/>
          <w:sz w:val="28"/>
          <w:szCs w:val="28"/>
          <w:highlight w:val="none"/>
        </w:rPr>
        <w:t>，截图</w:t>
      </w:r>
      <w:r>
        <w:rPr>
          <w:rFonts w:hint="eastAsia" w:ascii="方正仿宋_GBK" w:hAnsi="方正仿宋_GBK" w:eastAsia="方正仿宋_GBK" w:cs="方正仿宋_GBK"/>
          <w:color w:val="auto"/>
          <w:sz w:val="28"/>
          <w:szCs w:val="28"/>
          <w:highlight w:val="none"/>
          <w:lang w:val="en-US" w:eastAsia="zh-CN"/>
        </w:rPr>
        <w:t>/报告</w:t>
      </w:r>
      <w:r>
        <w:rPr>
          <w:rFonts w:hint="default" w:ascii="方正仿宋_GBK" w:hAnsi="方正仿宋_GBK" w:eastAsia="方正仿宋_GBK" w:cs="方正仿宋_GBK"/>
          <w:color w:val="auto"/>
          <w:sz w:val="28"/>
          <w:szCs w:val="28"/>
          <w:highlight w:val="none"/>
        </w:rPr>
        <w:t>加盖</w:t>
      </w:r>
      <w:r>
        <w:rPr>
          <w:rFonts w:hint="eastAsia" w:ascii="方正仿宋_GBK" w:hAnsi="方正仿宋_GBK" w:eastAsia="方正仿宋_GBK" w:cs="方正仿宋_GBK"/>
          <w:color w:val="auto"/>
          <w:sz w:val="28"/>
          <w:szCs w:val="28"/>
          <w:highlight w:val="none"/>
          <w:lang w:val="en-US" w:eastAsia="zh-CN"/>
        </w:rPr>
        <w:t>参选</w:t>
      </w:r>
      <w:r>
        <w:rPr>
          <w:rFonts w:hint="default" w:ascii="方正仿宋_GBK" w:hAnsi="方正仿宋_GBK" w:eastAsia="方正仿宋_GBK" w:cs="方正仿宋_GBK"/>
          <w:color w:val="auto"/>
          <w:sz w:val="28"/>
          <w:szCs w:val="28"/>
          <w:highlight w:val="none"/>
        </w:rPr>
        <w:t>人</w:t>
      </w:r>
      <w:r>
        <w:rPr>
          <w:rFonts w:hint="eastAsia" w:ascii="方正仿宋_GBK" w:hAnsi="方正仿宋_GBK" w:eastAsia="方正仿宋_GBK" w:cs="方正仿宋_GBK"/>
          <w:color w:val="auto"/>
          <w:sz w:val="28"/>
          <w:szCs w:val="28"/>
          <w:highlight w:val="none"/>
          <w:lang w:val="en-US" w:eastAsia="zh-CN"/>
        </w:rPr>
        <w:t>有效</w:t>
      </w:r>
      <w:r>
        <w:rPr>
          <w:rFonts w:hint="default" w:ascii="方正仿宋_GBK" w:hAnsi="方正仿宋_GBK" w:eastAsia="方正仿宋_GBK" w:cs="方正仿宋_GBK"/>
          <w:color w:val="auto"/>
          <w:sz w:val="28"/>
          <w:szCs w:val="28"/>
          <w:highlight w:val="none"/>
        </w:rPr>
        <w:t>印章。</w:t>
      </w:r>
    </w:p>
    <w:p w14:paraId="57CE387F">
      <w:pPr>
        <w:spacing w:line="480" w:lineRule="exact"/>
        <w:rPr>
          <w:rFonts w:hint="eastAsia" w:ascii="宋体" w:hAnsi="宋体" w:eastAsia="宋体" w:cs="宋体"/>
          <w:color w:val="auto"/>
          <w:sz w:val="28"/>
          <w:szCs w:val="28"/>
          <w:highlight w:val="none"/>
          <w:lang w:val="en-US" w:eastAsia="zh-CN"/>
        </w:rPr>
      </w:pPr>
    </w:p>
    <w:p w14:paraId="62B14132">
      <w:pPr>
        <w:spacing w:line="480" w:lineRule="exact"/>
        <w:rPr>
          <w:rFonts w:hint="eastAsia" w:ascii="宋体" w:hAnsi="宋体" w:eastAsia="宋体" w:cs="宋体"/>
          <w:color w:val="auto"/>
          <w:sz w:val="28"/>
          <w:szCs w:val="28"/>
          <w:highlight w:val="none"/>
          <w:lang w:val="en-US" w:eastAsia="zh-CN"/>
        </w:rPr>
      </w:pPr>
    </w:p>
    <w:p w14:paraId="5F059678">
      <w:pPr>
        <w:spacing w:line="480" w:lineRule="exact"/>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lang w:val="en-US" w:eastAsia="zh-CN"/>
        </w:rPr>
        <w:t>参选人</w:t>
      </w:r>
      <w:r>
        <w:rPr>
          <w:rFonts w:hint="eastAsia" w:ascii="宋体" w:hAnsi="宋体" w:eastAsia="宋体" w:cs="宋体"/>
          <w:color w:val="auto"/>
          <w:sz w:val="28"/>
          <w:szCs w:val="28"/>
          <w:highlight w:val="none"/>
        </w:rPr>
        <w:t xml:space="preserve">（公章）： </w:t>
      </w:r>
    </w:p>
    <w:p w14:paraId="08D7562E">
      <w:pPr>
        <w:spacing w:line="480" w:lineRule="exact"/>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日期：     年   月   日</w:t>
      </w:r>
    </w:p>
    <w:p w14:paraId="795940DA">
      <w:pPr>
        <w:rPr>
          <w:rFonts w:hint="eastAsia" w:ascii="宋体" w:hAnsi="宋体" w:cs="宋体"/>
          <w:b/>
          <w:bCs/>
          <w:color w:val="auto"/>
          <w:sz w:val="32"/>
          <w:szCs w:val="32"/>
          <w:highlight w:val="none"/>
          <w:lang w:val="en-US" w:eastAsia="zh-CN"/>
        </w:rPr>
      </w:pPr>
      <w:r>
        <w:rPr>
          <w:rFonts w:hint="eastAsia" w:ascii="宋体" w:hAnsi="宋体" w:cs="宋体"/>
          <w:b/>
          <w:bCs/>
          <w:color w:val="auto"/>
          <w:sz w:val="32"/>
          <w:szCs w:val="32"/>
          <w:highlight w:val="none"/>
          <w:lang w:val="en-US" w:eastAsia="zh-CN"/>
        </w:rPr>
        <w:br w:type="page"/>
      </w:r>
    </w:p>
    <w:p w14:paraId="6E5B4B89">
      <w:pPr>
        <w:rPr>
          <w:rFonts w:eastAsia="方正仿宋_GBK"/>
          <w:color w:val="auto"/>
          <w:sz w:val="28"/>
          <w:szCs w:val="28"/>
          <w:highlight w:val="none"/>
        </w:rPr>
      </w:pPr>
      <w:r>
        <w:rPr>
          <w:rFonts w:hint="eastAsia" w:eastAsia="方正仿宋_GBK"/>
          <w:b/>
          <w:bCs/>
          <w:color w:val="auto"/>
          <w:sz w:val="32"/>
          <w:szCs w:val="32"/>
          <w:highlight w:val="none"/>
          <w:lang w:val="en-US" w:eastAsia="zh-CN"/>
        </w:rPr>
        <w:t>7</w:t>
      </w:r>
      <w:r>
        <w:rPr>
          <w:rFonts w:eastAsia="方正仿宋_GBK"/>
          <w:b/>
          <w:bCs/>
          <w:color w:val="auto"/>
          <w:sz w:val="32"/>
          <w:szCs w:val="32"/>
          <w:highlight w:val="none"/>
        </w:rPr>
        <w:t>、业绩证明材料</w:t>
      </w:r>
      <w:r>
        <w:rPr>
          <w:rFonts w:eastAsia="方正仿宋_GBK"/>
          <w:b/>
          <w:bCs/>
          <w:color w:val="auto"/>
          <w:sz w:val="28"/>
          <w:szCs w:val="28"/>
          <w:highlight w:val="none"/>
        </w:rPr>
        <w:t>（</w:t>
      </w:r>
      <w:r>
        <w:rPr>
          <w:rFonts w:eastAsia="方正仿宋_GBK"/>
          <w:color w:val="auto"/>
          <w:sz w:val="28"/>
          <w:szCs w:val="28"/>
          <w:highlight w:val="none"/>
        </w:rPr>
        <w:t>不得对合同单价、总价、人数、服务面积、服务时间等关键信息遮挡）</w:t>
      </w:r>
    </w:p>
    <w:p w14:paraId="64F9FB13">
      <w:pPr>
        <w:jc w:val="center"/>
        <w:rPr>
          <w:rFonts w:eastAsia="方正黑体_GBK"/>
          <w:b/>
          <w:bCs/>
          <w:color w:val="auto"/>
          <w:sz w:val="36"/>
          <w:szCs w:val="36"/>
          <w:highlight w:val="none"/>
        </w:rPr>
      </w:pPr>
      <w:r>
        <w:rPr>
          <w:rFonts w:eastAsia="方正黑体_GBK"/>
          <w:b/>
          <w:bCs/>
          <w:color w:val="auto"/>
          <w:sz w:val="36"/>
          <w:szCs w:val="36"/>
          <w:highlight w:val="none"/>
        </w:rPr>
        <w:t>业绩证明材料</w:t>
      </w:r>
    </w:p>
    <w:p w14:paraId="24F2B36F">
      <w:pPr>
        <w:rPr>
          <w:rFonts w:eastAsia="方正小标宋_GBK"/>
          <w:b/>
          <w:bCs/>
          <w:color w:val="auto"/>
          <w:sz w:val="36"/>
          <w:szCs w:val="36"/>
          <w:highlight w:val="none"/>
        </w:rPr>
      </w:pP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16"/>
        <w:gridCol w:w="6406"/>
      </w:tblGrid>
      <w:tr w14:paraId="3FE800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195B763D">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eastAsia="方正仿宋_GBK"/>
                <w:color w:val="auto"/>
                <w:kern w:val="0"/>
                <w:sz w:val="28"/>
                <w:szCs w:val="28"/>
                <w:highlight w:val="none"/>
              </w:rPr>
              <w:t>项目名称</w:t>
            </w:r>
          </w:p>
        </w:tc>
        <w:tc>
          <w:tcPr>
            <w:tcW w:w="6406" w:type="dxa"/>
            <w:noWrap w:val="0"/>
            <w:vAlign w:val="center"/>
          </w:tcPr>
          <w:p w14:paraId="57A9AD75">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r w14:paraId="395E46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31E88D98">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eastAsia="方正仿宋_GBK"/>
                <w:color w:val="auto"/>
                <w:kern w:val="0"/>
                <w:sz w:val="28"/>
                <w:szCs w:val="28"/>
                <w:highlight w:val="none"/>
              </w:rPr>
              <w:t>发包人名称</w:t>
            </w:r>
          </w:p>
        </w:tc>
        <w:tc>
          <w:tcPr>
            <w:tcW w:w="6406" w:type="dxa"/>
            <w:noWrap w:val="0"/>
            <w:vAlign w:val="center"/>
          </w:tcPr>
          <w:p w14:paraId="265FAF46">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r w14:paraId="2B534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0027BCED">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eastAsia="方正仿宋_GBK"/>
                <w:color w:val="auto"/>
                <w:kern w:val="0"/>
                <w:sz w:val="28"/>
                <w:szCs w:val="28"/>
                <w:highlight w:val="none"/>
              </w:rPr>
              <w:t>发包人地址</w:t>
            </w:r>
          </w:p>
        </w:tc>
        <w:tc>
          <w:tcPr>
            <w:tcW w:w="6406" w:type="dxa"/>
            <w:noWrap w:val="0"/>
            <w:vAlign w:val="center"/>
          </w:tcPr>
          <w:p w14:paraId="7034230D">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r w14:paraId="2FC595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2E0C9B7B">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eastAsia="方正仿宋_GBK"/>
                <w:color w:val="auto"/>
                <w:kern w:val="0"/>
                <w:sz w:val="28"/>
                <w:szCs w:val="28"/>
                <w:highlight w:val="none"/>
              </w:rPr>
              <w:t>发包人电话</w:t>
            </w:r>
          </w:p>
        </w:tc>
        <w:tc>
          <w:tcPr>
            <w:tcW w:w="6406" w:type="dxa"/>
            <w:noWrap w:val="0"/>
            <w:vAlign w:val="center"/>
          </w:tcPr>
          <w:p w14:paraId="565C9F77">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r w14:paraId="3ED83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6AE9101F">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eastAsia="方正仿宋_GBK"/>
                <w:color w:val="auto"/>
                <w:kern w:val="0"/>
                <w:sz w:val="28"/>
                <w:szCs w:val="28"/>
                <w:highlight w:val="none"/>
              </w:rPr>
              <w:t>合同价格</w:t>
            </w:r>
          </w:p>
        </w:tc>
        <w:tc>
          <w:tcPr>
            <w:tcW w:w="6406" w:type="dxa"/>
            <w:noWrap w:val="0"/>
            <w:vAlign w:val="center"/>
          </w:tcPr>
          <w:p w14:paraId="674A4319">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r w14:paraId="1B3B6D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0E0D2BE5">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eastAsia="方正仿宋_GBK"/>
                <w:color w:val="auto"/>
                <w:kern w:val="0"/>
                <w:sz w:val="28"/>
                <w:szCs w:val="28"/>
                <w:highlight w:val="none"/>
              </w:rPr>
              <w:t>服务开始时间</w:t>
            </w:r>
          </w:p>
        </w:tc>
        <w:tc>
          <w:tcPr>
            <w:tcW w:w="6406" w:type="dxa"/>
            <w:noWrap w:val="0"/>
            <w:vAlign w:val="center"/>
          </w:tcPr>
          <w:p w14:paraId="4DB2FFF7">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r w14:paraId="04D79F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5CB7B1D4">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eastAsia="方正仿宋_GBK"/>
                <w:color w:val="auto"/>
                <w:kern w:val="0"/>
                <w:sz w:val="28"/>
                <w:szCs w:val="28"/>
                <w:highlight w:val="none"/>
              </w:rPr>
              <w:t>服务结束时间</w:t>
            </w:r>
          </w:p>
        </w:tc>
        <w:tc>
          <w:tcPr>
            <w:tcW w:w="6406" w:type="dxa"/>
            <w:noWrap w:val="0"/>
            <w:vAlign w:val="center"/>
          </w:tcPr>
          <w:p w14:paraId="79FA83AE">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r w14:paraId="2D6F1D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18178A89">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eastAsia="方正仿宋_GBK"/>
                <w:color w:val="auto"/>
                <w:kern w:val="0"/>
                <w:sz w:val="28"/>
                <w:szCs w:val="28"/>
                <w:highlight w:val="none"/>
              </w:rPr>
              <w:t>服务内容</w:t>
            </w:r>
          </w:p>
        </w:tc>
        <w:tc>
          <w:tcPr>
            <w:tcW w:w="6406" w:type="dxa"/>
            <w:noWrap w:val="0"/>
            <w:vAlign w:val="center"/>
          </w:tcPr>
          <w:p w14:paraId="289F554E">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r w14:paraId="331B09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2A085C5C">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eastAsia="方正仿宋_GBK"/>
                <w:color w:val="auto"/>
                <w:kern w:val="0"/>
                <w:sz w:val="28"/>
                <w:szCs w:val="28"/>
                <w:highlight w:val="none"/>
              </w:rPr>
              <w:t>服务质量</w:t>
            </w:r>
          </w:p>
        </w:tc>
        <w:tc>
          <w:tcPr>
            <w:tcW w:w="6406" w:type="dxa"/>
            <w:noWrap w:val="0"/>
            <w:vAlign w:val="center"/>
          </w:tcPr>
          <w:p w14:paraId="3D7D647A">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r w14:paraId="6DFDAE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25593987">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eastAsia="方正仿宋_GBK"/>
                <w:color w:val="auto"/>
                <w:kern w:val="0"/>
                <w:sz w:val="28"/>
                <w:szCs w:val="28"/>
                <w:highlight w:val="none"/>
              </w:rPr>
              <w:t>项目描述</w:t>
            </w:r>
          </w:p>
        </w:tc>
        <w:tc>
          <w:tcPr>
            <w:tcW w:w="6406" w:type="dxa"/>
            <w:noWrap w:val="0"/>
            <w:vAlign w:val="center"/>
          </w:tcPr>
          <w:p w14:paraId="14A91669">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r w14:paraId="7DD445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2ACD3E94">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eastAsia="方正仿宋_GBK"/>
                <w:color w:val="auto"/>
                <w:kern w:val="0"/>
                <w:sz w:val="28"/>
                <w:szCs w:val="28"/>
                <w:highlight w:val="none"/>
              </w:rPr>
              <w:t>备注</w:t>
            </w:r>
          </w:p>
        </w:tc>
        <w:tc>
          <w:tcPr>
            <w:tcW w:w="6406" w:type="dxa"/>
            <w:noWrap w:val="0"/>
            <w:vAlign w:val="center"/>
          </w:tcPr>
          <w:p w14:paraId="6C9E9C1D">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bl>
    <w:p w14:paraId="4E29EA13">
      <w:pPr>
        <w:widowControl/>
        <w:snapToGrid w:val="0"/>
        <w:spacing w:before="100" w:beforeAutospacing="1" w:after="100" w:afterAutospacing="1" w:line="252" w:lineRule="atLeast"/>
        <w:jc w:val="left"/>
        <w:textAlignment w:val="bottom"/>
        <w:rPr>
          <w:rFonts w:eastAsia="方正仿宋_GBK"/>
          <w:color w:val="auto"/>
          <w:kern w:val="0"/>
          <w:sz w:val="28"/>
          <w:szCs w:val="28"/>
          <w:highlight w:val="none"/>
        </w:rPr>
      </w:pPr>
      <w:r>
        <w:rPr>
          <w:rFonts w:eastAsia="方正仿宋_GBK"/>
          <w:color w:val="auto"/>
          <w:kern w:val="0"/>
          <w:sz w:val="28"/>
          <w:szCs w:val="28"/>
          <w:highlight w:val="none"/>
        </w:rPr>
        <w:t>注：每个业绩需提供合同复印件并加盖鲜章并单独填写此表。</w:t>
      </w:r>
    </w:p>
    <w:p w14:paraId="06068468">
      <w:pPr>
        <w:widowControl/>
        <w:snapToGrid w:val="0"/>
        <w:spacing w:before="100" w:beforeAutospacing="1" w:after="100" w:afterAutospacing="1" w:line="252" w:lineRule="atLeast"/>
        <w:ind w:firstLine="560" w:firstLineChars="200"/>
        <w:jc w:val="left"/>
        <w:textAlignment w:val="bottom"/>
        <w:rPr>
          <w:rFonts w:eastAsia="方正仿宋_GBK"/>
          <w:color w:val="auto"/>
          <w:kern w:val="0"/>
          <w:sz w:val="28"/>
          <w:szCs w:val="28"/>
          <w:highlight w:val="none"/>
        </w:rPr>
        <w:sectPr>
          <w:pgSz w:w="11906" w:h="16838"/>
          <w:pgMar w:top="1440" w:right="1800" w:bottom="1440" w:left="1800" w:header="851" w:footer="992" w:gutter="0"/>
          <w:cols w:space="720" w:num="1"/>
          <w:docGrid w:type="lines" w:linePitch="312" w:charSpace="0"/>
        </w:sectPr>
      </w:pPr>
    </w:p>
    <w:p w14:paraId="566DD0D5">
      <w:pPr>
        <w:pStyle w:val="22"/>
        <w:rPr>
          <w:color w:val="auto"/>
          <w:highlight w:val="none"/>
        </w:rPr>
      </w:pPr>
    </w:p>
    <w:p w14:paraId="6A808AE5">
      <w:pPr>
        <w:pStyle w:val="22"/>
        <w:rPr>
          <w:color w:val="auto"/>
          <w:highlight w:val="none"/>
        </w:rPr>
      </w:pPr>
    </w:p>
    <w:p w14:paraId="3E588B3C">
      <w:pPr>
        <w:numPr>
          <w:ilvl w:val="0"/>
          <w:numId w:val="11"/>
        </w:numPr>
        <w:rPr>
          <w:rFonts w:hint="eastAsia" w:ascii="宋体" w:hAnsi="宋体" w:cs="宋体"/>
          <w:b/>
          <w:bCs/>
          <w:color w:val="auto"/>
          <w:sz w:val="32"/>
          <w:szCs w:val="32"/>
          <w:highlight w:val="none"/>
          <w:lang w:val="en-US" w:eastAsia="zh-CN"/>
        </w:rPr>
      </w:pPr>
      <w:r>
        <w:rPr>
          <w:rFonts w:hint="eastAsia" w:ascii="宋体" w:hAnsi="宋体" w:cs="宋体"/>
          <w:b/>
          <w:bCs/>
          <w:color w:val="auto"/>
          <w:sz w:val="32"/>
          <w:szCs w:val="32"/>
          <w:highlight w:val="none"/>
          <w:lang w:val="en-US" w:eastAsia="zh-CN"/>
        </w:rPr>
        <w:t>营业收入证明材料（格式自拟）</w:t>
      </w:r>
    </w:p>
    <w:p w14:paraId="3020F150">
      <w:pPr>
        <w:spacing w:line="440" w:lineRule="exact"/>
        <w:rPr>
          <w:rFonts w:hint="eastAsia" w:ascii="方正仿宋_GBK" w:hAnsi="方正仿宋_GBK" w:eastAsia="方正仿宋_GBK" w:cs="方正仿宋_GBK"/>
          <w:color w:val="000000"/>
          <w:sz w:val="28"/>
          <w:szCs w:val="28"/>
          <w:highlight w:val="none"/>
          <w:lang w:val="en-US" w:eastAsia="zh-CN"/>
        </w:rPr>
      </w:pPr>
      <w:r>
        <w:rPr>
          <w:rFonts w:hint="eastAsia" w:ascii="方正仿宋_GBK" w:hAnsi="方正仿宋_GBK" w:eastAsia="方正仿宋_GBK" w:cs="方正仿宋_GBK"/>
          <w:color w:val="000000"/>
          <w:sz w:val="28"/>
          <w:szCs w:val="28"/>
          <w:highlight w:val="none"/>
          <w:lang w:val="en-US" w:eastAsia="zh-CN"/>
        </w:rPr>
        <w:t>包含但不限于资产负债表、利润表、现金流量表等。</w:t>
      </w:r>
    </w:p>
    <w:p w14:paraId="01503266">
      <w:pPr>
        <w:pStyle w:val="12"/>
        <w:numPr>
          <w:ilvl w:val="0"/>
          <w:numId w:val="0"/>
        </w:numPr>
        <w:rPr>
          <w:rFonts w:hint="eastAsia"/>
          <w:highlight w:val="none"/>
          <w:lang w:val="en-US" w:eastAsia="zh-CN"/>
        </w:rPr>
      </w:pPr>
    </w:p>
    <w:p w14:paraId="6E7F8FDD">
      <w:pPr>
        <w:pStyle w:val="12"/>
        <w:numPr>
          <w:ilvl w:val="0"/>
          <w:numId w:val="0"/>
        </w:numPr>
        <w:rPr>
          <w:rFonts w:hint="eastAsia"/>
          <w:highlight w:val="none"/>
          <w:lang w:val="en-US" w:eastAsia="zh-CN"/>
        </w:rPr>
      </w:pPr>
    </w:p>
    <w:p w14:paraId="2DC3340A">
      <w:pPr>
        <w:pStyle w:val="12"/>
        <w:numPr>
          <w:ilvl w:val="0"/>
          <w:numId w:val="0"/>
        </w:numPr>
        <w:rPr>
          <w:rFonts w:hint="eastAsia"/>
          <w:highlight w:val="none"/>
          <w:lang w:val="en-US" w:eastAsia="zh-CN"/>
        </w:rPr>
      </w:pPr>
    </w:p>
    <w:p w14:paraId="0147C710">
      <w:pPr>
        <w:pStyle w:val="12"/>
        <w:numPr>
          <w:ilvl w:val="0"/>
          <w:numId w:val="0"/>
        </w:numPr>
        <w:rPr>
          <w:rFonts w:hint="eastAsia"/>
          <w:highlight w:val="none"/>
          <w:lang w:val="en-US" w:eastAsia="zh-CN"/>
        </w:rPr>
      </w:pPr>
    </w:p>
    <w:p w14:paraId="09226529">
      <w:pPr>
        <w:pStyle w:val="12"/>
        <w:numPr>
          <w:ilvl w:val="0"/>
          <w:numId w:val="0"/>
        </w:numPr>
        <w:rPr>
          <w:rFonts w:hint="eastAsia"/>
          <w:highlight w:val="none"/>
          <w:lang w:val="en-US" w:eastAsia="zh-CN"/>
        </w:rPr>
      </w:pPr>
    </w:p>
    <w:p w14:paraId="2D074EAF">
      <w:pPr>
        <w:pStyle w:val="12"/>
        <w:numPr>
          <w:ilvl w:val="0"/>
          <w:numId w:val="0"/>
        </w:numPr>
        <w:rPr>
          <w:rFonts w:hint="eastAsia"/>
          <w:highlight w:val="none"/>
          <w:lang w:val="en-US" w:eastAsia="zh-CN"/>
        </w:rPr>
      </w:pPr>
    </w:p>
    <w:p w14:paraId="3EB699EA">
      <w:pPr>
        <w:rPr>
          <w:rFonts w:hint="eastAsia" w:ascii="宋体" w:hAnsi="宋体" w:eastAsia="宋体" w:cs="宋体"/>
          <w:color w:val="auto"/>
          <w:highlight w:val="none"/>
        </w:rPr>
      </w:pPr>
      <w:r>
        <w:rPr>
          <w:rFonts w:hint="eastAsia" w:ascii="宋体" w:hAnsi="宋体" w:cs="宋体"/>
          <w:b/>
          <w:bCs/>
          <w:color w:val="auto"/>
          <w:sz w:val="32"/>
          <w:szCs w:val="32"/>
          <w:highlight w:val="none"/>
          <w:lang w:val="en-US" w:eastAsia="zh-CN"/>
        </w:rPr>
        <w:t>9</w:t>
      </w:r>
      <w:r>
        <w:rPr>
          <w:rFonts w:hint="eastAsia" w:ascii="宋体" w:hAnsi="宋体" w:eastAsia="宋体" w:cs="宋体"/>
          <w:b/>
          <w:bCs/>
          <w:color w:val="auto"/>
          <w:sz w:val="32"/>
          <w:szCs w:val="32"/>
          <w:highlight w:val="none"/>
        </w:rPr>
        <w:t>、需要添加的其他资料（若有）</w:t>
      </w:r>
      <w:bookmarkEnd w:id="220"/>
      <w:bookmarkEnd w:id="221"/>
      <w:bookmarkEnd w:id="222"/>
      <w:bookmarkEnd w:id="223"/>
      <w:bookmarkEnd w:id="224"/>
      <w:bookmarkEnd w:id="225"/>
      <w:bookmarkEnd w:id="226"/>
      <w:bookmarkEnd w:id="227"/>
      <w:bookmarkStart w:id="230" w:name="page78"/>
      <w:bookmarkEnd w:id="230"/>
    </w:p>
    <w:sectPr>
      <w:headerReference r:id="rId16" w:type="default"/>
      <w:footerReference r:id="rId17" w:type="default"/>
      <w:pgSz w:w="11906" w:h="16838"/>
      <w:pgMar w:top="1440" w:right="1276" w:bottom="1440" w:left="1418" w:header="851" w:footer="992" w:gutter="0"/>
      <w:cols w:space="720" w:num="1"/>
      <w:docGrid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0F606830-2BA5-4CF4-B333-E33C3182A493}"/>
  </w:font>
  <w:font w:name="黑体">
    <w:panose1 w:val="02010609060101010101"/>
    <w:charset w:val="86"/>
    <w:family w:val="auto"/>
    <w:pitch w:val="default"/>
    <w:sig w:usb0="800002BF" w:usb1="38CF7CFA" w:usb2="00000016" w:usb3="00000000" w:csb0="00040001" w:csb1="00000000"/>
    <w:embedRegular r:id="rId2" w:fontKey="{AE9568E5-9ACD-46CA-93CB-04F5A32AEA0C}"/>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方正仿宋_GB2312">
    <w:panose1 w:val="02000000000000000000"/>
    <w:charset w:val="86"/>
    <w:family w:val="auto"/>
    <w:pitch w:val="default"/>
    <w:sig w:usb0="A00002BF" w:usb1="184F6CFA" w:usb2="00000012" w:usb3="00000000" w:csb0="00040001" w:csb1="00000000"/>
  </w:font>
  <w:font w:name="仿宋_GB2312">
    <w:panose1 w:val="02010609030101010101"/>
    <w:charset w:val="86"/>
    <w:family w:val="modern"/>
    <w:pitch w:val="default"/>
    <w:sig w:usb0="00000001" w:usb1="080E0000" w:usb2="00000000" w:usb3="00000000" w:csb0="00040000" w:csb1="00000000"/>
    <w:embedRegular r:id="rId3" w:fontKey="{BA22CFB2-778B-40CD-90C9-001CB0E7861A}"/>
  </w:font>
  <w:font w:name="MingLiU">
    <w:panose1 w:val="02020509000000000000"/>
    <w:charset w:val="88"/>
    <w:family w:val="modern"/>
    <w:pitch w:val="default"/>
    <w:sig w:usb0="A00002FF" w:usb1="28CFFCFA" w:usb2="00000016" w:usb3="00000000" w:csb0="00100001" w:csb1="00000000"/>
    <w:embedRegular r:id="rId4" w:fontKey="{60E7F242-CFDC-426B-8005-FFEEDB699F31}"/>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embedRegular r:id="rId5" w:fontKey="{10579E8D-CDD8-4BCD-A122-B9CEB4292A60}"/>
  </w:font>
  <w:font w:name="方正仿宋_GBK">
    <w:panose1 w:val="03000509000000000000"/>
    <w:charset w:val="86"/>
    <w:family w:val="script"/>
    <w:pitch w:val="default"/>
    <w:sig w:usb0="00000001" w:usb1="080E0000" w:usb2="00000000" w:usb3="00000000" w:csb0="00040000" w:csb1="00000000"/>
    <w:embedRegular r:id="rId6" w:fontKey="{9E53AFE6-8865-4C85-BFC4-03920F67F1C0}"/>
  </w:font>
  <w:font w:name="方正小标宋_GBK">
    <w:panose1 w:val="03000509000000000000"/>
    <w:charset w:val="86"/>
    <w:family w:val="script"/>
    <w:pitch w:val="default"/>
    <w:sig w:usb0="00000001" w:usb1="080E0000" w:usb2="00000000" w:usb3="00000000" w:csb0="00040000" w:csb1="00000000"/>
    <w:embedRegular r:id="rId7" w:fontKey="{4866113A-E104-4615-9CE5-A0D881ADE68F}"/>
  </w:font>
  <w:font w:name="方正黑体_GBK">
    <w:panose1 w:val="03000509000000000000"/>
    <w:charset w:val="86"/>
    <w:family w:val="script"/>
    <w:pitch w:val="default"/>
    <w:sig w:usb0="00000001" w:usb1="080E0000" w:usb2="00000000" w:usb3="00000000" w:csb0="00040000" w:csb1="00000000"/>
    <w:embedRegular r:id="rId8" w:fontKey="{DEE8D352-E81F-445B-9BC6-5B89931D33CA}"/>
  </w:font>
  <w:font w:name="WPSEMBED2">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D080C7">
    <w:pPr>
      <w:pStyle w:val="12"/>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57785" cy="131445"/>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57785" cy="131445"/>
                      </a:xfrm>
                      <a:prstGeom prst="rect">
                        <a:avLst/>
                      </a:prstGeom>
                      <a:noFill/>
                      <a:ln w="6350">
                        <a:noFill/>
                      </a:ln>
                      <a:effectLst/>
                    </wps:spPr>
                    <wps:txbx>
                      <w:txbxContent>
                        <w:p w14:paraId="42D1117A">
                          <w:pPr>
                            <w:pStyle w:val="12"/>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0.35pt;width:4.55pt;mso-position-horizontal:center;mso-position-horizontal-relative:margin;mso-wrap-style:none;z-index:251663360;mso-width-relative:page;mso-height-relative:page;" filled="f" stroked="f" coordsize="21600,21600" o:gfxdata="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67wAWNEAAAACAQAADwAAAAAAAAABACAAAAAiAAAAZHJzL2Rvd25yZXYueG1s&#10;UEsBAhQAFAAAAAgAh07iQEwCNL44AgAAYgQAAA4AAAAAAAAAAQAgAAAAIAEAAGRycy9lMm9Eb2Mu&#10;eG1sUEsFBgAAAAAGAAYAWQEAAMoFAAAAAA==&#10;">
              <v:fill on="f" focussize="0,0"/>
              <v:stroke on="f" weight="0.5pt"/>
              <v:imagedata o:title=""/>
              <o:lock v:ext="edit" aspectratio="f"/>
              <v:textbox inset="0mm,0mm,0mm,0mm" style="mso-fit-shape-to-text:t;">
                <w:txbxContent>
                  <w:p w14:paraId="42D1117A">
                    <w:pPr>
                      <w:pStyle w:val="12"/>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3A27FB">
    <w:pPr>
      <w:pStyle w:val="12"/>
      <w:rPr>
        <w:sz w:val="24"/>
        <w:szCs w:val="24"/>
      </w:rPr>
    </w:pPr>
    <w:r>
      <w:rPr>
        <w:sz w:val="24"/>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44FCCCF">
                          <w:pPr>
                            <w:pStyle w:val="12"/>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69</w:t>
                          </w:r>
                          <w:r>
                            <w:fldChar w:fldCharType="end"/>
                          </w:r>
                          <w:r>
                            <w:t xml:space="preserve"> 页</w:t>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Eb5CgyQEAAJkDAAAOAAAAAAAAAAEAIAAAAB4BAABkcnMvZTJvRG9j&#10;LnhtbFBLBQYAAAAABgAGAFkBAABZBQAAAAA=&#10;">
              <v:fill on="f" focussize="0,0"/>
              <v:stroke on="f"/>
              <v:imagedata o:title=""/>
              <o:lock v:ext="edit" aspectratio="f"/>
              <v:textbox inset="0mm,0mm,0mm,0mm" style="mso-fit-shape-to-text:t;">
                <w:txbxContent>
                  <w:p w14:paraId="544FCCCF">
                    <w:pPr>
                      <w:pStyle w:val="12"/>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69</w:t>
                    </w:r>
                    <w:r>
                      <w:fldChar w:fldCharType="end"/>
                    </w:r>
                    <w:r>
                      <w:t xml:space="preserve"> 页</w:t>
                    </w:r>
                  </w:p>
                </w:txbxContent>
              </v:textbox>
            </v:shape>
          </w:pict>
        </mc:Fallback>
      </mc:AlternateContent>
    </w:r>
    <w:r>
      <w:rPr>
        <w:sz w:val="24"/>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6B9F8F3">
                          <w:pPr>
                            <w:pStyle w:val="12"/>
                            <w:rPr>
                              <w:rFonts w:hint="eastAsia" w:eastAsia="宋体"/>
                              <w:lang w:eastAsia="zh-CN"/>
                            </w:rPr>
                          </w:pP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DSS+knIAQAAmQMAAA4AAAAAAAAAAQAgAAAAHgEAAGRycy9lMm9Eb2Mu&#10;eG1sUEsFBgAAAAAGAAYAWQEAAFgFAAAAAA==&#10;">
              <v:fill on="f" focussize="0,0"/>
              <v:stroke on="f"/>
              <v:imagedata o:title=""/>
              <o:lock v:ext="edit" aspectratio="f"/>
              <v:textbox inset="0mm,0mm,0mm,0mm" style="mso-fit-shape-to-text:t;">
                <w:txbxContent>
                  <w:p w14:paraId="36B9F8F3">
                    <w:pPr>
                      <w:pStyle w:val="12"/>
                      <w:rPr>
                        <w:rFonts w:hint="eastAsia" w:eastAsia="宋体"/>
                        <w:lang w:eastAsia="zh-CN"/>
                      </w:rPr>
                    </w:pP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A0CE5A">
    <w:pPr>
      <w:pStyle w:val="12"/>
      <w:rPr>
        <w:sz w:val="24"/>
        <w:szCs w:val="24"/>
      </w:rPr>
    </w:pPr>
    <w:r>
      <w:rPr>
        <w:sz w:val="24"/>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84" name="文本框 8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FA02BF1">
                          <w:pPr>
                            <w:pStyle w:val="12"/>
                          </w:pPr>
                          <w:r>
                            <w:t xml:space="preserve">第 </w:t>
                          </w:r>
                          <w:r>
                            <w:fldChar w:fldCharType="begin"/>
                          </w:r>
                          <w:r>
                            <w:instrText xml:space="preserve"> PAGE  \* MERGEFORMAT </w:instrText>
                          </w:r>
                          <w:r>
                            <w:fldChar w:fldCharType="separate"/>
                          </w:r>
                          <w:r>
                            <w:t>43</w:t>
                          </w:r>
                          <w:r>
                            <w:fldChar w:fldCharType="end"/>
                          </w:r>
                          <w:r>
                            <w:t xml:space="preserve"> 页 共 </w:t>
                          </w:r>
                          <w:r>
                            <w:fldChar w:fldCharType="begin"/>
                          </w:r>
                          <w:r>
                            <w:instrText xml:space="preserve"> NUMPAGES  \* MERGEFORMAT </w:instrText>
                          </w:r>
                          <w:r>
                            <w:fldChar w:fldCharType="separate"/>
                          </w:r>
                          <w:r>
                            <w:t>48</w:t>
                          </w:r>
                          <w:r>
                            <w:fldChar w:fldCharType="end"/>
                          </w:r>
                          <w:r>
                            <w:t xml:space="preserve"> 页</w:t>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CpfWEayQEAAJsDAAAOAAAAAAAAAAEAIAAAAB4BAABkcnMvZTJvRG9j&#10;LnhtbFBLBQYAAAAABgAGAFkBAABZBQAAAAA=&#10;">
              <v:fill on="f" focussize="0,0"/>
              <v:stroke on="f"/>
              <v:imagedata o:title=""/>
              <o:lock v:ext="edit" aspectratio="f"/>
              <v:textbox inset="0mm,0mm,0mm,0mm" style="mso-fit-shape-to-text:t;">
                <w:txbxContent>
                  <w:p w14:paraId="7FA02BF1">
                    <w:pPr>
                      <w:pStyle w:val="12"/>
                    </w:pPr>
                    <w:r>
                      <w:t xml:space="preserve">第 </w:t>
                    </w:r>
                    <w:r>
                      <w:fldChar w:fldCharType="begin"/>
                    </w:r>
                    <w:r>
                      <w:instrText xml:space="preserve"> PAGE  \* MERGEFORMAT </w:instrText>
                    </w:r>
                    <w:r>
                      <w:fldChar w:fldCharType="separate"/>
                    </w:r>
                    <w:r>
                      <w:t>43</w:t>
                    </w:r>
                    <w:r>
                      <w:fldChar w:fldCharType="end"/>
                    </w:r>
                    <w:r>
                      <w:t xml:space="preserve"> 页 共 </w:t>
                    </w:r>
                    <w:r>
                      <w:fldChar w:fldCharType="begin"/>
                    </w:r>
                    <w:r>
                      <w:instrText xml:space="preserve"> NUMPAGES  \* MERGEFORMAT </w:instrText>
                    </w:r>
                    <w:r>
                      <w:fldChar w:fldCharType="separate"/>
                    </w:r>
                    <w:r>
                      <w:t>48</w:t>
                    </w:r>
                    <w:r>
                      <w:fldChar w:fldCharType="end"/>
                    </w:r>
                    <w:r>
                      <w:t xml:space="preserve"> 页</w:t>
                    </w:r>
                  </w:p>
                </w:txbxContent>
              </v:textbox>
            </v:shape>
          </w:pict>
        </mc:Fallback>
      </mc:AlternateContent>
    </w:r>
    <w:r>
      <w:rPr>
        <w:sz w:val="24"/>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E231AA5">
                          <w:pPr>
                            <w:pStyle w:val="12"/>
                            <w:rPr>
                              <w:rFonts w:hint="eastAsia" w:eastAsia="宋体"/>
                              <w:lang w:eastAsia="zh-CN"/>
                            </w:rPr>
                          </w:pP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BHqTLyQEAAJsDAAAOAAAAAAAAAAEAIAAAAB4BAABkcnMvZTJvRG9j&#10;LnhtbFBLBQYAAAAABgAGAFkBAABZBQAAAAA=&#10;">
              <v:fill on="f" focussize="0,0"/>
              <v:stroke on="f"/>
              <v:imagedata o:title=""/>
              <o:lock v:ext="edit" aspectratio="f"/>
              <v:textbox inset="0mm,0mm,0mm,0mm" style="mso-fit-shape-to-text:t;">
                <w:txbxContent>
                  <w:p w14:paraId="1E231AA5">
                    <w:pPr>
                      <w:pStyle w:val="12"/>
                      <w:rPr>
                        <w:rFonts w:hint="eastAsia" w:eastAsia="宋体"/>
                        <w:lang w:eastAsia="zh-CN"/>
                      </w:rPr>
                    </w:pP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DAA739">
    <w:pPr>
      <w:pStyle w:val="12"/>
      <w:pBdr>
        <w:top w:val="single" w:color="auto" w:sz="4" w:space="0"/>
      </w:pBdr>
      <w:tabs>
        <w:tab w:val="left" w:pos="4327"/>
        <w:tab w:val="clear" w:pos="4153"/>
      </w:tabs>
      <w:rPr>
        <w:i/>
        <w:iCs/>
      </w:rPr>
    </w:pPr>
    <w:r>
      <w:rPr>
        <w:rFonts w:ascii="宋体" w:hAnsi="宋体" w:cs="宋体"/>
        <w:sz w:val="24"/>
        <w:szCs w:val="24"/>
      </w:rPr>
      <w:drawing>
        <wp:inline distT="0" distB="0" distL="114300" distR="114300">
          <wp:extent cx="403225" cy="176530"/>
          <wp:effectExtent l="0" t="0" r="15875" b="13970"/>
          <wp:docPr id="11"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descr="IMG_256"/>
                  <pic:cNvPicPr>
                    <a:picLocks noChangeAspect="1"/>
                  </pic:cNvPicPr>
                </pic:nvPicPr>
                <pic:blipFill>
                  <a:blip r:embed="rId1"/>
                  <a:srcRect t="11876" r="-3000" b="13756"/>
                  <a:stretch>
                    <a:fillRect/>
                  </a:stretch>
                </pic:blipFill>
                <pic:spPr>
                  <a:xfrm>
                    <a:off x="0" y="0"/>
                    <a:ext cx="403225" cy="176530"/>
                  </a:xfrm>
                  <a:prstGeom prst="rect">
                    <a:avLst/>
                  </a:prstGeom>
                  <a:noFill/>
                  <a:ln>
                    <a:noFill/>
                  </a:ln>
                </pic:spPr>
              </pic:pic>
            </a:graphicData>
          </a:graphic>
        </wp:inline>
      </w:drawing>
    </w:r>
    <w:r>
      <w:rPr>
        <w:rFonts w:hint="default"/>
        <w:i/>
        <w:iCs/>
        <w:lang w:val="en-US"/>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104775</wp:posOffset>
              </wp:positionV>
              <wp:extent cx="114935" cy="131445"/>
              <wp:effectExtent l="0" t="0" r="0" b="0"/>
              <wp:wrapNone/>
              <wp:docPr id="9" name="文本框 4"/>
              <wp:cNvGraphicFramePr/>
              <a:graphic xmlns:a="http://schemas.openxmlformats.org/drawingml/2006/main">
                <a:graphicData uri="http://schemas.microsoft.com/office/word/2010/wordprocessingShape">
                  <wps:wsp>
                    <wps:cNvSpPr txBox="1"/>
                    <wps:spPr>
                      <a:xfrm>
                        <a:off x="0" y="0"/>
                        <a:ext cx="57785" cy="131445"/>
                      </a:xfrm>
                      <a:prstGeom prst="rect">
                        <a:avLst/>
                      </a:prstGeom>
                      <a:noFill/>
                      <a:ln w="9525">
                        <a:noFill/>
                      </a:ln>
                      <a:effectLst/>
                    </wps:spPr>
                    <wps:txbx>
                      <w:txbxContent>
                        <w:p w14:paraId="45CF4F1E">
                          <w:pPr>
                            <w:pStyle w:val="12"/>
                            <w:jc w:val="both"/>
                          </w:pPr>
                          <w:r>
                            <w:fldChar w:fldCharType="begin"/>
                          </w:r>
                          <w:r>
                            <w:instrText xml:space="preserve"> PAGE  \* MERGEFORMAT </w:instrText>
                          </w:r>
                          <w:r>
                            <w:fldChar w:fldCharType="separate"/>
                          </w:r>
                          <w:r>
                            <w:t>50</w:t>
                          </w:r>
                          <w:r>
                            <w:fldChar w:fldCharType="end"/>
                          </w:r>
                        </w:p>
                      </w:txbxContent>
                    </wps:txbx>
                    <wps:bodyPr vert="horz" wrap="none" lIns="0" tIns="0" rIns="0" bIns="0" anchor="t">
                      <a:spAutoFit/>
                    </wps:bodyPr>
                  </wps:wsp>
                </a:graphicData>
              </a:graphic>
            </wp:anchor>
          </w:drawing>
        </mc:Choice>
        <mc:Fallback>
          <w:pict>
            <v:shape id="文本框 4" o:spid="_x0000_s1026" o:spt="202" type="#_x0000_t202" style="position:absolute;left:0pt;margin-top:8.25pt;height:10.35pt;width:9.05pt;mso-position-horizontal:center;mso-position-horizontal-relative:margin;mso-wrap-style:none;z-index:251660288;mso-width-relative:page;mso-height-relative:page;" filled="f" stroked="f" coordsize="21600,21600" o:gfxdata="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ATp4Ql0gAAAAUBAAAPAAAA&#10;AAAAAAEAIAAAACIAAABkcnMvZG93bnJldi54bWxQSwECFAAUAAAACACHTuJAL346A+IBAAC4AwAA&#10;DgAAAAAAAAABACAAAAAhAQAAZHJzL2Uyb0RvYy54bWxQSwUGAAAAAAYABgBZAQAAdQUAAAAA&#10;">
              <v:fill on="f" focussize="0,0"/>
              <v:stroke on="f"/>
              <v:imagedata o:title=""/>
              <o:lock v:ext="edit" aspectratio="f"/>
              <v:textbox inset="0mm,0mm,0mm,0mm" style="mso-fit-shape-to-text:t;">
                <w:txbxContent>
                  <w:p w14:paraId="45CF4F1E">
                    <w:pPr>
                      <w:pStyle w:val="12"/>
                      <w:jc w:val="both"/>
                    </w:pPr>
                    <w:r>
                      <w:fldChar w:fldCharType="begin"/>
                    </w:r>
                    <w:r>
                      <w:instrText xml:space="preserve"> PAGE  \* MERGEFORMAT </w:instrText>
                    </w:r>
                    <w:r>
                      <w:fldChar w:fldCharType="separate"/>
                    </w:r>
                    <w:r>
                      <w:t>50</w:t>
                    </w:r>
                    <w:r>
                      <w:fldChar w:fldCharType="end"/>
                    </w:r>
                  </w:p>
                </w:txbxContent>
              </v:textbox>
            </v:shape>
          </w:pict>
        </mc:Fallback>
      </mc:AlternateContent>
    </w:r>
    <w:r>
      <w:rPr>
        <w:rFonts w:hint="eastAsia"/>
        <w:i/>
        <w:iCs/>
        <w:lang w:val="en-US" w:eastAsia="zh-CN"/>
      </w:rPr>
      <w:t>重庆国际投资咨询集团有限公司</w:t>
    </w:r>
    <w:r>
      <w:rPr>
        <w:rFonts w:hint="eastAsia" w:ascii="宋体" w:hAnsi="宋体"/>
        <w:i/>
        <w:iCs/>
      </w:rP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1BEE4D">
    <w:pPr>
      <w:pStyle w:val="12"/>
      <w:pBdr>
        <w:top w:val="single" w:color="auto" w:sz="4" w:space="0"/>
      </w:pBdr>
      <w:tabs>
        <w:tab w:val="left" w:pos="4327"/>
        <w:tab w:val="clear" w:pos="4153"/>
      </w:tabs>
      <w:rPr>
        <w:i/>
        <w:i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14935" cy="131445"/>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114935" cy="131445"/>
                      </a:xfrm>
                      <a:prstGeom prst="rect">
                        <a:avLst/>
                      </a:prstGeom>
                      <a:noFill/>
                      <a:ln w="6350">
                        <a:noFill/>
                      </a:ln>
                      <a:effectLst/>
                    </wps:spPr>
                    <wps:txbx>
                      <w:txbxContent>
                        <w:p w14:paraId="7675C80E">
                          <w:pPr>
                            <w:pStyle w:val="12"/>
                          </w:pPr>
                          <w:r>
                            <w:fldChar w:fldCharType="begin"/>
                          </w:r>
                          <w:r>
                            <w:instrText xml:space="preserve"> PAGE  \* MERGEFORMAT </w:instrText>
                          </w:r>
                          <w:r>
                            <w:fldChar w:fldCharType="separate"/>
                          </w:r>
                          <w:r>
                            <w:t>57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0.35pt;width:9.05pt;mso-position-horizontal:center;mso-position-horizontal-relative:margin;mso-wrap-style:none;z-index:251661312;mso-width-relative:page;mso-height-relative:page;" filled="f" stroked="f" coordsize="21600,21600" o:gfxdata="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l3GF10gAAAAMBAAAPAAAAAAAAAAEAIAAAACIAAABkcnMvZG93bnJldi54bWxQ&#10;SwECFAAUAAAACACHTuJAAD8geTYCAABjBAAADgAAAAAAAAABACAAAAAhAQAAZHJzL2Uyb0RvYy54&#10;bWxQSwUGAAAAAAYABgBZAQAAyQUAAAAA&#10;">
              <v:fill on="f" focussize="0,0"/>
              <v:stroke on="f" weight="0.5pt"/>
              <v:imagedata o:title=""/>
              <o:lock v:ext="edit" aspectratio="f"/>
              <v:textbox inset="0mm,0mm,0mm,0mm" style="mso-fit-shape-to-text:t;">
                <w:txbxContent>
                  <w:p w14:paraId="7675C80E">
                    <w:pPr>
                      <w:pStyle w:val="12"/>
                    </w:pPr>
                    <w:r>
                      <w:fldChar w:fldCharType="begin"/>
                    </w:r>
                    <w:r>
                      <w:instrText xml:space="preserve"> PAGE  \* MERGEFORMAT </w:instrText>
                    </w:r>
                    <w:r>
                      <w:fldChar w:fldCharType="separate"/>
                    </w:r>
                    <w:r>
                      <w:t>57</w:t>
                    </w:r>
                    <w:r>
                      <w:fldChar w:fldCharType="end"/>
                    </w:r>
                  </w:p>
                </w:txbxContent>
              </v:textbox>
            </v:shape>
          </w:pict>
        </mc:Fallback>
      </mc:AlternateContent>
    </w:r>
    <w:r>
      <w:rPr>
        <w:rFonts w:hint="eastAsia" w:ascii="宋体" w:hAnsi="宋体"/>
        <w:i/>
        <w:iCs/>
      </w:rPr>
      <w:tab/>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51DC68">
    <w:pPr>
      <w:pStyle w:val="12"/>
      <w:pBdr>
        <w:top w:val="single" w:color="auto" w:sz="4" w:space="0"/>
      </w:pBdr>
      <w:tabs>
        <w:tab w:val="left" w:pos="4327"/>
        <w:tab w:val="clear" w:pos="4153"/>
      </w:tabs>
      <w:rPr>
        <w:i/>
        <w:iCs/>
      </w:rP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14935" cy="131445"/>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14935" cy="131445"/>
                      </a:xfrm>
                      <a:prstGeom prst="rect">
                        <a:avLst/>
                      </a:prstGeom>
                      <a:noFill/>
                      <a:ln w="6350">
                        <a:noFill/>
                      </a:ln>
                      <a:effectLst/>
                    </wps:spPr>
                    <wps:txbx>
                      <w:txbxContent>
                        <w:p w14:paraId="39238C76">
                          <w:pPr>
                            <w:pStyle w:val="12"/>
                          </w:pPr>
                          <w:r>
                            <w:fldChar w:fldCharType="begin"/>
                          </w:r>
                          <w:r>
                            <w:instrText xml:space="preserve"> PAGE  \* MERGEFORMAT </w:instrText>
                          </w:r>
                          <w:r>
                            <w:fldChar w:fldCharType="separate"/>
                          </w:r>
                          <w:r>
                            <w:t>72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0.35pt;width:9.05pt;mso-position-horizontal:center;mso-position-horizontal-relative:margin;mso-wrap-style:none;z-index:251662336;mso-width-relative:page;mso-height-relative:page;" filled="f" stroked="f" coordsize="21600,21600" o:gfxdata="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KXcYXXSAAAAAwEAAA8AAAAAAAAAAQAgAAAAIgAAAGRycy9kb3ducmV2Lnht&#10;bFBLAQIUABQAAAAIAIdO4kCHwemSOAIAAGMEAAAOAAAAAAAAAAEAIAAAACEBAABkcnMvZTJvRG9j&#10;LnhtbFBLBQYAAAAABgAGAFkBAADLBQAAAAA=&#10;">
              <v:fill on="f" focussize="0,0"/>
              <v:stroke on="f" weight="0.5pt"/>
              <v:imagedata o:title=""/>
              <o:lock v:ext="edit" aspectratio="f"/>
              <v:textbox inset="0mm,0mm,0mm,0mm" style="mso-fit-shape-to-text:t;">
                <w:txbxContent>
                  <w:p w14:paraId="39238C76">
                    <w:pPr>
                      <w:pStyle w:val="12"/>
                    </w:pPr>
                    <w:r>
                      <w:fldChar w:fldCharType="begin"/>
                    </w:r>
                    <w:r>
                      <w:instrText xml:space="preserve"> PAGE  \* MERGEFORMAT </w:instrText>
                    </w:r>
                    <w:r>
                      <w:fldChar w:fldCharType="separate"/>
                    </w:r>
                    <w:r>
                      <w:t>72</w:t>
                    </w:r>
                    <w:r>
                      <w:fldChar w:fldCharType="end"/>
                    </w:r>
                  </w:p>
                </w:txbxContent>
              </v:textbox>
            </v:shape>
          </w:pict>
        </mc:Fallback>
      </mc:AlternateContent>
    </w:r>
    <w:r>
      <w:rPr>
        <w:rFonts w:hint="eastAsia" w:ascii="宋体" w:hAnsi="宋体"/>
        <w:i/>
        <w:iCs/>
      </w:rPr>
      <w:tab/>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F4407D">
    <w:pPr>
      <w:pStyle w:val="12"/>
    </w:pPr>
    <w: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B8E57FC">
                          <w:pPr>
                            <w:pStyle w:val="12"/>
                            <w:rPr>
                              <w:rFonts w:hint="eastAsia"/>
                            </w:rPr>
                          </w:pPr>
                          <w:r>
                            <w:rPr>
                              <w:rFonts w:hint="eastAsia"/>
                            </w:rPr>
                            <w:t xml:space="preserve">第 </w:t>
                          </w:r>
                          <w:r>
                            <w:rPr>
                              <w:rFonts w:hint="eastAsia"/>
                            </w:rPr>
                            <w:fldChar w:fldCharType="begin"/>
                          </w:r>
                          <w:r>
                            <w:rPr>
                              <w:rFonts w:hint="eastAsia"/>
                            </w:rPr>
                            <w:instrText xml:space="preserve"> PAGE  \* MERGEFORMAT </w:instrText>
                          </w:r>
                          <w:r>
                            <w:rPr>
                              <w:rFonts w:hint="eastAsia"/>
                            </w:rPr>
                            <w:fldChar w:fldCharType="separate"/>
                          </w:r>
                          <w:r>
                            <w:t>19</w:t>
                          </w:r>
                          <w:r>
                            <w:rPr>
                              <w:rFonts w:hint="eastAsia"/>
                            </w:rPr>
                            <w:fldChar w:fldCharType="end"/>
                          </w:r>
                          <w:r>
                            <w:rPr>
                              <w:rFonts w:hint="eastAsia"/>
                            </w:rPr>
                            <w:t xml:space="preserve"> 页 共 </w:t>
                          </w:r>
                          <w:r>
                            <w:rPr>
                              <w:rFonts w:hint="eastAsia"/>
                            </w:rPr>
                            <w:fldChar w:fldCharType="begin"/>
                          </w:r>
                          <w:r>
                            <w:rPr>
                              <w:rFonts w:hint="eastAsia"/>
                            </w:rPr>
                            <w:instrText xml:space="preserve"> NUMPAGES  \* MERGEFORMAT </w:instrText>
                          </w:r>
                          <w:r>
                            <w:rPr>
                              <w:rFonts w:hint="eastAsia"/>
                            </w:rPr>
                            <w:fldChar w:fldCharType="separate"/>
                          </w:r>
                          <w:r>
                            <w:t>63</w:t>
                          </w:r>
                          <w:r>
                            <w:rPr>
                              <w:rFonts w:hint="eastAsia"/>
                            </w:rPr>
                            <w:fldChar w:fldCharType="end"/>
                          </w:r>
                          <w:r>
                            <w:rPr>
                              <w:rFonts w:hint="eastAsia"/>
                            </w:rPr>
                            <w:t xml:space="preserve"> 页</w:t>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L97GEPIAQAAmwMAAA4AAAAAAAAAAQAgAAAAHgEAAGRycy9lMm9Eb2Mu&#10;eG1sUEsFBgAAAAAGAAYAWQEAAFgFAAAAAA==&#10;">
              <v:fill on="f" focussize="0,0"/>
              <v:stroke on="f"/>
              <v:imagedata o:title=""/>
              <o:lock v:ext="edit" aspectratio="f"/>
              <v:textbox inset="0mm,0mm,0mm,0mm" style="mso-fit-shape-to-text:t;">
                <w:txbxContent>
                  <w:p w14:paraId="4B8E57FC">
                    <w:pPr>
                      <w:pStyle w:val="12"/>
                      <w:rPr>
                        <w:rFonts w:hint="eastAsia"/>
                      </w:rPr>
                    </w:pPr>
                    <w:r>
                      <w:rPr>
                        <w:rFonts w:hint="eastAsia"/>
                      </w:rPr>
                      <w:t xml:space="preserve">第 </w:t>
                    </w:r>
                    <w:r>
                      <w:rPr>
                        <w:rFonts w:hint="eastAsia"/>
                      </w:rPr>
                      <w:fldChar w:fldCharType="begin"/>
                    </w:r>
                    <w:r>
                      <w:rPr>
                        <w:rFonts w:hint="eastAsia"/>
                      </w:rPr>
                      <w:instrText xml:space="preserve"> PAGE  \* MERGEFORMAT </w:instrText>
                    </w:r>
                    <w:r>
                      <w:rPr>
                        <w:rFonts w:hint="eastAsia"/>
                      </w:rPr>
                      <w:fldChar w:fldCharType="separate"/>
                    </w:r>
                    <w:r>
                      <w:t>19</w:t>
                    </w:r>
                    <w:r>
                      <w:rPr>
                        <w:rFonts w:hint="eastAsia"/>
                      </w:rPr>
                      <w:fldChar w:fldCharType="end"/>
                    </w:r>
                    <w:r>
                      <w:rPr>
                        <w:rFonts w:hint="eastAsia"/>
                      </w:rPr>
                      <w:t xml:space="preserve"> 页 共 </w:t>
                    </w:r>
                    <w:r>
                      <w:rPr>
                        <w:rFonts w:hint="eastAsia"/>
                      </w:rPr>
                      <w:fldChar w:fldCharType="begin"/>
                    </w:r>
                    <w:r>
                      <w:rPr>
                        <w:rFonts w:hint="eastAsia"/>
                      </w:rPr>
                      <w:instrText xml:space="preserve"> NUMPAGES  \* MERGEFORMAT </w:instrText>
                    </w:r>
                    <w:r>
                      <w:rPr>
                        <w:rFonts w:hint="eastAsia"/>
                      </w:rPr>
                      <w:fldChar w:fldCharType="separate"/>
                    </w:r>
                    <w:r>
                      <w:t>63</w:t>
                    </w:r>
                    <w:r>
                      <w:rPr>
                        <w:rFonts w:hint="eastAsia"/>
                      </w:rPr>
                      <w:fldChar w:fldCharType="end"/>
                    </w:r>
                    <w:r>
                      <w:rPr>
                        <w:rFonts w:hint="eastAsia"/>
                      </w:rPr>
                      <w:t xml:space="preserve"> 页</w:t>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E9154E">
    <w:pPr>
      <w:tabs>
        <w:tab w:val="center" w:pos="4153"/>
        <w:tab w:val="right" w:pos="8306"/>
      </w:tabs>
      <w:snapToGrid w:val="0"/>
      <w:ind w:firstLine="482"/>
      <w:jc w:val="center"/>
      <w:rPr>
        <w:sz w:val="24"/>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433705" cy="219075"/>
              <wp:effectExtent l="0" t="0" r="0" b="0"/>
              <wp:wrapNone/>
              <wp:docPr id="7" name="矩形 3"/>
              <wp:cNvGraphicFramePr/>
              <a:graphic xmlns:a="http://schemas.openxmlformats.org/drawingml/2006/main">
                <a:graphicData uri="http://schemas.microsoft.com/office/word/2010/wordprocessingShape">
                  <wps:wsp>
                    <wps:cNvSpPr/>
                    <wps:spPr>
                      <a:xfrm>
                        <a:off x="0" y="0"/>
                        <a:ext cx="433705" cy="219075"/>
                      </a:xfrm>
                      <a:prstGeom prst="rect">
                        <a:avLst/>
                      </a:prstGeom>
                      <a:noFill/>
                      <a:ln>
                        <a:noFill/>
                      </a:ln>
                      <a:effectLst/>
                    </wps:spPr>
                    <wps:txbx>
                      <w:txbxContent>
                        <w:p w14:paraId="7DEEE5C0">
                          <w:pPr>
                            <w:snapToGrid w:val="0"/>
                            <w:spacing w:line="360" w:lineRule="auto"/>
                            <w:ind w:firstLine="482"/>
                            <w:rPr>
                              <w:sz w:val="24"/>
                            </w:rPr>
                          </w:pPr>
                          <w:r>
                            <w:fldChar w:fldCharType="begin"/>
                          </w:r>
                          <w:r>
                            <w:instrText xml:space="preserve">PAGE</w:instrText>
                          </w:r>
                          <w:r>
                            <w:fldChar w:fldCharType="separate"/>
                          </w:r>
                          <w:r>
                            <w:t>74</w:t>
                          </w:r>
                          <w:r>
                            <w:fldChar w:fldCharType="end"/>
                          </w:r>
                        </w:p>
                      </w:txbxContent>
                    </wps:txbx>
                    <wps:bodyPr vert="horz" wrap="none" lIns="0" tIns="0" rIns="0" bIns="0" anchor="t" upright="1">
                      <a:spAutoFit/>
                    </wps:bodyPr>
                  </wps:wsp>
                </a:graphicData>
              </a:graphic>
            </wp:anchor>
          </w:drawing>
        </mc:Choice>
        <mc:Fallback>
          <w:pict>
            <v:rect id="矩形 3" o:spid="_x0000_s1026" o:spt="1" style="position:absolute;left:0pt;margin-top:0pt;height:17.25pt;width:34.15pt;mso-position-horizontal:center;mso-position-horizontal-relative:margin;mso-wrap-style:none;z-index:251659264;mso-width-relative:page;mso-height-relative:page;" filled="f" stroked="f" coordsize="21600,21600" o:gfxdata="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A97i9I0gAAAAMBAAAPAAAAAAAAAAEAIAAA&#10;ACIAAABkcnMvZG93bnJldi54bWxQSwECFAAUAAAACACHTuJA2AI/u9kBAACvAwAADgAAAAAAAAAB&#10;ACAAAAAhAQAAZHJzL2Uyb0RvYy54bWxQSwUGAAAAAAYABgBZAQAAbAUAAAAA&#10;">
              <v:fill on="f" focussize="0,0"/>
              <v:stroke on="f"/>
              <v:imagedata o:title=""/>
              <o:lock v:ext="edit" aspectratio="f"/>
              <v:textbox inset="0mm,0mm,0mm,0mm" style="mso-fit-shape-to-text:t;">
                <w:txbxContent>
                  <w:p w14:paraId="7DEEE5C0">
                    <w:pPr>
                      <w:snapToGrid w:val="0"/>
                      <w:spacing w:line="360" w:lineRule="auto"/>
                      <w:ind w:firstLine="482"/>
                      <w:rPr>
                        <w:sz w:val="24"/>
                      </w:rPr>
                    </w:pPr>
                    <w:r>
                      <w:fldChar w:fldCharType="begin"/>
                    </w:r>
                    <w:r>
                      <w:instrText xml:space="preserve">PAGE</w:instrText>
                    </w:r>
                    <w:r>
                      <w:fldChar w:fldCharType="separate"/>
                    </w:r>
                    <w:r>
                      <w:t>74</w:t>
                    </w:r>
                    <w:r>
                      <w:fldChar w:fldCharType="end"/>
                    </w:r>
                  </w:p>
                </w:txbxContent>
              </v:textbox>
            </v:rect>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8EECF8">
    <w:pPr>
      <w:jc w:val="lef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2DA078">
    <w:pPr>
      <w:pStyle w:val="13"/>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4A75CA">
    <w:pPr>
      <w:pStyle w:val="13"/>
      <w:pBdr>
        <w:bottom w:val="none" w:color="auto" w:sz="0" w:space="1"/>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2CDB4E">
    <w:pPr>
      <w:pStyle w:val="13"/>
      <w:pBdr>
        <w:bottom w:val="none" w:color="auto" w:sz="0" w:space="1"/>
      </w:pBdr>
      <w:rPr>
        <w:rFonts w:hint="eastAsia"/>
        <w:lang w:eastAsia="zh-CN"/>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44BDFA">
    <w:pPr>
      <w:pStyle w:val="13"/>
      <w:jc w:val="left"/>
      <w:rPr>
        <w:bCs/>
        <w:i/>
        <w:iCs/>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FA9CF5">
    <w:pPr>
      <w:pStyle w:val="13"/>
      <w:pBdr>
        <w:bottom w:val="none" w:color="auto" w:sz="0" w:space="1"/>
      </w:pBd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14A058">
    <w:pPr>
      <w:pBdr>
        <w:bottom w:val="single" w:color="000000" w:sz="4" w:space="1"/>
      </w:pBdr>
      <w:tabs>
        <w:tab w:val="center" w:pos="4153"/>
        <w:tab w:val="right" w:pos="8306"/>
      </w:tabs>
      <w:snapToGrid w:val="0"/>
      <w:ind w:firstLine="180" w:firstLineChars="100"/>
      <w:jc w:val="left"/>
      <w:rPr>
        <w:sz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6ECD3E4"/>
    <w:multiLevelType w:val="singleLevel"/>
    <w:tmpl w:val="C6ECD3E4"/>
    <w:lvl w:ilvl="0" w:tentative="0">
      <w:start w:val="6"/>
      <w:numFmt w:val="chineseCounting"/>
      <w:suff w:val="space"/>
      <w:lvlText w:val="第%1章"/>
      <w:lvlJc w:val="left"/>
      <w:rPr>
        <w:rFonts w:hint="eastAsia"/>
      </w:rPr>
    </w:lvl>
  </w:abstractNum>
  <w:abstractNum w:abstractNumId="1">
    <w:nsid w:val="CE867D72"/>
    <w:multiLevelType w:val="singleLevel"/>
    <w:tmpl w:val="CE867D72"/>
    <w:lvl w:ilvl="0" w:tentative="0">
      <w:start w:val="5"/>
      <w:numFmt w:val="decimal"/>
      <w:suff w:val="nothing"/>
      <w:lvlText w:val="（%1）"/>
      <w:lvlJc w:val="left"/>
    </w:lvl>
  </w:abstractNum>
  <w:abstractNum w:abstractNumId="2">
    <w:nsid w:val="D3A58AF3"/>
    <w:multiLevelType w:val="singleLevel"/>
    <w:tmpl w:val="D3A58AF3"/>
    <w:lvl w:ilvl="0" w:tentative="0">
      <w:start w:val="1"/>
      <w:numFmt w:val="decimal"/>
      <w:suff w:val="nothing"/>
      <w:lvlText w:val="（%1）"/>
      <w:lvlJc w:val="left"/>
      <w:rPr>
        <w:rFonts w:hint="default" w:ascii="Times New Roman" w:hAnsi="Times New Roman" w:cs="Times New Roman"/>
      </w:rPr>
    </w:lvl>
  </w:abstractNum>
  <w:abstractNum w:abstractNumId="3">
    <w:nsid w:val="E8255321"/>
    <w:multiLevelType w:val="singleLevel"/>
    <w:tmpl w:val="E8255321"/>
    <w:lvl w:ilvl="0" w:tentative="0">
      <w:start w:val="5"/>
      <w:numFmt w:val="chineseCounting"/>
      <w:suff w:val="space"/>
      <w:lvlText w:val="第%1章"/>
      <w:lvlJc w:val="left"/>
      <w:rPr>
        <w:rFonts w:hint="eastAsia"/>
      </w:rPr>
    </w:lvl>
  </w:abstractNum>
  <w:abstractNum w:abstractNumId="4">
    <w:nsid w:val="E87B3D64"/>
    <w:multiLevelType w:val="singleLevel"/>
    <w:tmpl w:val="E87B3D64"/>
    <w:lvl w:ilvl="0" w:tentative="0">
      <w:start w:val="3"/>
      <w:numFmt w:val="chineseCounting"/>
      <w:suff w:val="nothing"/>
      <w:lvlText w:val="%1、"/>
      <w:lvlJc w:val="left"/>
      <w:rPr>
        <w:rFonts w:hint="eastAsia"/>
      </w:rPr>
    </w:lvl>
  </w:abstractNum>
  <w:abstractNum w:abstractNumId="5">
    <w:nsid w:val="1467041D"/>
    <w:multiLevelType w:val="singleLevel"/>
    <w:tmpl w:val="1467041D"/>
    <w:lvl w:ilvl="0" w:tentative="0">
      <w:start w:val="1"/>
      <w:numFmt w:val="decimal"/>
      <w:lvlText w:val="%1."/>
      <w:lvlJc w:val="left"/>
      <w:pPr>
        <w:tabs>
          <w:tab w:val="left" w:pos="312"/>
        </w:tabs>
      </w:pPr>
    </w:lvl>
  </w:abstractNum>
  <w:abstractNum w:abstractNumId="6">
    <w:nsid w:val="18AACF8D"/>
    <w:multiLevelType w:val="singleLevel"/>
    <w:tmpl w:val="18AACF8D"/>
    <w:lvl w:ilvl="0" w:tentative="0">
      <w:start w:val="8"/>
      <w:numFmt w:val="decimal"/>
      <w:suff w:val="nothing"/>
      <w:lvlText w:val="%1、"/>
      <w:lvlJc w:val="left"/>
    </w:lvl>
  </w:abstractNum>
  <w:abstractNum w:abstractNumId="7">
    <w:nsid w:val="32D67F43"/>
    <w:multiLevelType w:val="singleLevel"/>
    <w:tmpl w:val="32D67F43"/>
    <w:lvl w:ilvl="0" w:tentative="0">
      <w:start w:val="1"/>
      <w:numFmt w:val="decimal"/>
      <w:suff w:val="nothing"/>
      <w:lvlText w:val="（%1）"/>
      <w:lvlJc w:val="left"/>
    </w:lvl>
  </w:abstractNum>
  <w:abstractNum w:abstractNumId="8">
    <w:nsid w:val="5CC24D65"/>
    <w:multiLevelType w:val="singleLevel"/>
    <w:tmpl w:val="5CC24D65"/>
    <w:lvl w:ilvl="0" w:tentative="0">
      <w:start w:val="1"/>
      <w:numFmt w:val="decimal"/>
      <w:suff w:val="nothing"/>
      <w:lvlText w:val="（%1）"/>
      <w:lvlJc w:val="left"/>
    </w:lvl>
  </w:abstractNum>
  <w:abstractNum w:abstractNumId="9">
    <w:nsid w:val="66104F0B"/>
    <w:multiLevelType w:val="multilevel"/>
    <w:tmpl w:val="66104F0B"/>
    <w:lvl w:ilvl="0" w:tentative="0">
      <w:start w:val="1"/>
      <w:numFmt w:val="decimal"/>
      <w:pStyle w:val="3"/>
      <w:lvlText w:val="(%1)"/>
      <w:lvlJc w:val="left"/>
      <w:pPr>
        <w:tabs>
          <w:tab w:val="left" w:pos="600"/>
        </w:tabs>
        <w:ind w:left="600" w:hanging="360"/>
      </w:pPr>
      <w:rPr>
        <w:rFonts w:hint="default"/>
      </w:rPr>
    </w:lvl>
    <w:lvl w:ilvl="1" w:tentative="0">
      <w:start w:val="1"/>
      <w:numFmt w:val="lowerLetter"/>
      <w:lvlText w:val="%2)"/>
      <w:lvlJc w:val="left"/>
      <w:pPr>
        <w:tabs>
          <w:tab w:val="left" w:pos="1080"/>
        </w:tabs>
        <w:ind w:left="1080" w:hanging="420"/>
      </w:pPr>
    </w:lvl>
    <w:lvl w:ilvl="2" w:tentative="0">
      <w:start w:val="1"/>
      <w:numFmt w:val="lowerRoman"/>
      <w:lvlText w:val="%3."/>
      <w:lvlJc w:val="right"/>
      <w:pPr>
        <w:tabs>
          <w:tab w:val="left" w:pos="1500"/>
        </w:tabs>
        <w:ind w:left="1500" w:hanging="420"/>
      </w:pPr>
    </w:lvl>
    <w:lvl w:ilvl="3" w:tentative="0">
      <w:start w:val="1"/>
      <w:numFmt w:val="decimal"/>
      <w:lvlText w:val="%4."/>
      <w:lvlJc w:val="left"/>
      <w:pPr>
        <w:tabs>
          <w:tab w:val="left" w:pos="1920"/>
        </w:tabs>
        <w:ind w:left="1920" w:hanging="420"/>
      </w:pPr>
    </w:lvl>
    <w:lvl w:ilvl="4" w:tentative="0">
      <w:start w:val="1"/>
      <w:numFmt w:val="lowerLetter"/>
      <w:lvlText w:val="%5)"/>
      <w:lvlJc w:val="left"/>
      <w:pPr>
        <w:tabs>
          <w:tab w:val="left" w:pos="2340"/>
        </w:tabs>
        <w:ind w:left="2340" w:hanging="420"/>
      </w:pPr>
    </w:lvl>
    <w:lvl w:ilvl="5" w:tentative="0">
      <w:start w:val="1"/>
      <w:numFmt w:val="lowerRoman"/>
      <w:lvlText w:val="%6."/>
      <w:lvlJc w:val="right"/>
      <w:pPr>
        <w:tabs>
          <w:tab w:val="left" w:pos="2760"/>
        </w:tabs>
        <w:ind w:left="2760" w:hanging="420"/>
      </w:pPr>
    </w:lvl>
    <w:lvl w:ilvl="6" w:tentative="0">
      <w:start w:val="1"/>
      <w:numFmt w:val="decimal"/>
      <w:lvlText w:val="%7."/>
      <w:lvlJc w:val="left"/>
      <w:pPr>
        <w:tabs>
          <w:tab w:val="left" w:pos="3180"/>
        </w:tabs>
        <w:ind w:left="3180" w:hanging="420"/>
      </w:pPr>
    </w:lvl>
    <w:lvl w:ilvl="7" w:tentative="0">
      <w:start w:val="1"/>
      <w:numFmt w:val="lowerLetter"/>
      <w:lvlText w:val="%8)"/>
      <w:lvlJc w:val="left"/>
      <w:pPr>
        <w:tabs>
          <w:tab w:val="left" w:pos="3600"/>
        </w:tabs>
        <w:ind w:left="3600" w:hanging="420"/>
      </w:pPr>
    </w:lvl>
    <w:lvl w:ilvl="8" w:tentative="0">
      <w:start w:val="1"/>
      <w:numFmt w:val="lowerRoman"/>
      <w:lvlText w:val="%9."/>
      <w:lvlJc w:val="right"/>
      <w:pPr>
        <w:tabs>
          <w:tab w:val="left" w:pos="4020"/>
        </w:tabs>
        <w:ind w:left="4020" w:hanging="420"/>
      </w:pPr>
    </w:lvl>
  </w:abstractNum>
  <w:abstractNum w:abstractNumId="10">
    <w:nsid w:val="6F2A4EFB"/>
    <w:multiLevelType w:val="singleLevel"/>
    <w:tmpl w:val="6F2A4EFB"/>
    <w:lvl w:ilvl="0" w:tentative="0">
      <w:start w:val="1"/>
      <w:numFmt w:val="decimal"/>
      <w:suff w:val="nothing"/>
      <w:lvlText w:val="%1、"/>
      <w:lvlJc w:val="left"/>
    </w:lvl>
  </w:abstractNum>
  <w:num w:numId="1">
    <w:abstractNumId w:val="9"/>
  </w:num>
  <w:num w:numId="2">
    <w:abstractNumId w:val="1"/>
  </w:num>
  <w:num w:numId="3">
    <w:abstractNumId w:val="10"/>
  </w:num>
  <w:num w:numId="4">
    <w:abstractNumId w:val="8"/>
  </w:num>
  <w:num w:numId="5">
    <w:abstractNumId w:val="7"/>
  </w:num>
  <w:num w:numId="6">
    <w:abstractNumId w:val="3"/>
  </w:num>
  <w:num w:numId="7">
    <w:abstractNumId w:val="0"/>
  </w:num>
  <w:num w:numId="8">
    <w:abstractNumId w:val="2"/>
  </w:num>
  <w:num w:numId="9">
    <w:abstractNumId w:val="5"/>
  </w:num>
  <w:num w:numId="10">
    <w:abstractNumId w:val="4"/>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saveSubsetFonts/>
  <w:bordersDoNotSurroundHeader w:val="0"/>
  <w:bordersDoNotSurroundFooter w:val="0"/>
  <w:documentProtection w:enforcement="0"/>
  <w:defaultTabStop w:val="420"/>
  <w:hyphenationZone w:val="360"/>
  <w:displayHorizontalDrawingGridEvery w:val="1"/>
  <w:displayVerticalDrawingGridEvery w:val="1"/>
  <w:noPunctuationKerning w:val="1"/>
  <w:characterSpacingControl w:val="compressPunctuation"/>
  <w:doNotValidateAgainstSchema/>
  <w:doNotDemarcateInvalidXml/>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RjN2YwMzY5MmRhNmU3OGNkMTA0ZmQwODk4NGM1YzkifQ=="/>
  </w:docVars>
  <w:rsids>
    <w:rsidRoot w:val="0041192D"/>
    <w:rsid w:val="000028E4"/>
    <w:rsid w:val="000078F2"/>
    <w:rsid w:val="00024FC5"/>
    <w:rsid w:val="000253E1"/>
    <w:rsid w:val="00032F3E"/>
    <w:rsid w:val="00045079"/>
    <w:rsid w:val="0007466A"/>
    <w:rsid w:val="00075F27"/>
    <w:rsid w:val="00086950"/>
    <w:rsid w:val="00091C0E"/>
    <w:rsid w:val="000935FC"/>
    <w:rsid w:val="000A189F"/>
    <w:rsid w:val="000A3023"/>
    <w:rsid w:val="000A4D31"/>
    <w:rsid w:val="000A7B6E"/>
    <w:rsid w:val="000C1CFC"/>
    <w:rsid w:val="000C3E47"/>
    <w:rsid w:val="000E2C79"/>
    <w:rsid w:val="00117C4A"/>
    <w:rsid w:val="00131DF0"/>
    <w:rsid w:val="00171BEA"/>
    <w:rsid w:val="00184609"/>
    <w:rsid w:val="00196651"/>
    <w:rsid w:val="001B455B"/>
    <w:rsid w:val="001C58D3"/>
    <w:rsid w:val="001F1DF8"/>
    <w:rsid w:val="002156F6"/>
    <w:rsid w:val="00216F96"/>
    <w:rsid w:val="002227B7"/>
    <w:rsid w:val="002261FF"/>
    <w:rsid w:val="002304F1"/>
    <w:rsid w:val="00240328"/>
    <w:rsid w:val="002523CA"/>
    <w:rsid w:val="00276602"/>
    <w:rsid w:val="00277E07"/>
    <w:rsid w:val="00285B72"/>
    <w:rsid w:val="002A4574"/>
    <w:rsid w:val="002C0581"/>
    <w:rsid w:val="002E0A76"/>
    <w:rsid w:val="002E7F71"/>
    <w:rsid w:val="00305D5E"/>
    <w:rsid w:val="00314A3C"/>
    <w:rsid w:val="0031671D"/>
    <w:rsid w:val="0032185B"/>
    <w:rsid w:val="00325ACE"/>
    <w:rsid w:val="00334F71"/>
    <w:rsid w:val="00336B5D"/>
    <w:rsid w:val="00342FD6"/>
    <w:rsid w:val="00353ADA"/>
    <w:rsid w:val="00357842"/>
    <w:rsid w:val="00380F78"/>
    <w:rsid w:val="0039148C"/>
    <w:rsid w:val="003B3E84"/>
    <w:rsid w:val="003D13F9"/>
    <w:rsid w:val="003D7BB7"/>
    <w:rsid w:val="003E09E5"/>
    <w:rsid w:val="003E39E4"/>
    <w:rsid w:val="003E4A9A"/>
    <w:rsid w:val="003F3327"/>
    <w:rsid w:val="003F7A07"/>
    <w:rsid w:val="00405429"/>
    <w:rsid w:val="00407EED"/>
    <w:rsid w:val="0041192D"/>
    <w:rsid w:val="0044237F"/>
    <w:rsid w:val="00444338"/>
    <w:rsid w:val="00450635"/>
    <w:rsid w:val="0047781D"/>
    <w:rsid w:val="0048069C"/>
    <w:rsid w:val="004854F2"/>
    <w:rsid w:val="004872F2"/>
    <w:rsid w:val="00491B27"/>
    <w:rsid w:val="00493B54"/>
    <w:rsid w:val="004B6095"/>
    <w:rsid w:val="004D0A46"/>
    <w:rsid w:val="004D2293"/>
    <w:rsid w:val="004D7D19"/>
    <w:rsid w:val="00503F2C"/>
    <w:rsid w:val="00514566"/>
    <w:rsid w:val="00540CA4"/>
    <w:rsid w:val="00550B14"/>
    <w:rsid w:val="00563C94"/>
    <w:rsid w:val="00593515"/>
    <w:rsid w:val="00594A82"/>
    <w:rsid w:val="005A089B"/>
    <w:rsid w:val="005A1EB5"/>
    <w:rsid w:val="005B3B5A"/>
    <w:rsid w:val="005D62ED"/>
    <w:rsid w:val="005F7521"/>
    <w:rsid w:val="00601DBB"/>
    <w:rsid w:val="00617D70"/>
    <w:rsid w:val="0062211F"/>
    <w:rsid w:val="006279BD"/>
    <w:rsid w:val="00637D13"/>
    <w:rsid w:val="0064584A"/>
    <w:rsid w:val="0066394C"/>
    <w:rsid w:val="00676590"/>
    <w:rsid w:val="00677ABD"/>
    <w:rsid w:val="00683243"/>
    <w:rsid w:val="00692764"/>
    <w:rsid w:val="006C3BC1"/>
    <w:rsid w:val="006D6081"/>
    <w:rsid w:val="006E1780"/>
    <w:rsid w:val="006F3158"/>
    <w:rsid w:val="006F6447"/>
    <w:rsid w:val="006F7EDA"/>
    <w:rsid w:val="00707214"/>
    <w:rsid w:val="00715004"/>
    <w:rsid w:val="00723F32"/>
    <w:rsid w:val="00724AF6"/>
    <w:rsid w:val="00727498"/>
    <w:rsid w:val="00730AC5"/>
    <w:rsid w:val="007453AA"/>
    <w:rsid w:val="00747752"/>
    <w:rsid w:val="00777A79"/>
    <w:rsid w:val="007824F6"/>
    <w:rsid w:val="0078768E"/>
    <w:rsid w:val="00791D76"/>
    <w:rsid w:val="007974DA"/>
    <w:rsid w:val="007B152E"/>
    <w:rsid w:val="007B1FBF"/>
    <w:rsid w:val="007C09A1"/>
    <w:rsid w:val="007C1CD7"/>
    <w:rsid w:val="007C7E4A"/>
    <w:rsid w:val="007F66E4"/>
    <w:rsid w:val="00812A5F"/>
    <w:rsid w:val="00813A9E"/>
    <w:rsid w:val="0082762C"/>
    <w:rsid w:val="00844C21"/>
    <w:rsid w:val="00851B4B"/>
    <w:rsid w:val="008B30EE"/>
    <w:rsid w:val="008D7151"/>
    <w:rsid w:val="008E48D9"/>
    <w:rsid w:val="008E554B"/>
    <w:rsid w:val="008F26B1"/>
    <w:rsid w:val="008F2E42"/>
    <w:rsid w:val="008F5F63"/>
    <w:rsid w:val="009025A6"/>
    <w:rsid w:val="009054F5"/>
    <w:rsid w:val="00920307"/>
    <w:rsid w:val="00921752"/>
    <w:rsid w:val="00943852"/>
    <w:rsid w:val="0094466D"/>
    <w:rsid w:val="00950277"/>
    <w:rsid w:val="00991527"/>
    <w:rsid w:val="00992038"/>
    <w:rsid w:val="00992AF6"/>
    <w:rsid w:val="009A1ABA"/>
    <w:rsid w:val="009B26ED"/>
    <w:rsid w:val="009B7812"/>
    <w:rsid w:val="009F3A27"/>
    <w:rsid w:val="009F61BD"/>
    <w:rsid w:val="00A269F0"/>
    <w:rsid w:val="00A364EF"/>
    <w:rsid w:val="00A40ECB"/>
    <w:rsid w:val="00A455E7"/>
    <w:rsid w:val="00A47CDB"/>
    <w:rsid w:val="00A505DD"/>
    <w:rsid w:val="00A5560C"/>
    <w:rsid w:val="00A67A46"/>
    <w:rsid w:val="00A7432B"/>
    <w:rsid w:val="00A83242"/>
    <w:rsid w:val="00A8417A"/>
    <w:rsid w:val="00A91E76"/>
    <w:rsid w:val="00AA05B6"/>
    <w:rsid w:val="00AA36B3"/>
    <w:rsid w:val="00AA7465"/>
    <w:rsid w:val="00AB5F49"/>
    <w:rsid w:val="00AC773B"/>
    <w:rsid w:val="00AE65C6"/>
    <w:rsid w:val="00AF35E5"/>
    <w:rsid w:val="00B119FE"/>
    <w:rsid w:val="00B2602F"/>
    <w:rsid w:val="00B35A73"/>
    <w:rsid w:val="00B56D98"/>
    <w:rsid w:val="00B65D77"/>
    <w:rsid w:val="00B705A7"/>
    <w:rsid w:val="00B71E80"/>
    <w:rsid w:val="00B72D5A"/>
    <w:rsid w:val="00B742AD"/>
    <w:rsid w:val="00B84C69"/>
    <w:rsid w:val="00BA2536"/>
    <w:rsid w:val="00BB6478"/>
    <w:rsid w:val="00BC4007"/>
    <w:rsid w:val="00BC52D6"/>
    <w:rsid w:val="00BE6698"/>
    <w:rsid w:val="00C25F0D"/>
    <w:rsid w:val="00C37AFE"/>
    <w:rsid w:val="00C409CD"/>
    <w:rsid w:val="00C41093"/>
    <w:rsid w:val="00C57A79"/>
    <w:rsid w:val="00C60BFD"/>
    <w:rsid w:val="00C62BE2"/>
    <w:rsid w:val="00C73727"/>
    <w:rsid w:val="00C76093"/>
    <w:rsid w:val="00C7635C"/>
    <w:rsid w:val="00C86D7A"/>
    <w:rsid w:val="00C91E36"/>
    <w:rsid w:val="00CB0FCC"/>
    <w:rsid w:val="00CC21D7"/>
    <w:rsid w:val="00CD0588"/>
    <w:rsid w:val="00CD2FBE"/>
    <w:rsid w:val="00CD375D"/>
    <w:rsid w:val="00CF7AA5"/>
    <w:rsid w:val="00D07397"/>
    <w:rsid w:val="00D13493"/>
    <w:rsid w:val="00D35279"/>
    <w:rsid w:val="00D43598"/>
    <w:rsid w:val="00D445FA"/>
    <w:rsid w:val="00D52709"/>
    <w:rsid w:val="00D7475D"/>
    <w:rsid w:val="00D81293"/>
    <w:rsid w:val="00D91640"/>
    <w:rsid w:val="00D94691"/>
    <w:rsid w:val="00DB2C58"/>
    <w:rsid w:val="00DC3DF4"/>
    <w:rsid w:val="00DC72E4"/>
    <w:rsid w:val="00DC75BD"/>
    <w:rsid w:val="00DD2558"/>
    <w:rsid w:val="00E007D8"/>
    <w:rsid w:val="00E121BA"/>
    <w:rsid w:val="00E134A6"/>
    <w:rsid w:val="00E252DF"/>
    <w:rsid w:val="00E4679C"/>
    <w:rsid w:val="00E501BE"/>
    <w:rsid w:val="00E56515"/>
    <w:rsid w:val="00E6421D"/>
    <w:rsid w:val="00E7585B"/>
    <w:rsid w:val="00E77F22"/>
    <w:rsid w:val="00E8242D"/>
    <w:rsid w:val="00E960D5"/>
    <w:rsid w:val="00EA6E90"/>
    <w:rsid w:val="00EB083E"/>
    <w:rsid w:val="00EB14A9"/>
    <w:rsid w:val="00EB1F24"/>
    <w:rsid w:val="00EC3B69"/>
    <w:rsid w:val="00EE471B"/>
    <w:rsid w:val="00F014E0"/>
    <w:rsid w:val="00F219FD"/>
    <w:rsid w:val="00F56E85"/>
    <w:rsid w:val="00F571B0"/>
    <w:rsid w:val="00F81742"/>
    <w:rsid w:val="00F856CE"/>
    <w:rsid w:val="00FA5944"/>
    <w:rsid w:val="00FA77D0"/>
    <w:rsid w:val="00FB0F15"/>
    <w:rsid w:val="00FD6C27"/>
    <w:rsid w:val="01255F91"/>
    <w:rsid w:val="01830099"/>
    <w:rsid w:val="01C95207"/>
    <w:rsid w:val="01E46D89"/>
    <w:rsid w:val="021A36E8"/>
    <w:rsid w:val="028400BA"/>
    <w:rsid w:val="02971F57"/>
    <w:rsid w:val="02CF0DD5"/>
    <w:rsid w:val="03093160"/>
    <w:rsid w:val="031401DE"/>
    <w:rsid w:val="035358FB"/>
    <w:rsid w:val="03D90444"/>
    <w:rsid w:val="03EF7C67"/>
    <w:rsid w:val="040B29CC"/>
    <w:rsid w:val="0419477B"/>
    <w:rsid w:val="041E22FB"/>
    <w:rsid w:val="042E6C09"/>
    <w:rsid w:val="048760F2"/>
    <w:rsid w:val="04BE5A6A"/>
    <w:rsid w:val="05780E89"/>
    <w:rsid w:val="05AE6C05"/>
    <w:rsid w:val="05F91E7B"/>
    <w:rsid w:val="0650513E"/>
    <w:rsid w:val="069948CC"/>
    <w:rsid w:val="072B7F42"/>
    <w:rsid w:val="07400174"/>
    <w:rsid w:val="074460EB"/>
    <w:rsid w:val="077112C2"/>
    <w:rsid w:val="07A8669E"/>
    <w:rsid w:val="07C22F8C"/>
    <w:rsid w:val="0803505D"/>
    <w:rsid w:val="082F2D28"/>
    <w:rsid w:val="084A5204"/>
    <w:rsid w:val="0856184B"/>
    <w:rsid w:val="08885DB7"/>
    <w:rsid w:val="09157676"/>
    <w:rsid w:val="093B7E06"/>
    <w:rsid w:val="098A290C"/>
    <w:rsid w:val="0991492A"/>
    <w:rsid w:val="09E511F0"/>
    <w:rsid w:val="0A134A7F"/>
    <w:rsid w:val="0A1C0D26"/>
    <w:rsid w:val="0A2F6A30"/>
    <w:rsid w:val="0A713753"/>
    <w:rsid w:val="0AC52262"/>
    <w:rsid w:val="0ADB4E1D"/>
    <w:rsid w:val="0AF32134"/>
    <w:rsid w:val="0B2B1171"/>
    <w:rsid w:val="0B917E49"/>
    <w:rsid w:val="0BE77114"/>
    <w:rsid w:val="0BFD1E80"/>
    <w:rsid w:val="0BFF2A12"/>
    <w:rsid w:val="0C5F7640"/>
    <w:rsid w:val="0C99794B"/>
    <w:rsid w:val="0CC264EA"/>
    <w:rsid w:val="0CE73BD2"/>
    <w:rsid w:val="0D234439"/>
    <w:rsid w:val="0D2F0FE6"/>
    <w:rsid w:val="0D3D7625"/>
    <w:rsid w:val="0D991E99"/>
    <w:rsid w:val="0D9C1D97"/>
    <w:rsid w:val="0DD402F8"/>
    <w:rsid w:val="0E115993"/>
    <w:rsid w:val="0E231F89"/>
    <w:rsid w:val="0E697251"/>
    <w:rsid w:val="0E836445"/>
    <w:rsid w:val="0E8A41F3"/>
    <w:rsid w:val="0E8E14F3"/>
    <w:rsid w:val="0EB41738"/>
    <w:rsid w:val="0F416D70"/>
    <w:rsid w:val="0F4F1C29"/>
    <w:rsid w:val="0F81088A"/>
    <w:rsid w:val="0F8C280E"/>
    <w:rsid w:val="0FA905E8"/>
    <w:rsid w:val="0FC227FA"/>
    <w:rsid w:val="0FC7113A"/>
    <w:rsid w:val="0FCB1589"/>
    <w:rsid w:val="0FE260B4"/>
    <w:rsid w:val="0FE81691"/>
    <w:rsid w:val="10142F30"/>
    <w:rsid w:val="1018390F"/>
    <w:rsid w:val="102D5080"/>
    <w:rsid w:val="1045133B"/>
    <w:rsid w:val="10801699"/>
    <w:rsid w:val="111B422B"/>
    <w:rsid w:val="11F450ED"/>
    <w:rsid w:val="12043C83"/>
    <w:rsid w:val="12BF5CD9"/>
    <w:rsid w:val="13461944"/>
    <w:rsid w:val="13752E98"/>
    <w:rsid w:val="13C86620"/>
    <w:rsid w:val="13E9112B"/>
    <w:rsid w:val="13F5681F"/>
    <w:rsid w:val="141273BA"/>
    <w:rsid w:val="141507D5"/>
    <w:rsid w:val="14701EB9"/>
    <w:rsid w:val="14751742"/>
    <w:rsid w:val="14795475"/>
    <w:rsid w:val="14BE60AA"/>
    <w:rsid w:val="14C91E0F"/>
    <w:rsid w:val="14FE15CF"/>
    <w:rsid w:val="15026C33"/>
    <w:rsid w:val="152037A0"/>
    <w:rsid w:val="15435863"/>
    <w:rsid w:val="15D53161"/>
    <w:rsid w:val="16044B07"/>
    <w:rsid w:val="160A4619"/>
    <w:rsid w:val="1658169C"/>
    <w:rsid w:val="167A1985"/>
    <w:rsid w:val="1680016C"/>
    <w:rsid w:val="168D3E86"/>
    <w:rsid w:val="16922DAB"/>
    <w:rsid w:val="171E0671"/>
    <w:rsid w:val="172E2F5E"/>
    <w:rsid w:val="174D40D3"/>
    <w:rsid w:val="17584A62"/>
    <w:rsid w:val="175963A8"/>
    <w:rsid w:val="17716CB6"/>
    <w:rsid w:val="17A52D08"/>
    <w:rsid w:val="18D7705D"/>
    <w:rsid w:val="190F0738"/>
    <w:rsid w:val="19BE404A"/>
    <w:rsid w:val="19E7676F"/>
    <w:rsid w:val="19EE40AC"/>
    <w:rsid w:val="19F95365"/>
    <w:rsid w:val="1A2742AF"/>
    <w:rsid w:val="1A521E66"/>
    <w:rsid w:val="1A7408EE"/>
    <w:rsid w:val="1A9D7FC6"/>
    <w:rsid w:val="1AF43FBE"/>
    <w:rsid w:val="1B4A1EFB"/>
    <w:rsid w:val="1B6875F7"/>
    <w:rsid w:val="1B721452"/>
    <w:rsid w:val="1B7A3E63"/>
    <w:rsid w:val="1B82503C"/>
    <w:rsid w:val="1B8B170E"/>
    <w:rsid w:val="1BB47375"/>
    <w:rsid w:val="1BDD2D6F"/>
    <w:rsid w:val="1BF7226F"/>
    <w:rsid w:val="1C10457D"/>
    <w:rsid w:val="1C5539AB"/>
    <w:rsid w:val="1C6B05B3"/>
    <w:rsid w:val="1CB100BD"/>
    <w:rsid w:val="1D5C35F6"/>
    <w:rsid w:val="1D943995"/>
    <w:rsid w:val="1DA51336"/>
    <w:rsid w:val="1DB51058"/>
    <w:rsid w:val="1DEB51E9"/>
    <w:rsid w:val="1DEF28E6"/>
    <w:rsid w:val="1E5673AA"/>
    <w:rsid w:val="1E775248"/>
    <w:rsid w:val="1ECE5937"/>
    <w:rsid w:val="1ED10BC0"/>
    <w:rsid w:val="1EFC6654"/>
    <w:rsid w:val="1F350325"/>
    <w:rsid w:val="1F93444B"/>
    <w:rsid w:val="1FC01B8F"/>
    <w:rsid w:val="1FE92D84"/>
    <w:rsid w:val="1FE95C00"/>
    <w:rsid w:val="20484530"/>
    <w:rsid w:val="2055040C"/>
    <w:rsid w:val="20665917"/>
    <w:rsid w:val="206B7F2F"/>
    <w:rsid w:val="206F0705"/>
    <w:rsid w:val="2074297D"/>
    <w:rsid w:val="20A36171"/>
    <w:rsid w:val="20AC1FF1"/>
    <w:rsid w:val="20AE7F28"/>
    <w:rsid w:val="20E7584F"/>
    <w:rsid w:val="211337D0"/>
    <w:rsid w:val="21245059"/>
    <w:rsid w:val="21F70203"/>
    <w:rsid w:val="222B4109"/>
    <w:rsid w:val="22386FDF"/>
    <w:rsid w:val="224B2FFA"/>
    <w:rsid w:val="226909D1"/>
    <w:rsid w:val="22AA1398"/>
    <w:rsid w:val="22AA3C81"/>
    <w:rsid w:val="23096527"/>
    <w:rsid w:val="23830D0F"/>
    <w:rsid w:val="23E822B1"/>
    <w:rsid w:val="23F9528D"/>
    <w:rsid w:val="24085924"/>
    <w:rsid w:val="24C113DB"/>
    <w:rsid w:val="24D340B6"/>
    <w:rsid w:val="24EA6C9B"/>
    <w:rsid w:val="254232C6"/>
    <w:rsid w:val="25692BED"/>
    <w:rsid w:val="25C94365"/>
    <w:rsid w:val="26012B5C"/>
    <w:rsid w:val="26161FE6"/>
    <w:rsid w:val="26552171"/>
    <w:rsid w:val="266D6A9E"/>
    <w:rsid w:val="268737AC"/>
    <w:rsid w:val="273C62F2"/>
    <w:rsid w:val="27606603"/>
    <w:rsid w:val="277B168E"/>
    <w:rsid w:val="279B7F7B"/>
    <w:rsid w:val="27C93CD0"/>
    <w:rsid w:val="27D06614"/>
    <w:rsid w:val="27EF5BC2"/>
    <w:rsid w:val="28563F4C"/>
    <w:rsid w:val="285A5748"/>
    <w:rsid w:val="286E7213"/>
    <w:rsid w:val="28C52BC1"/>
    <w:rsid w:val="28D61FE7"/>
    <w:rsid w:val="28E26642"/>
    <w:rsid w:val="29170E8E"/>
    <w:rsid w:val="295936F4"/>
    <w:rsid w:val="296034C4"/>
    <w:rsid w:val="298A7967"/>
    <w:rsid w:val="2A17569E"/>
    <w:rsid w:val="2A3B4BBC"/>
    <w:rsid w:val="2AA1755F"/>
    <w:rsid w:val="2AAE4EDC"/>
    <w:rsid w:val="2AE5579D"/>
    <w:rsid w:val="2B096F3A"/>
    <w:rsid w:val="2B230073"/>
    <w:rsid w:val="2B527CA9"/>
    <w:rsid w:val="2C005C05"/>
    <w:rsid w:val="2C063C1D"/>
    <w:rsid w:val="2C287890"/>
    <w:rsid w:val="2C2959EE"/>
    <w:rsid w:val="2C6E17C2"/>
    <w:rsid w:val="2CC56593"/>
    <w:rsid w:val="2D6D1A79"/>
    <w:rsid w:val="2D83304B"/>
    <w:rsid w:val="2D995198"/>
    <w:rsid w:val="2DA31340"/>
    <w:rsid w:val="2DE2381F"/>
    <w:rsid w:val="2DEB2F7F"/>
    <w:rsid w:val="2E1341D4"/>
    <w:rsid w:val="2E88318E"/>
    <w:rsid w:val="2EB24E01"/>
    <w:rsid w:val="2EC451E1"/>
    <w:rsid w:val="2EDB7A04"/>
    <w:rsid w:val="2EE8124D"/>
    <w:rsid w:val="2EF96CFB"/>
    <w:rsid w:val="2F320885"/>
    <w:rsid w:val="2FAD1FC1"/>
    <w:rsid w:val="2FE31C96"/>
    <w:rsid w:val="300F7A6B"/>
    <w:rsid w:val="302373E1"/>
    <w:rsid w:val="30264AB5"/>
    <w:rsid w:val="30282309"/>
    <w:rsid w:val="302C79CA"/>
    <w:rsid w:val="30770970"/>
    <w:rsid w:val="30EB7532"/>
    <w:rsid w:val="30F453D1"/>
    <w:rsid w:val="31013E15"/>
    <w:rsid w:val="31057EE3"/>
    <w:rsid w:val="31235461"/>
    <w:rsid w:val="313361CC"/>
    <w:rsid w:val="31421205"/>
    <w:rsid w:val="319553AC"/>
    <w:rsid w:val="31A32F06"/>
    <w:rsid w:val="31A517E2"/>
    <w:rsid w:val="31CE7D46"/>
    <w:rsid w:val="31FB1742"/>
    <w:rsid w:val="320D39CA"/>
    <w:rsid w:val="321C75CA"/>
    <w:rsid w:val="326E3542"/>
    <w:rsid w:val="32786EF6"/>
    <w:rsid w:val="328A220F"/>
    <w:rsid w:val="3292723A"/>
    <w:rsid w:val="3318500F"/>
    <w:rsid w:val="33192E30"/>
    <w:rsid w:val="3330390E"/>
    <w:rsid w:val="333F17C2"/>
    <w:rsid w:val="33796523"/>
    <w:rsid w:val="33AC31B1"/>
    <w:rsid w:val="33E717EE"/>
    <w:rsid w:val="34052A8E"/>
    <w:rsid w:val="34305614"/>
    <w:rsid w:val="343A49EF"/>
    <w:rsid w:val="346041FA"/>
    <w:rsid w:val="348953EB"/>
    <w:rsid w:val="348B537B"/>
    <w:rsid w:val="34C24CC3"/>
    <w:rsid w:val="35243365"/>
    <w:rsid w:val="354D6418"/>
    <w:rsid w:val="35615166"/>
    <w:rsid w:val="358D01F3"/>
    <w:rsid w:val="35E82857"/>
    <w:rsid w:val="360D204B"/>
    <w:rsid w:val="365A25F8"/>
    <w:rsid w:val="369C7FB0"/>
    <w:rsid w:val="36AC3746"/>
    <w:rsid w:val="374C50B7"/>
    <w:rsid w:val="37533A8E"/>
    <w:rsid w:val="37CA6D80"/>
    <w:rsid w:val="37E74553"/>
    <w:rsid w:val="37FE7E9E"/>
    <w:rsid w:val="38073C58"/>
    <w:rsid w:val="38B30119"/>
    <w:rsid w:val="38BB5D3B"/>
    <w:rsid w:val="38F44DFD"/>
    <w:rsid w:val="39054E8F"/>
    <w:rsid w:val="393948AD"/>
    <w:rsid w:val="393B2011"/>
    <w:rsid w:val="3954623F"/>
    <w:rsid w:val="396C246F"/>
    <w:rsid w:val="39780A4C"/>
    <w:rsid w:val="39A10FA5"/>
    <w:rsid w:val="39B7013D"/>
    <w:rsid w:val="39D61A3E"/>
    <w:rsid w:val="3A6548F2"/>
    <w:rsid w:val="3A6B73B3"/>
    <w:rsid w:val="3A7E7074"/>
    <w:rsid w:val="3A88398E"/>
    <w:rsid w:val="3A947337"/>
    <w:rsid w:val="3A9D6DFE"/>
    <w:rsid w:val="3AA41A22"/>
    <w:rsid w:val="3AC248D2"/>
    <w:rsid w:val="3ACB0E96"/>
    <w:rsid w:val="3AD32DCA"/>
    <w:rsid w:val="3B0B0258"/>
    <w:rsid w:val="3B9A7EDD"/>
    <w:rsid w:val="3BB81A68"/>
    <w:rsid w:val="3C08615F"/>
    <w:rsid w:val="3CB274A9"/>
    <w:rsid w:val="3CE955E4"/>
    <w:rsid w:val="3D0221DE"/>
    <w:rsid w:val="3D0B3D7D"/>
    <w:rsid w:val="3D624A2B"/>
    <w:rsid w:val="3DB835A7"/>
    <w:rsid w:val="3DE7342C"/>
    <w:rsid w:val="3DEC64CB"/>
    <w:rsid w:val="3E043149"/>
    <w:rsid w:val="3E045D8F"/>
    <w:rsid w:val="3E4E1552"/>
    <w:rsid w:val="3E8957CD"/>
    <w:rsid w:val="3E9E1A93"/>
    <w:rsid w:val="3EB71483"/>
    <w:rsid w:val="3EDD6068"/>
    <w:rsid w:val="3EF815BD"/>
    <w:rsid w:val="3F867553"/>
    <w:rsid w:val="401914AE"/>
    <w:rsid w:val="40301DE3"/>
    <w:rsid w:val="407231D7"/>
    <w:rsid w:val="40897FAE"/>
    <w:rsid w:val="41A76EB0"/>
    <w:rsid w:val="41C053AC"/>
    <w:rsid w:val="420E33D3"/>
    <w:rsid w:val="42386BE7"/>
    <w:rsid w:val="42B17E9C"/>
    <w:rsid w:val="43174FD1"/>
    <w:rsid w:val="4359057C"/>
    <w:rsid w:val="4381092C"/>
    <w:rsid w:val="43887561"/>
    <w:rsid w:val="4484797D"/>
    <w:rsid w:val="44C43EA1"/>
    <w:rsid w:val="44E177B9"/>
    <w:rsid w:val="4557299B"/>
    <w:rsid w:val="45635287"/>
    <w:rsid w:val="45E23FB4"/>
    <w:rsid w:val="465D2233"/>
    <w:rsid w:val="466B1380"/>
    <w:rsid w:val="468F2C31"/>
    <w:rsid w:val="46D71FE6"/>
    <w:rsid w:val="46E32AE1"/>
    <w:rsid w:val="47CE6EB6"/>
    <w:rsid w:val="4822282D"/>
    <w:rsid w:val="483B5802"/>
    <w:rsid w:val="484E4529"/>
    <w:rsid w:val="485B73A2"/>
    <w:rsid w:val="48742673"/>
    <w:rsid w:val="48D75AB6"/>
    <w:rsid w:val="48FE3C36"/>
    <w:rsid w:val="49187A4A"/>
    <w:rsid w:val="4932285C"/>
    <w:rsid w:val="49C11A05"/>
    <w:rsid w:val="49E83A83"/>
    <w:rsid w:val="49FE5072"/>
    <w:rsid w:val="4A143A8B"/>
    <w:rsid w:val="4A9379E1"/>
    <w:rsid w:val="4AD23B2D"/>
    <w:rsid w:val="4B0162E1"/>
    <w:rsid w:val="4B0868AA"/>
    <w:rsid w:val="4B6E05C6"/>
    <w:rsid w:val="4BA02CB9"/>
    <w:rsid w:val="4BB551C6"/>
    <w:rsid w:val="4BE00928"/>
    <w:rsid w:val="4C4C0949"/>
    <w:rsid w:val="4CCC03DE"/>
    <w:rsid w:val="4CD01FC4"/>
    <w:rsid w:val="4D304C6C"/>
    <w:rsid w:val="4D3A507C"/>
    <w:rsid w:val="4D5A2408"/>
    <w:rsid w:val="4D6C0A51"/>
    <w:rsid w:val="4D6E6E87"/>
    <w:rsid w:val="4DCB3F26"/>
    <w:rsid w:val="4DCD2163"/>
    <w:rsid w:val="4DCD4142"/>
    <w:rsid w:val="4E5157F8"/>
    <w:rsid w:val="4E6A1991"/>
    <w:rsid w:val="4ED64CE6"/>
    <w:rsid w:val="4EF879B0"/>
    <w:rsid w:val="4EFE4768"/>
    <w:rsid w:val="4F3050C3"/>
    <w:rsid w:val="4F6C4AA2"/>
    <w:rsid w:val="4F7D4B2A"/>
    <w:rsid w:val="4FC357FD"/>
    <w:rsid w:val="4FC705C4"/>
    <w:rsid w:val="4FF52C71"/>
    <w:rsid w:val="50047BC4"/>
    <w:rsid w:val="50076865"/>
    <w:rsid w:val="502B2E38"/>
    <w:rsid w:val="50792360"/>
    <w:rsid w:val="50926B99"/>
    <w:rsid w:val="50C04F20"/>
    <w:rsid w:val="51062C1B"/>
    <w:rsid w:val="512245B9"/>
    <w:rsid w:val="514259DF"/>
    <w:rsid w:val="5156370C"/>
    <w:rsid w:val="51A1054A"/>
    <w:rsid w:val="51A927D1"/>
    <w:rsid w:val="520F0C32"/>
    <w:rsid w:val="52114F30"/>
    <w:rsid w:val="528B27DD"/>
    <w:rsid w:val="52D10771"/>
    <w:rsid w:val="53142E17"/>
    <w:rsid w:val="532E06E9"/>
    <w:rsid w:val="533E2319"/>
    <w:rsid w:val="536C0861"/>
    <w:rsid w:val="539E70B4"/>
    <w:rsid w:val="53BB17DB"/>
    <w:rsid w:val="53C51418"/>
    <w:rsid w:val="53DB57FE"/>
    <w:rsid w:val="53F23BA6"/>
    <w:rsid w:val="544669C5"/>
    <w:rsid w:val="54833F31"/>
    <w:rsid w:val="549E5F97"/>
    <w:rsid w:val="54F979C2"/>
    <w:rsid w:val="55435350"/>
    <w:rsid w:val="55583898"/>
    <w:rsid w:val="55C45E2B"/>
    <w:rsid w:val="55FD167B"/>
    <w:rsid w:val="56A74DC4"/>
    <w:rsid w:val="56CC5412"/>
    <w:rsid w:val="56E72D1D"/>
    <w:rsid w:val="56EE38A4"/>
    <w:rsid w:val="579202B1"/>
    <w:rsid w:val="586F6A97"/>
    <w:rsid w:val="58A60DC0"/>
    <w:rsid w:val="58BF2129"/>
    <w:rsid w:val="58CC5AE7"/>
    <w:rsid w:val="594B7F90"/>
    <w:rsid w:val="59857E62"/>
    <w:rsid w:val="599373D3"/>
    <w:rsid w:val="599C21C4"/>
    <w:rsid w:val="59B01AF3"/>
    <w:rsid w:val="59B259A0"/>
    <w:rsid w:val="59B331C0"/>
    <w:rsid w:val="59CB36D0"/>
    <w:rsid w:val="5A0A6E64"/>
    <w:rsid w:val="5A222E83"/>
    <w:rsid w:val="5A347B90"/>
    <w:rsid w:val="5A6C2173"/>
    <w:rsid w:val="5AB64BCA"/>
    <w:rsid w:val="5B18483E"/>
    <w:rsid w:val="5B536AA7"/>
    <w:rsid w:val="5B82646D"/>
    <w:rsid w:val="5BE20F83"/>
    <w:rsid w:val="5BE545A3"/>
    <w:rsid w:val="5C083322"/>
    <w:rsid w:val="5C300CF9"/>
    <w:rsid w:val="5C361105"/>
    <w:rsid w:val="5C6A303F"/>
    <w:rsid w:val="5C6F4470"/>
    <w:rsid w:val="5C891B7C"/>
    <w:rsid w:val="5D231737"/>
    <w:rsid w:val="5D2B2C34"/>
    <w:rsid w:val="5DD14158"/>
    <w:rsid w:val="5E492466"/>
    <w:rsid w:val="5E545273"/>
    <w:rsid w:val="5E75720F"/>
    <w:rsid w:val="5E770427"/>
    <w:rsid w:val="5EBA39E1"/>
    <w:rsid w:val="5EF86B45"/>
    <w:rsid w:val="5F341A55"/>
    <w:rsid w:val="5F4A4696"/>
    <w:rsid w:val="5F5B2436"/>
    <w:rsid w:val="5F5C2E4B"/>
    <w:rsid w:val="5F6F6BEE"/>
    <w:rsid w:val="5FA5659C"/>
    <w:rsid w:val="5FF0237B"/>
    <w:rsid w:val="60357A6E"/>
    <w:rsid w:val="608465EA"/>
    <w:rsid w:val="60AF76D8"/>
    <w:rsid w:val="60B62525"/>
    <w:rsid w:val="60BA5B12"/>
    <w:rsid w:val="60F35816"/>
    <w:rsid w:val="61345DC0"/>
    <w:rsid w:val="614147D4"/>
    <w:rsid w:val="61BF6568"/>
    <w:rsid w:val="61E0763D"/>
    <w:rsid w:val="61ED495B"/>
    <w:rsid w:val="62053A53"/>
    <w:rsid w:val="624437D8"/>
    <w:rsid w:val="62604E0C"/>
    <w:rsid w:val="62B721E4"/>
    <w:rsid w:val="62C12E21"/>
    <w:rsid w:val="62D8513E"/>
    <w:rsid w:val="63753BA4"/>
    <w:rsid w:val="63C97C58"/>
    <w:rsid w:val="63D62198"/>
    <w:rsid w:val="6417243B"/>
    <w:rsid w:val="6425508F"/>
    <w:rsid w:val="64542425"/>
    <w:rsid w:val="645B105E"/>
    <w:rsid w:val="64A013C7"/>
    <w:rsid w:val="65302769"/>
    <w:rsid w:val="65A228EE"/>
    <w:rsid w:val="65A44432"/>
    <w:rsid w:val="65ED51F2"/>
    <w:rsid w:val="66206F11"/>
    <w:rsid w:val="66236E91"/>
    <w:rsid w:val="66254B3E"/>
    <w:rsid w:val="66441FD0"/>
    <w:rsid w:val="668A09A0"/>
    <w:rsid w:val="668B146C"/>
    <w:rsid w:val="66AB03EC"/>
    <w:rsid w:val="66F21521"/>
    <w:rsid w:val="672C62E0"/>
    <w:rsid w:val="674D3835"/>
    <w:rsid w:val="6758090E"/>
    <w:rsid w:val="675E3275"/>
    <w:rsid w:val="67A12FEC"/>
    <w:rsid w:val="67A52E51"/>
    <w:rsid w:val="68627C06"/>
    <w:rsid w:val="686A4130"/>
    <w:rsid w:val="68996CA3"/>
    <w:rsid w:val="68D75C06"/>
    <w:rsid w:val="691D167A"/>
    <w:rsid w:val="69937A97"/>
    <w:rsid w:val="69A174C3"/>
    <w:rsid w:val="69EE0731"/>
    <w:rsid w:val="6A06480C"/>
    <w:rsid w:val="6A4C483E"/>
    <w:rsid w:val="6A4D243B"/>
    <w:rsid w:val="6A8F7CBA"/>
    <w:rsid w:val="6A9E67F3"/>
    <w:rsid w:val="6AEF6C9C"/>
    <w:rsid w:val="6B1034E1"/>
    <w:rsid w:val="6B361121"/>
    <w:rsid w:val="6B7328FD"/>
    <w:rsid w:val="6B7C6A7C"/>
    <w:rsid w:val="6BDF16FD"/>
    <w:rsid w:val="6C4D2094"/>
    <w:rsid w:val="6C8E61E8"/>
    <w:rsid w:val="6CC84132"/>
    <w:rsid w:val="6CD66350"/>
    <w:rsid w:val="6D41751F"/>
    <w:rsid w:val="6DC04707"/>
    <w:rsid w:val="6E391AE1"/>
    <w:rsid w:val="6E3C12D8"/>
    <w:rsid w:val="6E4B47B0"/>
    <w:rsid w:val="6E587601"/>
    <w:rsid w:val="6EC436A5"/>
    <w:rsid w:val="6EE8016F"/>
    <w:rsid w:val="6F035C5A"/>
    <w:rsid w:val="6F3B7580"/>
    <w:rsid w:val="6F6027D2"/>
    <w:rsid w:val="6F800BBD"/>
    <w:rsid w:val="6FBF7D7C"/>
    <w:rsid w:val="7010273E"/>
    <w:rsid w:val="707A4DB8"/>
    <w:rsid w:val="70A56EAD"/>
    <w:rsid w:val="70A94824"/>
    <w:rsid w:val="70BF3161"/>
    <w:rsid w:val="70C26FB3"/>
    <w:rsid w:val="70DD1430"/>
    <w:rsid w:val="70ED3680"/>
    <w:rsid w:val="70FD362D"/>
    <w:rsid w:val="71017FE7"/>
    <w:rsid w:val="715167AF"/>
    <w:rsid w:val="715E0D9E"/>
    <w:rsid w:val="716B1BD6"/>
    <w:rsid w:val="723328AA"/>
    <w:rsid w:val="7233416B"/>
    <w:rsid w:val="725C083F"/>
    <w:rsid w:val="72895D39"/>
    <w:rsid w:val="730304EB"/>
    <w:rsid w:val="734B1073"/>
    <w:rsid w:val="7386251A"/>
    <w:rsid w:val="73AA3251"/>
    <w:rsid w:val="74421DA2"/>
    <w:rsid w:val="747B6B15"/>
    <w:rsid w:val="749D7B1B"/>
    <w:rsid w:val="74D05B3B"/>
    <w:rsid w:val="75062336"/>
    <w:rsid w:val="750D23E3"/>
    <w:rsid w:val="751E6E82"/>
    <w:rsid w:val="75733B7F"/>
    <w:rsid w:val="759E2B9F"/>
    <w:rsid w:val="75C13CDD"/>
    <w:rsid w:val="761C33A4"/>
    <w:rsid w:val="76E11BA8"/>
    <w:rsid w:val="76EC75C5"/>
    <w:rsid w:val="779E68C8"/>
    <w:rsid w:val="77A13124"/>
    <w:rsid w:val="77ED54A9"/>
    <w:rsid w:val="780B1D27"/>
    <w:rsid w:val="784F3822"/>
    <w:rsid w:val="791026A2"/>
    <w:rsid w:val="791A5539"/>
    <w:rsid w:val="792647B5"/>
    <w:rsid w:val="79350CE9"/>
    <w:rsid w:val="797F0484"/>
    <w:rsid w:val="7A1B2B9E"/>
    <w:rsid w:val="7A5A1BBE"/>
    <w:rsid w:val="7A811C8D"/>
    <w:rsid w:val="7A992209"/>
    <w:rsid w:val="7A9F5145"/>
    <w:rsid w:val="7AC17BB4"/>
    <w:rsid w:val="7AF72073"/>
    <w:rsid w:val="7B732886"/>
    <w:rsid w:val="7B754F5D"/>
    <w:rsid w:val="7B780E5A"/>
    <w:rsid w:val="7B813697"/>
    <w:rsid w:val="7BEE5100"/>
    <w:rsid w:val="7C746BBD"/>
    <w:rsid w:val="7C7D391B"/>
    <w:rsid w:val="7C7E2532"/>
    <w:rsid w:val="7CA31239"/>
    <w:rsid w:val="7CBA2CDD"/>
    <w:rsid w:val="7D494FBB"/>
    <w:rsid w:val="7DD91777"/>
    <w:rsid w:val="7DEF37C6"/>
    <w:rsid w:val="7E00126B"/>
    <w:rsid w:val="7E066FC1"/>
    <w:rsid w:val="7E24505B"/>
    <w:rsid w:val="7E634C06"/>
    <w:rsid w:val="7E997AC0"/>
    <w:rsid w:val="7EA00ACF"/>
    <w:rsid w:val="7EC00FD6"/>
    <w:rsid w:val="7EDD52A7"/>
    <w:rsid w:val="7EE7398F"/>
    <w:rsid w:val="7F021DF2"/>
    <w:rsid w:val="7F0A243A"/>
    <w:rsid w:val="7F150158"/>
    <w:rsid w:val="7FAE0E2E"/>
    <w:rsid w:val="7FB90482"/>
    <w:rsid w:val="7FEB675E"/>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qFormat="1" w:uiPriority="99" w:semiHidden="0" w:name="index 7"/>
    <w:lsdException w:uiPriority="99" w:name="index 8"/>
    <w:lsdException w:uiPriority="99" w:name="index 9"/>
    <w:lsdException w:qFormat="1" w:unhideWhenUsed="0" w:uiPriority="39" w:semiHidden="0" w:name="toc 1"/>
    <w:lsdException w:qFormat="1" w:unhideWhenUsed="0" w:uiPriority="3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qFormat="1" w:unhideWhenUsed="0" w:uiPriority="0" w:semiHidden="0" w:name="footnote reference"/>
    <w:lsdException w:qFormat="1" w:unhideWhenUsed="0" w:uiPriority="0" w:semiHidden="0" w:name="annotation reference"/>
    <w:lsdException w:qFormat="1" w:unhideWhenUsed="0" w:uiPriority="0" w:semiHidden="0"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nhideWhenUsed="0" w:uiPriority="0" w:semiHidden="0" w:name="Body Text First Indent"/>
    <w:lsdException w:qFormat="1" w:uiPriority="99" w:semiHidden="0" w:name="Body Text First Indent 2"/>
    <w:lsdException w:uiPriority="99" w:name="Note Heading"/>
    <w:lsdException w:uiPriority="99" w:name="Body Text 2"/>
    <w:lsdException w:uiPriority="99" w:name="Body Text 3"/>
    <w:lsdException w:uiPriority="99" w:name="Body Text Indent 2"/>
    <w:lsdException w:qFormat="1" w:unhideWhenUsed="0" w:uiPriority="0" w:semiHidden="0" w:name="Body Text Indent 3"/>
    <w:lsdException w:uiPriority="99"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iPriority="99" w:semiHidden="0"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lang w:val="en-US" w:eastAsia="zh-CN" w:bidi="ar-SA"/>
    </w:rPr>
  </w:style>
  <w:style w:type="paragraph" w:styleId="3">
    <w:name w:val="heading 1"/>
    <w:basedOn w:val="1"/>
    <w:next w:val="1"/>
    <w:link w:val="35"/>
    <w:autoRedefine/>
    <w:qFormat/>
    <w:uiPriority w:val="0"/>
    <w:pPr>
      <w:keepNext/>
      <w:keepLines/>
      <w:numPr>
        <w:ilvl w:val="0"/>
        <w:numId w:val="1"/>
      </w:numPr>
      <w:tabs>
        <w:tab w:val="left" w:pos="425"/>
      </w:tabs>
      <w:spacing w:before="340" w:after="330" w:line="576" w:lineRule="auto"/>
      <w:jc w:val="center"/>
      <w:outlineLvl w:val="0"/>
    </w:pPr>
    <w:rPr>
      <w:b/>
      <w:bCs/>
      <w:kern w:val="44"/>
      <w:sz w:val="36"/>
      <w:szCs w:val="44"/>
    </w:rPr>
  </w:style>
  <w:style w:type="paragraph" w:styleId="4">
    <w:name w:val="heading 2"/>
    <w:basedOn w:val="1"/>
    <w:next w:val="1"/>
    <w:link w:val="36"/>
    <w:autoRedefine/>
    <w:qFormat/>
    <w:uiPriority w:val="0"/>
    <w:pPr>
      <w:keepNext/>
      <w:keepLines/>
      <w:spacing w:before="260" w:after="260" w:line="413" w:lineRule="auto"/>
      <w:outlineLvl w:val="1"/>
    </w:pPr>
    <w:rPr>
      <w:b/>
    </w:rPr>
  </w:style>
  <w:style w:type="paragraph" w:styleId="5">
    <w:name w:val="heading 3"/>
    <w:basedOn w:val="1"/>
    <w:next w:val="1"/>
    <w:autoRedefine/>
    <w:qFormat/>
    <w:uiPriority w:val="0"/>
    <w:pPr>
      <w:keepNext/>
      <w:keepLines/>
      <w:spacing w:before="260" w:after="260" w:line="416" w:lineRule="auto"/>
      <w:outlineLvl w:val="2"/>
    </w:pPr>
    <w:rPr>
      <w:b/>
      <w:bCs/>
      <w:sz w:val="32"/>
      <w:szCs w:val="32"/>
    </w:rPr>
  </w:style>
  <w:style w:type="character" w:default="1" w:styleId="25">
    <w:name w:val="Default Paragraph Font"/>
    <w:autoRedefine/>
    <w:unhideWhenUsed/>
    <w:qFormat/>
    <w:uiPriority w:val="1"/>
  </w:style>
  <w:style w:type="table" w:default="1" w:styleId="23">
    <w:name w:val="Normal Table"/>
    <w:autoRedefine/>
    <w:unhideWhenUsed/>
    <w:qFormat/>
    <w:uiPriority w:val="99"/>
    <w:tblPr>
      <w:tblCellMar>
        <w:top w:w="0" w:type="dxa"/>
        <w:left w:w="108" w:type="dxa"/>
        <w:bottom w:w="0" w:type="dxa"/>
        <w:right w:w="108" w:type="dxa"/>
      </w:tblCellMar>
    </w:tblPr>
  </w:style>
  <w:style w:type="paragraph" w:styleId="2">
    <w:name w:val="Body Text"/>
    <w:basedOn w:val="1"/>
    <w:next w:val="1"/>
    <w:autoRedefine/>
    <w:qFormat/>
    <w:uiPriority w:val="0"/>
    <w:rPr>
      <w:sz w:val="24"/>
    </w:rPr>
  </w:style>
  <w:style w:type="paragraph" w:styleId="6">
    <w:name w:val="Normal Indent"/>
    <w:basedOn w:val="1"/>
    <w:next w:val="1"/>
    <w:autoRedefine/>
    <w:qFormat/>
    <w:uiPriority w:val="0"/>
    <w:pPr>
      <w:adjustRightInd w:val="0"/>
      <w:snapToGrid w:val="0"/>
      <w:spacing w:line="360" w:lineRule="auto"/>
      <w:ind w:firstLine="420"/>
    </w:pPr>
    <w:rPr>
      <w:sz w:val="24"/>
    </w:rPr>
  </w:style>
  <w:style w:type="paragraph" w:styleId="7">
    <w:name w:val="Document Map"/>
    <w:basedOn w:val="1"/>
    <w:link w:val="37"/>
    <w:autoRedefine/>
    <w:unhideWhenUsed/>
    <w:qFormat/>
    <w:uiPriority w:val="99"/>
    <w:rPr>
      <w:sz w:val="18"/>
      <w:szCs w:val="18"/>
    </w:rPr>
  </w:style>
  <w:style w:type="paragraph" w:styleId="8">
    <w:name w:val="annotation text"/>
    <w:basedOn w:val="1"/>
    <w:link w:val="38"/>
    <w:autoRedefine/>
    <w:unhideWhenUsed/>
    <w:qFormat/>
    <w:uiPriority w:val="99"/>
    <w:pPr>
      <w:jc w:val="left"/>
    </w:pPr>
  </w:style>
  <w:style w:type="paragraph" w:styleId="9">
    <w:name w:val="Body Text Indent"/>
    <w:basedOn w:val="1"/>
    <w:link w:val="39"/>
    <w:autoRedefine/>
    <w:qFormat/>
    <w:uiPriority w:val="0"/>
    <w:pPr>
      <w:spacing w:after="120"/>
      <w:ind w:left="420" w:leftChars="200"/>
    </w:pPr>
  </w:style>
  <w:style w:type="paragraph" w:styleId="10">
    <w:name w:val="Plain Text"/>
    <w:basedOn w:val="1"/>
    <w:next w:val="1"/>
    <w:autoRedefine/>
    <w:qFormat/>
    <w:uiPriority w:val="0"/>
    <w:rPr>
      <w:rFonts w:hAnsi="Courier New" w:cs="Courier New"/>
      <w:kern w:val="2"/>
      <w:sz w:val="21"/>
      <w:szCs w:val="21"/>
    </w:rPr>
  </w:style>
  <w:style w:type="paragraph" w:styleId="11">
    <w:name w:val="Balloon Text"/>
    <w:basedOn w:val="1"/>
    <w:link w:val="40"/>
    <w:autoRedefine/>
    <w:unhideWhenUsed/>
    <w:qFormat/>
    <w:uiPriority w:val="99"/>
    <w:rPr>
      <w:sz w:val="18"/>
      <w:szCs w:val="18"/>
    </w:rPr>
  </w:style>
  <w:style w:type="paragraph" w:styleId="12">
    <w:name w:val="footer"/>
    <w:basedOn w:val="1"/>
    <w:link w:val="41"/>
    <w:autoRedefine/>
    <w:unhideWhenUsed/>
    <w:qFormat/>
    <w:uiPriority w:val="99"/>
    <w:pPr>
      <w:tabs>
        <w:tab w:val="center" w:pos="4153"/>
        <w:tab w:val="right" w:pos="8306"/>
      </w:tabs>
      <w:snapToGrid w:val="0"/>
      <w:jc w:val="left"/>
    </w:pPr>
    <w:rPr>
      <w:sz w:val="18"/>
      <w:szCs w:val="18"/>
    </w:rPr>
  </w:style>
  <w:style w:type="paragraph" w:styleId="13">
    <w:name w:val="header"/>
    <w:basedOn w:val="1"/>
    <w:link w:val="42"/>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14">
    <w:name w:val="toc 1"/>
    <w:basedOn w:val="1"/>
    <w:next w:val="1"/>
    <w:autoRedefine/>
    <w:qFormat/>
    <w:uiPriority w:val="39"/>
  </w:style>
  <w:style w:type="paragraph" w:styleId="15">
    <w:name w:val="Body Text Indent 3"/>
    <w:basedOn w:val="1"/>
    <w:autoRedefine/>
    <w:qFormat/>
    <w:uiPriority w:val="0"/>
    <w:pPr>
      <w:spacing w:after="120"/>
      <w:ind w:left="420" w:leftChars="200"/>
    </w:pPr>
    <w:rPr>
      <w:kern w:val="2"/>
      <w:sz w:val="16"/>
      <w:szCs w:val="16"/>
    </w:rPr>
  </w:style>
  <w:style w:type="paragraph" w:styleId="16">
    <w:name w:val="index 7"/>
    <w:basedOn w:val="1"/>
    <w:next w:val="1"/>
    <w:autoRedefine/>
    <w:unhideWhenUsed/>
    <w:qFormat/>
    <w:uiPriority w:val="99"/>
    <w:pPr>
      <w:ind w:left="2520"/>
    </w:pPr>
    <w:rPr>
      <w:rFonts w:ascii="Calibri" w:hAnsi="Calibri"/>
    </w:rPr>
  </w:style>
  <w:style w:type="paragraph" w:styleId="17">
    <w:name w:val="toc 2"/>
    <w:basedOn w:val="1"/>
    <w:next w:val="1"/>
    <w:autoRedefine/>
    <w:qFormat/>
    <w:uiPriority w:val="39"/>
    <w:pPr>
      <w:ind w:left="420" w:leftChars="200"/>
    </w:pPr>
  </w:style>
  <w:style w:type="paragraph" w:styleId="18">
    <w:name w:val="Normal (Web)"/>
    <w:basedOn w:val="1"/>
    <w:autoRedefine/>
    <w:qFormat/>
    <w:uiPriority w:val="0"/>
    <w:pPr>
      <w:spacing w:beforeAutospacing="1" w:afterAutospacing="1"/>
      <w:jc w:val="left"/>
    </w:pPr>
    <w:rPr>
      <w:sz w:val="24"/>
    </w:rPr>
  </w:style>
  <w:style w:type="paragraph" w:styleId="19">
    <w:name w:val="Title"/>
    <w:basedOn w:val="1"/>
    <w:autoRedefine/>
    <w:qFormat/>
    <w:uiPriority w:val="0"/>
    <w:pPr>
      <w:spacing w:before="240" w:after="60"/>
      <w:jc w:val="left"/>
      <w:outlineLvl w:val="0"/>
    </w:pPr>
    <w:rPr>
      <w:rFonts w:ascii="Cambria" w:hAnsi="Cambria"/>
      <w:b/>
      <w:bCs/>
      <w:sz w:val="32"/>
      <w:szCs w:val="32"/>
    </w:rPr>
  </w:style>
  <w:style w:type="paragraph" w:styleId="20">
    <w:name w:val="annotation subject"/>
    <w:basedOn w:val="8"/>
    <w:next w:val="8"/>
    <w:link w:val="43"/>
    <w:autoRedefine/>
    <w:unhideWhenUsed/>
    <w:qFormat/>
    <w:uiPriority w:val="99"/>
    <w:rPr>
      <w:b/>
      <w:bCs/>
    </w:rPr>
  </w:style>
  <w:style w:type="paragraph" w:styleId="21">
    <w:name w:val="Body Text First Indent"/>
    <w:basedOn w:val="2"/>
    <w:autoRedefine/>
    <w:qFormat/>
    <w:uiPriority w:val="0"/>
    <w:pPr>
      <w:spacing w:after="120"/>
      <w:ind w:firstLine="420" w:firstLineChars="100"/>
    </w:pPr>
    <w:rPr>
      <w:kern w:val="2"/>
      <w:sz w:val="21"/>
      <w:szCs w:val="21"/>
    </w:rPr>
  </w:style>
  <w:style w:type="paragraph" w:styleId="22">
    <w:name w:val="Body Text First Indent 2"/>
    <w:basedOn w:val="9"/>
    <w:autoRedefine/>
    <w:unhideWhenUsed/>
    <w:qFormat/>
    <w:uiPriority w:val="99"/>
    <w:pPr>
      <w:spacing w:after="0" w:line="480" w:lineRule="exact"/>
      <w:ind w:left="0" w:leftChars="0"/>
      <w:textAlignment w:val="baseline"/>
    </w:pPr>
    <w:rPr>
      <w:rFonts w:ascii="方正仿宋_GB2312" w:hAnsi="方正仿宋_GB2312" w:eastAsia="方正仿宋_GB2312"/>
      <w:sz w:val="28"/>
      <w:szCs w:val="20"/>
    </w:rPr>
  </w:style>
  <w:style w:type="table" w:styleId="24">
    <w:name w:val="Table Grid"/>
    <w:basedOn w:val="23"/>
    <w:autoRedefine/>
    <w:qFormat/>
    <w:uiPriority w:val="0"/>
    <w:pPr>
      <w:widowControl w:val="0"/>
      <w:spacing w:line="360" w:lineRule="auto"/>
      <w:ind w:left="482" w:firstLine="482"/>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Strong"/>
    <w:autoRedefine/>
    <w:qFormat/>
    <w:uiPriority w:val="0"/>
    <w:rPr>
      <w:b/>
      <w:sz w:val="20"/>
    </w:rPr>
  </w:style>
  <w:style w:type="character" w:styleId="27">
    <w:name w:val="page number"/>
    <w:autoRedefine/>
    <w:qFormat/>
    <w:uiPriority w:val="0"/>
    <w:rPr>
      <w:sz w:val="20"/>
    </w:rPr>
  </w:style>
  <w:style w:type="character" w:styleId="28">
    <w:name w:val="FollowedHyperlink"/>
    <w:autoRedefine/>
    <w:qFormat/>
    <w:uiPriority w:val="0"/>
    <w:rPr>
      <w:color w:val="800080"/>
      <w:sz w:val="20"/>
      <w:u w:val="single"/>
    </w:rPr>
  </w:style>
  <w:style w:type="character" w:styleId="29">
    <w:name w:val="Emphasis"/>
    <w:autoRedefine/>
    <w:qFormat/>
    <w:uiPriority w:val="0"/>
    <w:rPr>
      <w:color w:val="CC0033"/>
      <w:sz w:val="20"/>
    </w:rPr>
  </w:style>
  <w:style w:type="character" w:styleId="30">
    <w:name w:val="line number"/>
    <w:autoRedefine/>
    <w:qFormat/>
    <w:uiPriority w:val="0"/>
    <w:rPr>
      <w:sz w:val="20"/>
    </w:rPr>
  </w:style>
  <w:style w:type="character" w:styleId="31">
    <w:name w:val="Hyperlink"/>
    <w:autoRedefine/>
    <w:qFormat/>
    <w:uiPriority w:val="99"/>
    <w:rPr>
      <w:color w:val="0000FF"/>
      <w:sz w:val="20"/>
      <w:u w:val="single"/>
    </w:rPr>
  </w:style>
  <w:style w:type="character" w:styleId="32">
    <w:name w:val="annotation reference"/>
    <w:autoRedefine/>
    <w:qFormat/>
    <w:uiPriority w:val="0"/>
    <w:rPr>
      <w:sz w:val="20"/>
    </w:rPr>
  </w:style>
  <w:style w:type="character" w:styleId="33">
    <w:name w:val="footnote reference"/>
    <w:autoRedefine/>
    <w:qFormat/>
    <w:uiPriority w:val="0"/>
    <w:rPr>
      <w:sz w:val="20"/>
      <w:vertAlign w:val="superscript"/>
    </w:rPr>
  </w:style>
  <w:style w:type="paragraph" w:customStyle="1" w:styleId="34">
    <w:name w:val="目录 53"/>
    <w:next w:val="1"/>
    <w:autoRedefine/>
    <w:qFormat/>
    <w:uiPriority w:val="0"/>
    <w:pPr>
      <w:wordWrap w:val="0"/>
      <w:ind w:left="1275"/>
      <w:jc w:val="both"/>
    </w:pPr>
    <w:rPr>
      <w:rFonts w:ascii="Calibri" w:hAnsi="Calibri" w:eastAsia="宋体" w:cs="Times New Roman"/>
      <w:sz w:val="21"/>
      <w:lang w:val="en-US" w:eastAsia="zh-CN" w:bidi="ar-SA"/>
    </w:rPr>
  </w:style>
  <w:style w:type="character" w:customStyle="1" w:styleId="35">
    <w:name w:val="标题 1 Char"/>
    <w:link w:val="3"/>
    <w:autoRedefine/>
    <w:qFormat/>
    <w:uiPriority w:val="0"/>
    <w:rPr>
      <w:rFonts w:eastAsia="宋体"/>
      <w:b/>
      <w:bCs/>
      <w:kern w:val="44"/>
      <w:sz w:val="36"/>
      <w:szCs w:val="44"/>
    </w:rPr>
  </w:style>
  <w:style w:type="character" w:customStyle="1" w:styleId="36">
    <w:name w:val="标题 2 Char3"/>
    <w:link w:val="4"/>
    <w:autoRedefine/>
    <w:qFormat/>
    <w:uiPriority w:val="0"/>
    <w:rPr>
      <w:b/>
      <w:sz w:val="20"/>
    </w:rPr>
  </w:style>
  <w:style w:type="character" w:customStyle="1" w:styleId="37">
    <w:name w:val="文档结构图 Char1"/>
    <w:link w:val="7"/>
    <w:autoRedefine/>
    <w:semiHidden/>
    <w:qFormat/>
    <w:uiPriority w:val="99"/>
    <w:rPr>
      <w:rFonts w:eastAsia="宋体"/>
      <w:sz w:val="18"/>
      <w:szCs w:val="18"/>
    </w:rPr>
  </w:style>
  <w:style w:type="character" w:customStyle="1" w:styleId="38">
    <w:name w:val="批注文字 Char1"/>
    <w:basedOn w:val="25"/>
    <w:link w:val="8"/>
    <w:autoRedefine/>
    <w:semiHidden/>
    <w:qFormat/>
    <w:uiPriority w:val="99"/>
  </w:style>
  <w:style w:type="character" w:customStyle="1" w:styleId="39">
    <w:name w:val="正文文本缩进 Char2"/>
    <w:basedOn w:val="25"/>
    <w:link w:val="9"/>
    <w:autoRedefine/>
    <w:semiHidden/>
    <w:qFormat/>
    <w:uiPriority w:val="99"/>
  </w:style>
  <w:style w:type="character" w:customStyle="1" w:styleId="40">
    <w:name w:val="批注框文本 Char1"/>
    <w:link w:val="11"/>
    <w:autoRedefine/>
    <w:semiHidden/>
    <w:qFormat/>
    <w:uiPriority w:val="99"/>
    <w:rPr>
      <w:sz w:val="18"/>
      <w:szCs w:val="18"/>
    </w:rPr>
  </w:style>
  <w:style w:type="character" w:customStyle="1" w:styleId="41">
    <w:name w:val="页脚 Char2"/>
    <w:link w:val="12"/>
    <w:autoRedefine/>
    <w:semiHidden/>
    <w:qFormat/>
    <w:uiPriority w:val="99"/>
    <w:rPr>
      <w:sz w:val="18"/>
      <w:szCs w:val="18"/>
    </w:rPr>
  </w:style>
  <w:style w:type="character" w:customStyle="1" w:styleId="42">
    <w:name w:val="页眉 Char2"/>
    <w:link w:val="13"/>
    <w:autoRedefine/>
    <w:semiHidden/>
    <w:qFormat/>
    <w:uiPriority w:val="99"/>
    <w:rPr>
      <w:sz w:val="18"/>
      <w:szCs w:val="18"/>
    </w:rPr>
  </w:style>
  <w:style w:type="character" w:customStyle="1" w:styleId="43">
    <w:name w:val="批注主题 Char1"/>
    <w:link w:val="20"/>
    <w:autoRedefine/>
    <w:semiHidden/>
    <w:qFormat/>
    <w:uiPriority w:val="99"/>
    <w:rPr>
      <w:b/>
      <w:bCs/>
      <w:sz w:val="20"/>
    </w:rPr>
  </w:style>
  <w:style w:type="paragraph" w:customStyle="1" w:styleId="44">
    <w:name w:val="标准称谓"/>
    <w:next w:val="1"/>
    <w:autoRedefine/>
    <w:qFormat/>
    <w:uiPriority w:val="0"/>
    <w:pPr>
      <w:framePr w:w="9638" w:h="754" w:hRule="exact" w:hSpace="180" w:vSpace="180" w:wrap="around" w:vAnchor="page" w:hAnchor="margin" w:xAlign="center" w:y="2128" w:anchorLock="1"/>
      <w:widowControl w:val="0"/>
      <w:kinsoku w:val="0"/>
      <w:overflowPunct w:val="0"/>
      <w:autoSpaceDE w:val="0"/>
      <w:autoSpaceDN w:val="0"/>
      <w:spacing w:line="0" w:lineRule="atLeast"/>
      <w:jc w:val="distribute"/>
    </w:pPr>
    <w:rPr>
      <w:rFonts w:ascii="宋体" w:hAnsi="Times New Roman" w:eastAsia="宋体" w:cs="Times New Roman"/>
      <w:b/>
      <w:bCs/>
      <w:spacing w:val="20"/>
      <w:w w:val="148"/>
      <w:sz w:val="52"/>
      <w:lang w:val="en-US" w:eastAsia="zh-CN" w:bidi="ar-SA"/>
    </w:rPr>
  </w:style>
  <w:style w:type="paragraph" w:customStyle="1" w:styleId="45">
    <w:name w:val="表格标题"/>
    <w:basedOn w:val="1"/>
    <w:autoRedefine/>
    <w:qFormat/>
    <w:uiPriority w:val="0"/>
    <w:pPr>
      <w:spacing w:beforeLines="50" w:line="460" w:lineRule="exact"/>
    </w:pPr>
    <w:rPr>
      <w:rFonts w:eastAsia="黑体"/>
      <w:kern w:val="2"/>
      <w:sz w:val="24"/>
      <w:szCs w:val="24"/>
    </w:rPr>
  </w:style>
  <w:style w:type="paragraph" w:customStyle="1" w:styleId="46">
    <w:name w:val="正文1"/>
    <w:basedOn w:val="14"/>
    <w:next w:val="1"/>
    <w:link w:val="47"/>
    <w:autoRedefine/>
    <w:qFormat/>
    <w:uiPriority w:val="0"/>
    <w:pPr>
      <w:ind w:firstLine="200"/>
    </w:pPr>
  </w:style>
  <w:style w:type="character" w:customStyle="1" w:styleId="47">
    <w:name w:val="正文1 Char"/>
    <w:link w:val="46"/>
    <w:autoRedefine/>
    <w:qFormat/>
    <w:uiPriority w:val="0"/>
    <w:rPr>
      <w:sz w:val="20"/>
    </w:rPr>
  </w:style>
  <w:style w:type="paragraph" w:customStyle="1" w:styleId="48">
    <w:name w:val="Default"/>
    <w:autoRedefine/>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character" w:customStyle="1" w:styleId="49">
    <w:name w:val="样式1 Char"/>
    <w:autoRedefine/>
    <w:qFormat/>
    <w:uiPriority w:val="0"/>
    <w:rPr>
      <w:sz w:val="20"/>
    </w:rPr>
  </w:style>
  <w:style w:type="character" w:customStyle="1" w:styleId="50">
    <w:name w:val="明显引用 Char"/>
    <w:autoRedefine/>
    <w:qFormat/>
    <w:uiPriority w:val="0"/>
    <w:rPr>
      <w:color w:val="622423"/>
      <w:sz w:val="20"/>
    </w:rPr>
  </w:style>
  <w:style w:type="character" w:customStyle="1" w:styleId="51">
    <w:name w:val="Char Char21"/>
    <w:autoRedefine/>
    <w:qFormat/>
    <w:uiPriority w:val="0"/>
    <w:rPr>
      <w:b/>
      <w:sz w:val="20"/>
    </w:rPr>
  </w:style>
  <w:style w:type="character" w:customStyle="1" w:styleId="52">
    <w:name w:val="title_emph1"/>
    <w:autoRedefine/>
    <w:qFormat/>
    <w:uiPriority w:val="0"/>
    <w:rPr>
      <w:b/>
      <w:sz w:val="20"/>
    </w:rPr>
  </w:style>
  <w:style w:type="character" w:customStyle="1" w:styleId="53">
    <w:name w:val="页脚2 Char"/>
    <w:autoRedefine/>
    <w:qFormat/>
    <w:uiPriority w:val="0"/>
    <w:rPr>
      <w:sz w:val="20"/>
    </w:rPr>
  </w:style>
  <w:style w:type="character" w:customStyle="1" w:styleId="54">
    <w:name w:val="正文首行缩进 2 Char"/>
    <w:autoRedefine/>
    <w:qFormat/>
    <w:uiPriority w:val="0"/>
    <w:rPr>
      <w:sz w:val="20"/>
    </w:rPr>
  </w:style>
  <w:style w:type="character" w:customStyle="1" w:styleId="55">
    <w:name w:val="标题 9 Char"/>
    <w:autoRedefine/>
    <w:qFormat/>
    <w:uiPriority w:val="0"/>
    <w:rPr>
      <w:sz w:val="20"/>
    </w:rPr>
  </w:style>
  <w:style w:type="character" w:customStyle="1" w:styleId="56">
    <w:name w:val="标题 3 Char"/>
    <w:autoRedefine/>
    <w:qFormat/>
    <w:uiPriority w:val="0"/>
    <w:rPr>
      <w:b/>
      <w:sz w:val="20"/>
    </w:rPr>
  </w:style>
  <w:style w:type="character" w:customStyle="1" w:styleId="57">
    <w:name w:val="z-窗体底端 Char"/>
    <w:autoRedefine/>
    <w:qFormat/>
    <w:uiPriority w:val="0"/>
    <w:rPr>
      <w:sz w:val="20"/>
    </w:rPr>
  </w:style>
  <w:style w:type="character" w:customStyle="1" w:styleId="58">
    <w:name w:val="批注主题 Char"/>
    <w:autoRedefine/>
    <w:qFormat/>
    <w:uiPriority w:val="0"/>
    <w:rPr>
      <w:b/>
      <w:sz w:val="20"/>
    </w:rPr>
  </w:style>
  <w:style w:type="character" w:customStyle="1" w:styleId="59">
    <w:name w:val="Char Char13"/>
    <w:autoRedefine/>
    <w:qFormat/>
    <w:uiPriority w:val="0"/>
    <w:rPr>
      <w:sz w:val="20"/>
    </w:rPr>
  </w:style>
  <w:style w:type="character" w:customStyle="1" w:styleId="60">
    <w:name w:val="正文文本缩进 2 Char"/>
    <w:autoRedefine/>
    <w:qFormat/>
    <w:uiPriority w:val="0"/>
    <w:rPr>
      <w:sz w:val="20"/>
    </w:rPr>
  </w:style>
  <w:style w:type="character" w:customStyle="1" w:styleId="61">
    <w:name w:val="正文 首行缩进:  2 字符 Char1"/>
    <w:autoRedefine/>
    <w:qFormat/>
    <w:uiPriority w:val="0"/>
    <w:rPr>
      <w:sz w:val="20"/>
    </w:rPr>
  </w:style>
  <w:style w:type="character" w:customStyle="1" w:styleId="62">
    <w:name w:val="技术规范书正文 Char"/>
    <w:autoRedefine/>
    <w:qFormat/>
    <w:uiPriority w:val="0"/>
    <w:rPr>
      <w:sz w:val="20"/>
    </w:rPr>
  </w:style>
  <w:style w:type="character" w:customStyle="1" w:styleId="63">
    <w:name w:val="Char Char23"/>
    <w:autoRedefine/>
    <w:qFormat/>
    <w:uiPriority w:val="0"/>
    <w:rPr>
      <w:b/>
      <w:sz w:val="20"/>
    </w:rPr>
  </w:style>
  <w:style w:type="character" w:customStyle="1" w:styleId="64">
    <w:name w:val="页眉 Char1"/>
    <w:autoRedefine/>
    <w:qFormat/>
    <w:uiPriority w:val="0"/>
    <w:rPr>
      <w:sz w:val="20"/>
    </w:rPr>
  </w:style>
  <w:style w:type="character" w:customStyle="1" w:styleId="65">
    <w:name w:val="副标题 Char"/>
    <w:autoRedefine/>
    <w:qFormat/>
    <w:uiPriority w:val="0"/>
    <w:rPr>
      <w:b/>
      <w:sz w:val="20"/>
    </w:rPr>
  </w:style>
  <w:style w:type="character" w:customStyle="1" w:styleId="66">
    <w:name w:val="标题 Char"/>
    <w:autoRedefine/>
    <w:qFormat/>
    <w:uiPriority w:val="0"/>
    <w:rPr>
      <w:sz w:val="20"/>
    </w:rPr>
  </w:style>
  <w:style w:type="character" w:customStyle="1" w:styleId="67">
    <w:name w:val="正文文本缩进 Char"/>
    <w:autoRedefine/>
    <w:qFormat/>
    <w:uiPriority w:val="0"/>
    <w:rPr>
      <w:sz w:val="20"/>
    </w:rPr>
  </w:style>
  <w:style w:type="character" w:customStyle="1" w:styleId="68">
    <w:name w:val="t31"/>
    <w:autoRedefine/>
    <w:qFormat/>
    <w:uiPriority w:val="0"/>
    <w:rPr>
      <w:color w:val="000060"/>
      <w:sz w:val="20"/>
    </w:rPr>
  </w:style>
  <w:style w:type="character" w:customStyle="1" w:styleId="69">
    <w:name w:val="批注文字 Char"/>
    <w:autoRedefine/>
    <w:qFormat/>
    <w:uiPriority w:val="0"/>
    <w:rPr>
      <w:sz w:val="20"/>
    </w:rPr>
  </w:style>
  <w:style w:type="character" w:customStyle="1" w:styleId="70">
    <w:name w:val="A0 Char Char"/>
    <w:autoRedefine/>
    <w:qFormat/>
    <w:uiPriority w:val="0"/>
    <w:rPr>
      <w:sz w:val="20"/>
    </w:rPr>
  </w:style>
  <w:style w:type="character" w:customStyle="1" w:styleId="71">
    <w:name w:val="Char Char24"/>
    <w:autoRedefine/>
    <w:qFormat/>
    <w:uiPriority w:val="0"/>
    <w:rPr>
      <w:sz w:val="20"/>
    </w:rPr>
  </w:style>
  <w:style w:type="character" w:customStyle="1" w:styleId="72">
    <w:name w:val="批注主题 Char Char"/>
    <w:autoRedefine/>
    <w:qFormat/>
    <w:uiPriority w:val="0"/>
    <w:rPr>
      <w:b/>
      <w:sz w:val="20"/>
    </w:rPr>
  </w:style>
  <w:style w:type="character" w:customStyle="1" w:styleId="73">
    <w:name w:val="页眉 Char"/>
    <w:autoRedefine/>
    <w:qFormat/>
    <w:uiPriority w:val="0"/>
    <w:rPr>
      <w:sz w:val="20"/>
    </w:rPr>
  </w:style>
  <w:style w:type="character" w:customStyle="1" w:styleId="74">
    <w:name w:val="Char Char22"/>
    <w:autoRedefine/>
    <w:qFormat/>
    <w:uiPriority w:val="0"/>
    <w:rPr>
      <w:b/>
      <w:sz w:val="20"/>
    </w:rPr>
  </w:style>
  <w:style w:type="character" w:customStyle="1" w:styleId="75">
    <w:name w:val="样式 仿宋_GB2312"/>
    <w:autoRedefine/>
    <w:qFormat/>
    <w:uiPriority w:val="0"/>
    <w:rPr>
      <w:sz w:val="20"/>
    </w:rPr>
  </w:style>
  <w:style w:type="character" w:customStyle="1" w:styleId="76">
    <w:name w:val="样式 标题 1 + 加粗 Char"/>
    <w:autoRedefine/>
    <w:qFormat/>
    <w:uiPriority w:val="0"/>
    <w:rPr>
      <w:b/>
      <w:sz w:val="20"/>
    </w:rPr>
  </w:style>
  <w:style w:type="character" w:customStyle="1" w:styleId="77">
    <w:name w:val="Char Char5"/>
    <w:autoRedefine/>
    <w:qFormat/>
    <w:uiPriority w:val="0"/>
    <w:rPr>
      <w:b/>
      <w:sz w:val="20"/>
    </w:rPr>
  </w:style>
  <w:style w:type="character" w:customStyle="1" w:styleId="78">
    <w:name w:val="页脚 Char"/>
    <w:autoRedefine/>
    <w:qFormat/>
    <w:uiPriority w:val="0"/>
    <w:rPr>
      <w:sz w:val="20"/>
    </w:rPr>
  </w:style>
  <w:style w:type="character" w:customStyle="1" w:styleId="79">
    <w:name w:val="_Style 59"/>
    <w:autoRedefine/>
    <w:qFormat/>
    <w:uiPriority w:val="0"/>
    <w:rPr>
      <w:i/>
      <w:color w:val="622423"/>
      <w:sz w:val="20"/>
    </w:rPr>
  </w:style>
  <w:style w:type="character" w:customStyle="1" w:styleId="80">
    <w:name w:val="Char Char10"/>
    <w:autoRedefine/>
    <w:qFormat/>
    <w:uiPriority w:val="0"/>
    <w:rPr>
      <w:b/>
      <w:sz w:val="20"/>
    </w:rPr>
  </w:style>
  <w:style w:type="character" w:customStyle="1" w:styleId="81">
    <w:name w:val="Char Char20"/>
    <w:autoRedefine/>
    <w:qFormat/>
    <w:uiPriority w:val="0"/>
    <w:rPr>
      <w:b/>
      <w:sz w:val="20"/>
    </w:rPr>
  </w:style>
  <w:style w:type="character" w:customStyle="1" w:styleId="82">
    <w:name w:val="Body Text Char2 Char"/>
    <w:autoRedefine/>
    <w:qFormat/>
    <w:uiPriority w:val="0"/>
    <w:rPr>
      <w:sz w:val="20"/>
    </w:rPr>
  </w:style>
  <w:style w:type="character" w:customStyle="1" w:styleId="83">
    <w:name w:val="样式 正文首行缩进 + 首行缩进:  2 字符1 Char Char Char Char"/>
    <w:autoRedefine/>
    <w:qFormat/>
    <w:uiPriority w:val="0"/>
    <w:rPr>
      <w:sz w:val="20"/>
    </w:rPr>
  </w:style>
  <w:style w:type="character" w:customStyle="1" w:styleId="84">
    <w:name w:val="Char Char27"/>
    <w:autoRedefine/>
    <w:qFormat/>
    <w:uiPriority w:val="0"/>
    <w:rPr>
      <w:b/>
      <w:sz w:val="20"/>
    </w:rPr>
  </w:style>
  <w:style w:type="character" w:customStyle="1" w:styleId="85">
    <w:name w:val="标题 7 Char"/>
    <w:autoRedefine/>
    <w:qFormat/>
    <w:uiPriority w:val="0"/>
    <w:rPr>
      <w:b/>
      <w:sz w:val="20"/>
    </w:rPr>
  </w:style>
  <w:style w:type="character" w:customStyle="1" w:styleId="86">
    <w:name w:val="_Style 66"/>
    <w:autoRedefine/>
    <w:qFormat/>
    <w:uiPriority w:val="0"/>
    <w:rPr>
      <w:i/>
      <w:sz w:val="20"/>
    </w:rPr>
  </w:style>
  <w:style w:type="character" w:customStyle="1" w:styleId="87">
    <w:name w:val="目录 9 Char"/>
    <w:autoRedefine/>
    <w:qFormat/>
    <w:uiPriority w:val="0"/>
    <w:rPr>
      <w:sz w:val="20"/>
    </w:rPr>
  </w:style>
  <w:style w:type="character" w:customStyle="1" w:styleId="88">
    <w:name w:val="标题 2 Char1"/>
    <w:autoRedefine/>
    <w:qFormat/>
    <w:uiPriority w:val="0"/>
    <w:rPr>
      <w:b/>
      <w:sz w:val="20"/>
    </w:rPr>
  </w:style>
  <w:style w:type="character" w:customStyle="1" w:styleId="89">
    <w:name w:val="正文文本 2 Char"/>
    <w:autoRedefine/>
    <w:qFormat/>
    <w:uiPriority w:val="0"/>
    <w:rPr>
      <w:sz w:val="20"/>
    </w:rPr>
  </w:style>
  <w:style w:type="character" w:customStyle="1" w:styleId="90">
    <w:name w:val="Char Char8"/>
    <w:autoRedefine/>
    <w:qFormat/>
    <w:uiPriority w:val="0"/>
    <w:rPr>
      <w:sz w:val="20"/>
    </w:rPr>
  </w:style>
  <w:style w:type="character" w:customStyle="1" w:styleId="91">
    <w:name w:val="样式1 Char Char"/>
    <w:autoRedefine/>
    <w:qFormat/>
    <w:uiPriority w:val="0"/>
    <w:rPr>
      <w:sz w:val="20"/>
    </w:rPr>
  </w:style>
  <w:style w:type="character" w:customStyle="1" w:styleId="92">
    <w:name w:val="para"/>
    <w:autoRedefine/>
    <w:qFormat/>
    <w:uiPriority w:val="0"/>
    <w:rPr>
      <w:sz w:val="20"/>
    </w:rPr>
  </w:style>
  <w:style w:type="character" w:customStyle="1" w:styleId="93">
    <w:name w:val="正文文本缩进 Char1"/>
    <w:autoRedefine/>
    <w:qFormat/>
    <w:uiPriority w:val="0"/>
    <w:rPr>
      <w:sz w:val="20"/>
    </w:rPr>
  </w:style>
  <w:style w:type="character" w:customStyle="1" w:styleId="94">
    <w:name w:val="正文文本 3 Char"/>
    <w:autoRedefine/>
    <w:qFormat/>
    <w:uiPriority w:val="0"/>
    <w:rPr>
      <w:sz w:val="20"/>
    </w:rPr>
  </w:style>
  <w:style w:type="character" w:customStyle="1" w:styleId="95">
    <w:name w:val="正文符号1 Char"/>
    <w:autoRedefine/>
    <w:qFormat/>
    <w:uiPriority w:val="0"/>
    <w:rPr>
      <w:sz w:val="20"/>
    </w:rPr>
  </w:style>
  <w:style w:type="character" w:customStyle="1" w:styleId="96">
    <w:name w:val="style18"/>
    <w:autoRedefine/>
    <w:qFormat/>
    <w:uiPriority w:val="0"/>
    <w:rPr>
      <w:sz w:val="20"/>
    </w:rPr>
  </w:style>
  <w:style w:type="character" w:customStyle="1" w:styleId="97">
    <w:name w:val="px141"/>
    <w:autoRedefine/>
    <w:qFormat/>
    <w:uiPriority w:val="0"/>
    <w:rPr>
      <w:sz w:val="20"/>
    </w:rPr>
  </w:style>
  <w:style w:type="character" w:customStyle="1" w:styleId="98">
    <w:name w:val="标题 5 Char"/>
    <w:autoRedefine/>
    <w:qFormat/>
    <w:uiPriority w:val="0"/>
    <w:rPr>
      <w:sz w:val="20"/>
    </w:rPr>
  </w:style>
  <w:style w:type="character" w:customStyle="1" w:styleId="99">
    <w:name w:val="引用 Char"/>
    <w:autoRedefine/>
    <w:qFormat/>
    <w:uiPriority w:val="0"/>
    <w:rPr>
      <w:i/>
      <w:color w:val="FF0000"/>
      <w:sz w:val="20"/>
    </w:rPr>
  </w:style>
  <w:style w:type="character" w:customStyle="1" w:styleId="100">
    <w:name w:val="页脚 Char1"/>
    <w:autoRedefine/>
    <w:qFormat/>
    <w:uiPriority w:val="0"/>
    <w:rPr>
      <w:sz w:val="20"/>
    </w:rPr>
  </w:style>
  <w:style w:type="character" w:customStyle="1" w:styleId="101">
    <w:name w:val="style15"/>
    <w:autoRedefine/>
    <w:qFormat/>
    <w:uiPriority w:val="0"/>
    <w:rPr>
      <w:sz w:val="20"/>
    </w:rPr>
  </w:style>
  <w:style w:type="character" w:customStyle="1" w:styleId="102">
    <w:name w:val="Default Char Char"/>
    <w:autoRedefine/>
    <w:qFormat/>
    <w:uiPriority w:val="0"/>
    <w:rPr>
      <w:color w:val="000000"/>
      <w:sz w:val="20"/>
    </w:rPr>
  </w:style>
  <w:style w:type="character" w:customStyle="1" w:styleId="103">
    <w:name w:val="_Style 85"/>
    <w:autoRedefine/>
    <w:qFormat/>
    <w:uiPriority w:val="0"/>
    <w:rPr>
      <w:b/>
      <w:i/>
      <w:color w:val="622423"/>
      <w:sz w:val="20"/>
    </w:rPr>
  </w:style>
  <w:style w:type="character" w:customStyle="1" w:styleId="104">
    <w:name w:val="标题 Char1"/>
    <w:autoRedefine/>
    <w:qFormat/>
    <w:uiPriority w:val="0"/>
    <w:rPr>
      <w:b/>
      <w:sz w:val="20"/>
    </w:rPr>
  </w:style>
  <w:style w:type="character" w:customStyle="1" w:styleId="105">
    <w:name w:val="big11"/>
    <w:autoRedefine/>
    <w:qFormat/>
    <w:uiPriority w:val="0"/>
    <w:rPr>
      <w:sz w:val="20"/>
    </w:rPr>
  </w:style>
  <w:style w:type="character" w:customStyle="1" w:styleId="106">
    <w:name w:val="Char Char11"/>
    <w:autoRedefine/>
    <w:qFormat/>
    <w:uiPriority w:val="0"/>
    <w:rPr>
      <w:sz w:val="20"/>
    </w:rPr>
  </w:style>
  <w:style w:type="character" w:customStyle="1" w:styleId="107">
    <w:name w:val="正文首行缩进2字 Char"/>
    <w:autoRedefine/>
    <w:qFormat/>
    <w:uiPriority w:val="0"/>
    <w:rPr>
      <w:sz w:val="20"/>
    </w:rPr>
  </w:style>
  <w:style w:type="character" w:customStyle="1" w:styleId="108">
    <w:name w:val="脚注文本 Char Char"/>
    <w:autoRedefine/>
    <w:qFormat/>
    <w:uiPriority w:val="0"/>
    <w:rPr>
      <w:sz w:val="20"/>
    </w:rPr>
  </w:style>
  <w:style w:type="character" w:customStyle="1" w:styleId="109">
    <w:name w:val="样式 正文首行缩进 + 首行缩进:  2 字符1 Char Char Char Char Char"/>
    <w:autoRedefine/>
    <w:qFormat/>
    <w:uiPriority w:val="0"/>
    <w:rPr>
      <w:sz w:val="20"/>
    </w:rPr>
  </w:style>
  <w:style w:type="character" w:customStyle="1" w:styleId="110">
    <w:name w:val="标题4 Char"/>
    <w:autoRedefine/>
    <w:qFormat/>
    <w:uiPriority w:val="0"/>
    <w:rPr>
      <w:b/>
      <w:sz w:val="20"/>
    </w:rPr>
  </w:style>
  <w:style w:type="character" w:customStyle="1" w:styleId="111">
    <w:name w:val="批注框文本 Char"/>
    <w:autoRedefine/>
    <w:qFormat/>
    <w:uiPriority w:val="0"/>
    <w:rPr>
      <w:sz w:val="20"/>
    </w:rPr>
  </w:style>
  <w:style w:type="character" w:customStyle="1" w:styleId="112">
    <w:name w:val="纯文本 Char1"/>
    <w:autoRedefine/>
    <w:qFormat/>
    <w:uiPriority w:val="0"/>
    <w:rPr>
      <w:sz w:val="20"/>
    </w:rPr>
  </w:style>
  <w:style w:type="character" w:customStyle="1" w:styleId="113">
    <w:name w:val="纯文本 Char Char"/>
    <w:autoRedefine/>
    <w:qFormat/>
    <w:uiPriority w:val="0"/>
    <w:rPr>
      <w:sz w:val="20"/>
    </w:rPr>
  </w:style>
  <w:style w:type="character" w:customStyle="1" w:styleId="114">
    <w:name w:val="文本块 Char Char"/>
    <w:autoRedefine/>
    <w:qFormat/>
    <w:uiPriority w:val="0"/>
    <w:rPr>
      <w:sz w:val="20"/>
    </w:rPr>
  </w:style>
  <w:style w:type="character" w:customStyle="1" w:styleId="115">
    <w:name w:val="height-25"/>
    <w:autoRedefine/>
    <w:qFormat/>
    <w:uiPriority w:val="0"/>
    <w:rPr>
      <w:sz w:val="20"/>
    </w:rPr>
  </w:style>
  <w:style w:type="character" w:customStyle="1" w:styleId="116">
    <w:name w:val="标题4 Char Char Char Char Char Char"/>
    <w:autoRedefine/>
    <w:qFormat/>
    <w:uiPriority w:val="0"/>
    <w:rPr>
      <w:b/>
      <w:sz w:val="20"/>
    </w:rPr>
  </w:style>
  <w:style w:type="character" w:customStyle="1" w:styleId="117">
    <w:name w:val="标题 6 Char"/>
    <w:autoRedefine/>
    <w:qFormat/>
    <w:uiPriority w:val="0"/>
    <w:rPr>
      <w:b/>
      <w:sz w:val="20"/>
    </w:rPr>
  </w:style>
  <w:style w:type="character" w:customStyle="1" w:styleId="118">
    <w:name w:val="批注文字 Char Char"/>
    <w:autoRedefine/>
    <w:qFormat/>
    <w:uiPriority w:val="0"/>
    <w:rPr>
      <w:sz w:val="20"/>
    </w:rPr>
  </w:style>
  <w:style w:type="character" w:customStyle="1" w:styleId="119">
    <w:name w:val="标题 4 Char"/>
    <w:autoRedefine/>
    <w:qFormat/>
    <w:uiPriority w:val="0"/>
    <w:rPr>
      <w:i/>
      <w:sz w:val="20"/>
    </w:rPr>
  </w:style>
  <w:style w:type="character" w:customStyle="1" w:styleId="120">
    <w:name w:val="标题1 Char"/>
    <w:autoRedefine/>
    <w:qFormat/>
    <w:uiPriority w:val="0"/>
    <w:rPr>
      <w:b/>
      <w:sz w:val="20"/>
    </w:rPr>
  </w:style>
  <w:style w:type="character" w:customStyle="1" w:styleId="121">
    <w:name w:val="Char Char3"/>
    <w:autoRedefine/>
    <w:qFormat/>
    <w:uiPriority w:val="0"/>
    <w:rPr>
      <w:sz w:val="20"/>
    </w:rPr>
  </w:style>
  <w:style w:type="character" w:customStyle="1" w:styleId="122">
    <w:name w:val="正文首行缩进 Char"/>
    <w:autoRedefine/>
    <w:qFormat/>
    <w:uiPriority w:val="0"/>
    <w:rPr>
      <w:sz w:val="20"/>
    </w:rPr>
  </w:style>
  <w:style w:type="character" w:customStyle="1" w:styleId="123">
    <w:name w:val="Char Char2"/>
    <w:autoRedefine/>
    <w:qFormat/>
    <w:uiPriority w:val="0"/>
    <w:rPr>
      <w:sz w:val="20"/>
    </w:rPr>
  </w:style>
  <w:style w:type="character" w:customStyle="1" w:styleId="124">
    <w:name w:val="px14"/>
    <w:autoRedefine/>
    <w:qFormat/>
    <w:uiPriority w:val="0"/>
    <w:rPr>
      <w:sz w:val="20"/>
    </w:rPr>
  </w:style>
  <w:style w:type="character" w:customStyle="1" w:styleId="125">
    <w:name w:val="IBM 正文 Char"/>
    <w:autoRedefine/>
    <w:qFormat/>
    <w:uiPriority w:val="0"/>
    <w:rPr>
      <w:sz w:val="20"/>
    </w:rPr>
  </w:style>
  <w:style w:type="character" w:customStyle="1" w:styleId="126">
    <w:name w:val="正文文本1"/>
    <w:autoRedefine/>
    <w:qFormat/>
    <w:uiPriority w:val="0"/>
    <w:rPr>
      <w:sz w:val="20"/>
    </w:rPr>
  </w:style>
  <w:style w:type="character" w:customStyle="1" w:styleId="127">
    <w:name w:val="Char Char25"/>
    <w:autoRedefine/>
    <w:qFormat/>
    <w:uiPriority w:val="0"/>
    <w:rPr>
      <w:color w:val="000000"/>
      <w:sz w:val="20"/>
    </w:rPr>
  </w:style>
  <w:style w:type="character" w:customStyle="1" w:styleId="128">
    <w:name w:val="正文文本缩进 3 Char"/>
    <w:autoRedefine/>
    <w:qFormat/>
    <w:uiPriority w:val="0"/>
    <w:rPr>
      <w:color w:val="FF0000"/>
      <w:sz w:val="20"/>
    </w:rPr>
  </w:style>
  <w:style w:type="character" w:customStyle="1" w:styleId="129">
    <w:name w:val="正文文本缩进 3 Char Char"/>
    <w:autoRedefine/>
    <w:qFormat/>
    <w:uiPriority w:val="0"/>
    <w:rPr>
      <w:sz w:val="20"/>
    </w:rPr>
  </w:style>
  <w:style w:type="character" w:customStyle="1" w:styleId="130">
    <w:name w:val="标题 8 Char"/>
    <w:autoRedefine/>
    <w:qFormat/>
    <w:uiPriority w:val="0"/>
    <w:rPr>
      <w:sz w:val="20"/>
    </w:rPr>
  </w:style>
  <w:style w:type="character" w:customStyle="1" w:styleId="131">
    <w:name w:val="纯文本 Char"/>
    <w:autoRedefine/>
    <w:qFormat/>
    <w:uiPriority w:val="0"/>
    <w:rPr>
      <w:sz w:val="20"/>
    </w:rPr>
  </w:style>
  <w:style w:type="character" w:customStyle="1" w:styleId="132">
    <w:name w:val="_Style 117"/>
    <w:autoRedefine/>
    <w:qFormat/>
    <w:uiPriority w:val="0"/>
    <w:rPr>
      <w:color w:val="622423"/>
      <w:sz w:val="20"/>
    </w:rPr>
  </w:style>
  <w:style w:type="character" w:customStyle="1" w:styleId="133">
    <w:name w:val="样式2 Char"/>
    <w:autoRedefine/>
    <w:qFormat/>
    <w:uiPriority w:val="0"/>
    <w:rPr>
      <w:b/>
      <w:sz w:val="20"/>
    </w:rPr>
  </w:style>
  <w:style w:type="character" w:customStyle="1" w:styleId="134">
    <w:name w:val="章 Char Char"/>
    <w:autoRedefine/>
    <w:qFormat/>
    <w:uiPriority w:val="0"/>
    <w:rPr>
      <w:b/>
      <w:sz w:val="20"/>
    </w:rPr>
  </w:style>
  <w:style w:type="character" w:customStyle="1" w:styleId="135">
    <w:name w:val="webdict1"/>
    <w:autoRedefine/>
    <w:qFormat/>
    <w:uiPriority w:val="0"/>
    <w:rPr>
      <w:b/>
      <w:sz w:val="20"/>
    </w:rPr>
  </w:style>
  <w:style w:type="character" w:customStyle="1" w:styleId="136">
    <w:name w:val="标题 11"/>
    <w:autoRedefine/>
    <w:qFormat/>
    <w:uiPriority w:val="0"/>
    <w:rPr>
      <w:b/>
      <w:sz w:val="20"/>
    </w:rPr>
  </w:style>
  <w:style w:type="character" w:customStyle="1" w:styleId="137">
    <w:name w:val="页脚 Char Char"/>
    <w:autoRedefine/>
    <w:qFormat/>
    <w:uiPriority w:val="0"/>
    <w:rPr>
      <w:sz w:val="20"/>
    </w:rPr>
  </w:style>
  <w:style w:type="character" w:customStyle="1" w:styleId="138">
    <w:name w:val="Char Char4"/>
    <w:autoRedefine/>
    <w:qFormat/>
    <w:uiPriority w:val="0"/>
    <w:rPr>
      <w:sz w:val="20"/>
    </w:rPr>
  </w:style>
  <w:style w:type="character" w:customStyle="1" w:styleId="139">
    <w:name w:val="Char Char12"/>
    <w:autoRedefine/>
    <w:qFormat/>
    <w:uiPriority w:val="0"/>
    <w:rPr>
      <w:sz w:val="20"/>
    </w:rPr>
  </w:style>
  <w:style w:type="character" w:customStyle="1" w:styleId="140">
    <w:name w:val="Char Char9"/>
    <w:autoRedefine/>
    <w:qFormat/>
    <w:uiPriority w:val="0"/>
    <w:rPr>
      <w:b/>
      <w:sz w:val="20"/>
    </w:rPr>
  </w:style>
  <w:style w:type="character" w:customStyle="1" w:styleId="141">
    <w:name w:val="standdate1"/>
    <w:autoRedefine/>
    <w:qFormat/>
    <w:uiPriority w:val="0"/>
    <w:rPr>
      <w:sz w:val="20"/>
      <w:u w:val="none"/>
    </w:rPr>
  </w:style>
  <w:style w:type="character" w:customStyle="1" w:styleId="142">
    <w:name w:val="标题 2 Char Char"/>
    <w:autoRedefine/>
    <w:qFormat/>
    <w:uiPriority w:val="0"/>
    <w:rPr>
      <w:color w:val="365F91"/>
      <w:sz w:val="20"/>
    </w:rPr>
  </w:style>
  <w:style w:type="character" w:customStyle="1" w:styleId="143">
    <w:name w:val="章节标题 Char"/>
    <w:autoRedefine/>
    <w:qFormat/>
    <w:uiPriority w:val="0"/>
    <w:rPr>
      <w:b/>
      <w:sz w:val="20"/>
    </w:rPr>
  </w:style>
  <w:style w:type="character" w:customStyle="1" w:styleId="144">
    <w:name w:val="目录 1 Char"/>
    <w:autoRedefine/>
    <w:qFormat/>
    <w:uiPriority w:val="0"/>
    <w:rPr>
      <w:b/>
      <w:sz w:val="20"/>
    </w:rPr>
  </w:style>
  <w:style w:type="character" w:customStyle="1" w:styleId="145">
    <w:name w:val="Char Char111"/>
    <w:autoRedefine/>
    <w:qFormat/>
    <w:uiPriority w:val="0"/>
    <w:rPr>
      <w:b/>
      <w:sz w:val="20"/>
    </w:rPr>
  </w:style>
  <w:style w:type="character" w:customStyle="1" w:styleId="146">
    <w:name w:val="段 Char"/>
    <w:autoRedefine/>
    <w:qFormat/>
    <w:uiPriority w:val="0"/>
    <w:rPr>
      <w:sz w:val="20"/>
    </w:rPr>
  </w:style>
  <w:style w:type="character" w:customStyle="1" w:styleId="147">
    <w:name w:val="Char Char7"/>
    <w:autoRedefine/>
    <w:qFormat/>
    <w:uiPriority w:val="0"/>
    <w:rPr>
      <w:sz w:val="20"/>
    </w:rPr>
  </w:style>
  <w:style w:type="character" w:customStyle="1" w:styleId="148">
    <w:name w:val="日期 Char"/>
    <w:autoRedefine/>
    <w:qFormat/>
    <w:uiPriority w:val="0"/>
    <w:rPr>
      <w:sz w:val="20"/>
    </w:rPr>
  </w:style>
  <w:style w:type="character" w:customStyle="1" w:styleId="149">
    <w:name w:val="无间隔 Char"/>
    <w:autoRedefine/>
    <w:qFormat/>
    <w:uiPriority w:val="0"/>
    <w:rPr>
      <w:sz w:val="20"/>
    </w:rPr>
  </w:style>
  <w:style w:type="character" w:customStyle="1" w:styleId="150">
    <w:name w:val="批注框文本 Char Char"/>
    <w:autoRedefine/>
    <w:qFormat/>
    <w:uiPriority w:val="0"/>
    <w:rPr>
      <w:sz w:val="20"/>
    </w:rPr>
  </w:style>
  <w:style w:type="character" w:customStyle="1" w:styleId="151">
    <w:name w:val="Char Char6"/>
    <w:autoRedefine/>
    <w:qFormat/>
    <w:uiPriority w:val="0"/>
    <w:rPr>
      <w:sz w:val="20"/>
    </w:rPr>
  </w:style>
  <w:style w:type="character" w:customStyle="1" w:styleId="152">
    <w:name w:val="节标题 1.1 Char Char"/>
    <w:autoRedefine/>
    <w:qFormat/>
    <w:uiPriority w:val="0"/>
    <w:rPr>
      <w:b/>
      <w:sz w:val="20"/>
    </w:rPr>
  </w:style>
  <w:style w:type="character" w:customStyle="1" w:styleId="153">
    <w:name w:val="正文缩进 Char1"/>
    <w:autoRedefine/>
    <w:qFormat/>
    <w:uiPriority w:val="0"/>
    <w:rPr>
      <w:sz w:val="20"/>
    </w:rPr>
  </w:style>
  <w:style w:type="character" w:customStyle="1" w:styleId="154">
    <w:name w:val="文档结构图 Char"/>
    <w:autoRedefine/>
    <w:qFormat/>
    <w:uiPriority w:val="0"/>
    <w:rPr>
      <w:b/>
      <w:sz w:val="20"/>
    </w:rPr>
  </w:style>
  <w:style w:type="character" w:customStyle="1" w:styleId="155">
    <w:name w:val="标题 1 Char Char"/>
    <w:autoRedefine/>
    <w:qFormat/>
    <w:uiPriority w:val="0"/>
    <w:rPr>
      <w:b/>
      <w:color w:val="365F91"/>
      <w:sz w:val="20"/>
    </w:rPr>
  </w:style>
  <w:style w:type="character" w:customStyle="1" w:styleId="156">
    <w:name w:val="目录 3 Char Char"/>
    <w:autoRedefine/>
    <w:qFormat/>
    <w:uiPriority w:val="0"/>
    <w:rPr>
      <w:i/>
      <w:sz w:val="20"/>
    </w:rPr>
  </w:style>
  <w:style w:type="character" w:customStyle="1" w:styleId="157">
    <w:name w:val="+正文 Char2 Char Char"/>
    <w:autoRedefine/>
    <w:qFormat/>
    <w:uiPriority w:val="0"/>
    <w:rPr>
      <w:sz w:val="20"/>
    </w:rPr>
  </w:style>
  <w:style w:type="character" w:customStyle="1" w:styleId="158">
    <w:name w:val="+正文 Char Char2 Char Char Char"/>
    <w:autoRedefine/>
    <w:qFormat/>
    <w:uiPriority w:val="0"/>
    <w:rPr>
      <w:sz w:val="20"/>
    </w:rPr>
  </w:style>
  <w:style w:type="character" w:customStyle="1" w:styleId="159">
    <w:name w:val="+正文 Char Char Char4"/>
    <w:autoRedefine/>
    <w:qFormat/>
    <w:uiPriority w:val="0"/>
    <w:rPr>
      <w:sz w:val="20"/>
    </w:rPr>
  </w:style>
  <w:style w:type="character" w:customStyle="1" w:styleId="160">
    <w:name w:val="正文文本 Char"/>
    <w:autoRedefine/>
    <w:qFormat/>
    <w:uiPriority w:val="0"/>
    <w:rPr>
      <w:sz w:val="20"/>
    </w:rPr>
  </w:style>
  <w:style w:type="character" w:customStyle="1" w:styleId="161">
    <w:name w:val="标题 2 Char"/>
    <w:autoRedefine/>
    <w:qFormat/>
    <w:uiPriority w:val="0"/>
    <w:rPr>
      <w:b/>
      <w:sz w:val="20"/>
    </w:rPr>
  </w:style>
  <w:style w:type="character" w:customStyle="1" w:styleId="162">
    <w:name w:val="line201"/>
    <w:autoRedefine/>
    <w:qFormat/>
    <w:uiPriority w:val="0"/>
    <w:rPr>
      <w:sz w:val="20"/>
    </w:rPr>
  </w:style>
  <w:style w:type="character" w:customStyle="1" w:styleId="163">
    <w:name w:val="+正文 Char7"/>
    <w:autoRedefine/>
    <w:qFormat/>
    <w:uiPriority w:val="0"/>
    <w:rPr>
      <w:sz w:val="20"/>
    </w:rPr>
  </w:style>
  <w:style w:type="character" w:customStyle="1" w:styleId="164">
    <w:name w:val="_Style 154"/>
    <w:autoRedefine/>
    <w:qFormat/>
    <w:uiPriority w:val="0"/>
    <w:rPr>
      <w:i/>
      <w:sz w:val="20"/>
    </w:rPr>
  </w:style>
  <w:style w:type="character" w:customStyle="1" w:styleId="165">
    <w:name w:val="副标题 Char1"/>
    <w:autoRedefine/>
    <w:qFormat/>
    <w:uiPriority w:val="0"/>
    <w:rPr>
      <w:b/>
      <w:sz w:val="20"/>
    </w:rPr>
  </w:style>
  <w:style w:type="character" w:customStyle="1" w:styleId="166">
    <w:name w:val="Char Char"/>
    <w:autoRedefine/>
    <w:qFormat/>
    <w:uiPriority w:val="0"/>
    <w:rPr>
      <w:sz w:val="20"/>
    </w:rPr>
  </w:style>
  <w:style w:type="character" w:customStyle="1" w:styleId="167">
    <w:name w:val="标题 2 Char2"/>
    <w:autoRedefine/>
    <w:qFormat/>
    <w:uiPriority w:val="0"/>
    <w:rPr>
      <w:b/>
      <w:sz w:val="20"/>
    </w:rPr>
  </w:style>
  <w:style w:type="character" w:customStyle="1" w:styleId="168">
    <w:name w:val="Char Char15"/>
    <w:autoRedefine/>
    <w:qFormat/>
    <w:uiPriority w:val="0"/>
    <w:rPr>
      <w:sz w:val="20"/>
    </w:rPr>
  </w:style>
  <w:style w:type="character" w:customStyle="1" w:styleId="169">
    <w:name w:val="注释标题 Char"/>
    <w:autoRedefine/>
    <w:qFormat/>
    <w:uiPriority w:val="0"/>
    <w:rPr>
      <w:sz w:val="20"/>
    </w:rPr>
  </w:style>
  <w:style w:type="character" w:customStyle="1" w:styleId="170">
    <w:name w:val="Char Char17"/>
    <w:autoRedefine/>
    <w:qFormat/>
    <w:uiPriority w:val="0"/>
    <w:rPr>
      <w:sz w:val="20"/>
    </w:rPr>
  </w:style>
  <w:style w:type="character" w:customStyle="1" w:styleId="171">
    <w:name w:val="正文加重首行缩进2字 Char"/>
    <w:autoRedefine/>
    <w:qFormat/>
    <w:uiPriority w:val="0"/>
    <w:rPr>
      <w:b/>
      <w:sz w:val="20"/>
    </w:rPr>
  </w:style>
  <w:style w:type="character" w:customStyle="1" w:styleId="172">
    <w:name w:val="样式 黑色"/>
    <w:autoRedefine/>
    <w:qFormat/>
    <w:uiPriority w:val="0"/>
    <w:rPr>
      <w:color w:val="000000"/>
      <w:sz w:val="20"/>
    </w:rPr>
  </w:style>
  <w:style w:type="paragraph" w:customStyle="1" w:styleId="173">
    <w:name w:val="样式 正文首行缩进 + 首行缩进:  2 字符1 Char Char"/>
    <w:basedOn w:val="174"/>
    <w:autoRedefine/>
    <w:qFormat/>
    <w:uiPriority w:val="0"/>
    <w:pPr>
      <w:adjustRightInd w:val="0"/>
      <w:spacing w:after="0" w:line="400" w:lineRule="exact"/>
      <w:ind w:firstLine="480" w:firstLineChars="200"/>
      <w:textAlignment w:val="baseline"/>
    </w:pPr>
    <w:rPr>
      <w:rFonts w:eastAsia="仿宋_GB2312" w:cs="宋体"/>
      <w:sz w:val="24"/>
    </w:rPr>
  </w:style>
  <w:style w:type="paragraph" w:customStyle="1" w:styleId="174">
    <w:name w:val="正文首行缩进1"/>
    <w:autoRedefine/>
    <w:qFormat/>
    <w:uiPriority w:val="0"/>
    <w:pPr>
      <w:spacing w:after="120"/>
      <w:ind w:firstLine="420" w:firstLineChars="100"/>
    </w:pPr>
    <w:rPr>
      <w:rFonts w:ascii="宋体" w:hAnsi="宋体" w:eastAsia="MingLiU" w:cs="Times New Roman"/>
      <w:color w:val="000000"/>
      <w:lang w:val="en-US" w:eastAsia="zh-CN" w:bidi="ar-SA"/>
    </w:rPr>
  </w:style>
  <w:style w:type="paragraph" w:customStyle="1" w:styleId="175">
    <w:name w:val="_Style 2"/>
    <w:basedOn w:val="1"/>
    <w:autoRedefine/>
    <w:qFormat/>
    <w:uiPriority w:val="99"/>
    <w:pPr>
      <w:ind w:firstLine="420" w:firstLineChars="200"/>
    </w:pPr>
    <w:rPr>
      <w:rFonts w:ascii="Calibri" w:hAnsi="Calibri"/>
      <w:szCs w:val="22"/>
    </w:rPr>
  </w:style>
  <w:style w:type="paragraph" w:customStyle="1" w:styleId="176">
    <w:name w:val="列出段落1"/>
    <w:basedOn w:val="1"/>
    <w:autoRedefine/>
    <w:unhideWhenUsed/>
    <w:qFormat/>
    <w:uiPriority w:val="99"/>
    <w:pPr>
      <w:ind w:firstLine="420"/>
    </w:pPr>
  </w:style>
  <w:style w:type="paragraph" w:customStyle="1" w:styleId="177">
    <w:name w:val="修订1"/>
    <w:autoRedefine/>
    <w:unhideWhenUsed/>
    <w:qFormat/>
    <w:uiPriority w:val="99"/>
    <w:rPr>
      <w:rFonts w:ascii="Times New Roman" w:hAnsi="Times New Roman" w:eastAsia="宋体" w:cs="Times New Roman"/>
      <w:lang w:val="en-US" w:eastAsia="zh-CN" w:bidi="ar-SA"/>
    </w:rPr>
  </w:style>
  <w:style w:type="paragraph" w:customStyle="1" w:styleId="178">
    <w:name w:val="修订2"/>
    <w:autoRedefine/>
    <w:semiHidden/>
    <w:qFormat/>
    <w:uiPriority w:val="99"/>
    <w:rPr>
      <w:rFonts w:ascii="Times New Roman" w:hAnsi="Times New Roman" w:eastAsia="宋体" w:cs="Times New Roman"/>
      <w:lang w:val="en-US" w:eastAsia="zh-CN" w:bidi="ar-SA"/>
    </w:rPr>
  </w:style>
  <w:style w:type="paragraph" w:customStyle="1" w:styleId="179">
    <w:name w:val="È±Ê¡ÎÄ±¾"/>
    <w:basedOn w:val="1"/>
    <w:autoRedefine/>
    <w:qFormat/>
    <w:uiPriority w:val="0"/>
    <w:pPr>
      <w:widowControl/>
      <w:overflowPunct w:val="0"/>
      <w:autoSpaceDE w:val="0"/>
      <w:autoSpaceDN w:val="0"/>
      <w:adjustRightInd w:val="0"/>
      <w:spacing w:line="360" w:lineRule="auto"/>
      <w:ind w:firstLine="200" w:firstLineChars="200"/>
      <w:jc w:val="left"/>
      <w:textAlignment w:val="baseline"/>
    </w:pPr>
    <w:rPr>
      <w:sz w:val="24"/>
    </w:rPr>
  </w:style>
  <w:style w:type="paragraph" w:customStyle="1" w:styleId="180">
    <w:name w:val="无间隔1"/>
    <w:autoRedefine/>
    <w:qFormat/>
    <w:uiPriority w:val="1"/>
    <w:pPr>
      <w:widowControl w:val="0"/>
      <w:jc w:val="both"/>
    </w:pPr>
    <w:rPr>
      <w:rFonts w:ascii="Times New Roman" w:hAnsi="Times New Roman" w:eastAsia="宋体" w:cs="Times New Roman"/>
      <w:kern w:val="2"/>
      <w:sz w:val="21"/>
      <w:szCs w:val="24"/>
      <w:lang w:val="en-US" w:eastAsia="zh-CN" w:bidi="ar-SA"/>
    </w:rPr>
  </w:style>
  <w:style w:type="paragraph" w:customStyle="1" w:styleId="181">
    <w:name w:val="正文常用"/>
    <w:basedOn w:val="1"/>
    <w:autoRedefine/>
    <w:qFormat/>
    <w:uiPriority w:val="0"/>
    <w:pPr>
      <w:spacing w:line="360" w:lineRule="auto"/>
      <w:ind w:firstLine="420"/>
    </w:pPr>
    <w:rPr>
      <w:rFonts w:ascii="宋体" w:hAnsi="宋体"/>
      <w:color w:val="000000"/>
      <w:sz w:val="24"/>
      <w:szCs w:val="21"/>
    </w:rPr>
  </w:style>
  <w:style w:type="paragraph" w:customStyle="1" w:styleId="182">
    <w:name w:val="（1节）正文标题"/>
    <w:basedOn w:val="1"/>
    <w:next w:val="5"/>
    <w:autoRedefine/>
    <w:qFormat/>
    <w:uiPriority w:val="0"/>
    <w:pPr>
      <w:spacing w:before="30" w:beforeLines="30" w:after="20" w:afterLines="20" w:line="360" w:lineRule="auto"/>
      <w:jc w:val="left"/>
      <w:outlineLvl w:val="1"/>
    </w:pPr>
    <w:rPr>
      <w:rFonts w:ascii="Calibri" w:hAnsi="Calibri" w:cs="Arial"/>
      <w:b/>
      <w:sz w:val="24"/>
    </w:rPr>
  </w:style>
  <w:style w:type="paragraph" w:customStyle="1" w:styleId="183">
    <w:name w:val="Normal"/>
    <w:autoRedefine/>
    <w:qFormat/>
    <w:uiPriority w:val="0"/>
    <w:pPr>
      <w:jc w:val="both"/>
    </w:pPr>
    <w:rPr>
      <w:rFonts w:ascii="Times New Roman" w:hAnsi="Times New Roman" w:eastAsia="宋体" w:cs="Times New Roman"/>
      <w:kern w:val="2"/>
      <w:sz w:val="21"/>
      <w:szCs w:val="21"/>
      <w:lang w:val="en-US" w:eastAsia="zh-CN" w:bidi="ar-SA"/>
    </w:rPr>
  </w:style>
  <w:style w:type="paragraph" w:customStyle="1" w:styleId="184">
    <w:name w:val="正文（缩进）"/>
    <w:basedOn w:val="1"/>
    <w:next w:val="1"/>
    <w:autoRedefine/>
    <w:qFormat/>
    <w:uiPriority w:val="0"/>
    <w:pPr>
      <w:widowControl/>
      <w:spacing w:before="156" w:after="156" w:line="360" w:lineRule="auto"/>
      <w:ind w:firstLine="480" w:firstLineChars="200"/>
      <w:jc w:val="left"/>
    </w:pPr>
    <w:rPr>
      <w:rFonts w:ascii="仿宋" w:hAnsi="仿宋"/>
      <w:sz w:val="28"/>
      <w:szCs w:val="24"/>
      <w:lang w:bidi="th-TH"/>
    </w:rPr>
  </w:style>
  <w:style w:type="table" w:customStyle="1" w:styleId="185">
    <w:name w:val="Table Normal1"/>
    <w:autoRedefine/>
    <w:unhideWhenUsed/>
    <w:qFormat/>
    <w:uiPriority w:val="2"/>
    <w:pPr>
      <w:widowControl w:val="0"/>
      <w:autoSpaceDE w:val="0"/>
      <w:autoSpaceDN w:val="0"/>
    </w:pPr>
    <w:rPr>
      <w:sz w:val="22"/>
      <w:szCs w:val="22"/>
      <w:lang w:eastAsia="en-US"/>
    </w:rPr>
    <w:tblPr>
      <w:tblCellMar>
        <w:top w:w="0" w:type="dxa"/>
        <w:left w:w="0" w:type="dxa"/>
        <w:bottom w:w="0" w:type="dxa"/>
        <w:right w:w="0" w:type="dxa"/>
      </w:tblCellMar>
    </w:tblPr>
  </w:style>
  <w:style w:type="paragraph" w:customStyle="1" w:styleId="186">
    <w:name w:val="正文文本缩进 34"/>
    <w:basedOn w:val="1"/>
    <w:autoRedefine/>
    <w:qFormat/>
    <w:uiPriority w:val="0"/>
    <w:pPr>
      <w:spacing w:after="120"/>
      <w:ind w:left="420" w:leftChars="200"/>
    </w:pPr>
    <w:rPr>
      <w:rFonts w:ascii="Times New Roman" w:hAnsi="Times New Roman"/>
      <w:kern w:val="0"/>
      <w:sz w:val="16"/>
      <w:szCs w:val="16"/>
    </w:rPr>
  </w:style>
  <w:style w:type="paragraph" w:customStyle="1" w:styleId="187">
    <w:name w:val="Body Text Indent 3"/>
    <w:basedOn w:val="1"/>
    <w:autoRedefine/>
    <w:qFormat/>
    <w:uiPriority w:val="0"/>
    <w:pPr>
      <w:spacing w:after="120"/>
      <w:ind w:left="420" w:leftChars="200"/>
    </w:pPr>
    <w:rPr>
      <w:rFonts w:ascii="Times New Roman" w:hAnsi="Times New Roman"/>
      <w:kern w:val="0"/>
      <w:sz w:val="16"/>
      <w:szCs w:val="16"/>
    </w:rPr>
  </w:style>
  <w:style w:type="paragraph" w:styleId="188">
    <w:name w:val="List Paragraph"/>
    <w:basedOn w:val="1"/>
    <w:autoRedefine/>
    <w:qFormat/>
    <w:uiPriority w:val="34"/>
    <w:pPr>
      <w:ind w:firstLine="420" w:firstLineChars="200"/>
    </w:pPr>
  </w:style>
  <w:style w:type="character" w:customStyle="1" w:styleId="189">
    <w:name w:val="font91"/>
    <w:basedOn w:val="25"/>
    <w:autoRedefine/>
    <w:qFormat/>
    <w:uiPriority w:val="0"/>
    <w:rPr>
      <w:rFonts w:ascii="宋体" w:hAnsi="宋体" w:eastAsia="宋体" w:cs="宋体"/>
      <w:color w:val="000000"/>
      <w:sz w:val="14"/>
      <w:szCs w:val="14"/>
      <w:u w:val="none"/>
    </w:rPr>
  </w:style>
  <w:style w:type="character" w:customStyle="1" w:styleId="190">
    <w:name w:val="font21"/>
    <w:autoRedefine/>
    <w:qFormat/>
    <w:uiPriority w:val="0"/>
    <w:rPr>
      <w:rFonts w:hint="eastAsia" w:ascii="宋体" w:hAnsi="宋体" w:eastAsia="宋体"/>
      <w:color w:val="000000"/>
      <w:sz w:val="16"/>
      <w:szCs w:val="16"/>
      <w:u w:val="none"/>
    </w:rPr>
  </w:style>
  <w:style w:type="paragraph" w:customStyle="1" w:styleId="191">
    <w:name w:val="Table Paragraph"/>
    <w:basedOn w:val="1"/>
    <w:autoRedefine/>
    <w:qFormat/>
    <w:uiPriority w:val="1"/>
    <w:rPr>
      <w:rFonts w:ascii="宋体" w:hAnsi="宋体" w:cs="宋体"/>
      <w:lang w:val="zh-CN" w:bidi="zh-CN"/>
    </w:rPr>
  </w:style>
  <w:style w:type="character" w:customStyle="1" w:styleId="192">
    <w:name w:val="font61"/>
    <w:basedOn w:val="25"/>
    <w:autoRedefine/>
    <w:qFormat/>
    <w:uiPriority w:val="0"/>
    <w:rPr>
      <w:rFonts w:hint="eastAsia" w:ascii="微软雅黑" w:hAnsi="微软雅黑" w:eastAsia="微软雅黑" w:cs="微软雅黑"/>
      <w:color w:val="000000"/>
      <w:sz w:val="18"/>
      <w:szCs w:val="18"/>
      <w:u w:val="none"/>
    </w:rPr>
  </w:style>
  <w:style w:type="character" w:customStyle="1" w:styleId="193">
    <w:name w:val="font141"/>
    <w:basedOn w:val="25"/>
    <w:autoRedefine/>
    <w:qFormat/>
    <w:uiPriority w:val="0"/>
    <w:rPr>
      <w:rFonts w:hint="default" w:ascii="Times New Roman" w:hAnsi="Times New Roman" w:cs="Times New Roman"/>
      <w:color w:val="000000"/>
      <w:sz w:val="18"/>
      <w:szCs w:val="18"/>
      <w:u w:val="none"/>
    </w:rPr>
  </w:style>
  <w:style w:type="character" w:customStyle="1" w:styleId="194">
    <w:name w:val="font41"/>
    <w:basedOn w:val="25"/>
    <w:autoRedefine/>
    <w:qFormat/>
    <w:uiPriority w:val="0"/>
    <w:rPr>
      <w:rFonts w:hint="eastAsia" w:ascii="微软雅黑" w:hAnsi="微软雅黑" w:eastAsia="微软雅黑" w:cs="微软雅黑"/>
      <w:color w:val="000000"/>
      <w:sz w:val="18"/>
      <w:szCs w:val="18"/>
      <w:u w:val="none"/>
    </w:rPr>
  </w:style>
  <w:style w:type="character" w:customStyle="1" w:styleId="195">
    <w:name w:val="font121"/>
    <w:basedOn w:val="25"/>
    <w:autoRedefine/>
    <w:qFormat/>
    <w:uiPriority w:val="0"/>
    <w:rPr>
      <w:rFonts w:ascii="方正仿宋_GBK" w:hAnsi="方正仿宋_GBK" w:eastAsia="方正仿宋_GBK" w:cs="方正仿宋_GBK"/>
      <w:color w:val="000000"/>
      <w:sz w:val="18"/>
      <w:szCs w:val="18"/>
      <w:u w:val="none"/>
    </w:rPr>
  </w:style>
  <w:style w:type="character" w:customStyle="1" w:styleId="196">
    <w:name w:val="font101"/>
    <w:basedOn w:val="25"/>
    <w:autoRedefine/>
    <w:qFormat/>
    <w:uiPriority w:val="0"/>
    <w:rPr>
      <w:rFonts w:hint="eastAsia" w:ascii="宋体" w:hAnsi="宋体" w:eastAsia="宋体" w:cs="宋体"/>
      <w:color w:val="000000"/>
      <w:sz w:val="20"/>
      <w:szCs w:val="20"/>
      <w:u w:val="none"/>
    </w:rPr>
  </w:style>
  <w:style w:type="character" w:customStyle="1" w:styleId="197">
    <w:name w:val="font31"/>
    <w:basedOn w:val="25"/>
    <w:autoRedefine/>
    <w:qFormat/>
    <w:uiPriority w:val="0"/>
    <w:rPr>
      <w:rFonts w:hint="eastAsia" w:ascii="微软雅黑" w:hAnsi="微软雅黑" w:eastAsia="微软雅黑" w:cs="微软雅黑"/>
      <w:color w:val="000000"/>
      <w:sz w:val="18"/>
      <w:szCs w:val="18"/>
      <w:u w:val="none"/>
    </w:rPr>
  </w:style>
  <w:style w:type="character" w:customStyle="1" w:styleId="198">
    <w:name w:val="font71"/>
    <w:basedOn w:val="25"/>
    <w:autoRedefine/>
    <w:qFormat/>
    <w:uiPriority w:val="0"/>
    <w:rPr>
      <w:rFonts w:hint="default" w:ascii="Arial" w:hAnsi="Arial" w:cs="Arial"/>
      <w:color w:val="000000"/>
      <w:sz w:val="20"/>
      <w:szCs w:val="20"/>
      <w:u w:val="none"/>
    </w:rPr>
  </w:style>
  <w:style w:type="character" w:customStyle="1" w:styleId="199">
    <w:name w:val="font81"/>
    <w:basedOn w:val="25"/>
    <w:autoRedefine/>
    <w:qFormat/>
    <w:uiPriority w:val="0"/>
    <w:rPr>
      <w:rFonts w:hint="eastAsia" w:ascii="宋体" w:hAnsi="宋体" w:eastAsia="宋体" w:cs="宋体"/>
      <w:color w:val="000000"/>
      <w:sz w:val="20"/>
      <w:szCs w:val="20"/>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82.png"/><Relationship Id="rId98" Type="http://schemas.openxmlformats.org/officeDocument/2006/relationships/image" Target="media/image81.png"/><Relationship Id="rId97" Type="http://schemas.openxmlformats.org/officeDocument/2006/relationships/image" Target="media/image80.png"/><Relationship Id="rId96" Type="http://schemas.openxmlformats.org/officeDocument/2006/relationships/image" Target="media/image79.png"/><Relationship Id="rId95" Type="http://schemas.openxmlformats.org/officeDocument/2006/relationships/image" Target="media/image78.png"/><Relationship Id="rId94" Type="http://schemas.openxmlformats.org/officeDocument/2006/relationships/image" Target="media/image77.png"/><Relationship Id="rId93" Type="http://schemas.openxmlformats.org/officeDocument/2006/relationships/image" Target="media/image76.png"/><Relationship Id="rId92" Type="http://schemas.openxmlformats.org/officeDocument/2006/relationships/image" Target="media/image75.png"/><Relationship Id="rId91" Type="http://schemas.openxmlformats.org/officeDocument/2006/relationships/image" Target="media/image74.png"/><Relationship Id="rId90" Type="http://schemas.openxmlformats.org/officeDocument/2006/relationships/image" Target="media/image73.png"/><Relationship Id="rId9" Type="http://schemas.openxmlformats.org/officeDocument/2006/relationships/header" Target="header4.xml"/><Relationship Id="rId89" Type="http://schemas.openxmlformats.org/officeDocument/2006/relationships/image" Target="media/image72.png"/><Relationship Id="rId88" Type="http://schemas.openxmlformats.org/officeDocument/2006/relationships/image" Target="media/image71.png"/><Relationship Id="rId87" Type="http://schemas.openxmlformats.org/officeDocument/2006/relationships/image" Target="media/image70.png"/><Relationship Id="rId86" Type="http://schemas.openxmlformats.org/officeDocument/2006/relationships/image" Target="media/image69.png"/><Relationship Id="rId85" Type="http://schemas.openxmlformats.org/officeDocument/2006/relationships/image" Target="media/image68.png"/><Relationship Id="rId84" Type="http://schemas.openxmlformats.org/officeDocument/2006/relationships/image" Target="media/image67.png"/><Relationship Id="rId83" Type="http://schemas.openxmlformats.org/officeDocument/2006/relationships/image" Target="media/image66.png"/><Relationship Id="rId82" Type="http://schemas.openxmlformats.org/officeDocument/2006/relationships/image" Target="media/image65.png"/><Relationship Id="rId81" Type="http://schemas.openxmlformats.org/officeDocument/2006/relationships/image" Target="media/image64.png"/><Relationship Id="rId80" Type="http://schemas.openxmlformats.org/officeDocument/2006/relationships/image" Target="media/image63.png"/><Relationship Id="rId8" Type="http://schemas.openxmlformats.org/officeDocument/2006/relationships/footer" Target="footer3.xml"/><Relationship Id="rId79" Type="http://schemas.openxmlformats.org/officeDocument/2006/relationships/image" Target="media/image62.png"/><Relationship Id="rId78" Type="http://schemas.openxmlformats.org/officeDocument/2006/relationships/image" Target="media/image61.png"/><Relationship Id="rId77" Type="http://schemas.openxmlformats.org/officeDocument/2006/relationships/image" Target="media/image60.png"/><Relationship Id="rId76" Type="http://schemas.openxmlformats.org/officeDocument/2006/relationships/image" Target="media/image59.png"/><Relationship Id="rId75" Type="http://schemas.openxmlformats.org/officeDocument/2006/relationships/image" Target="media/image58.png"/><Relationship Id="rId74" Type="http://schemas.openxmlformats.org/officeDocument/2006/relationships/image" Target="media/image57.png"/><Relationship Id="rId73" Type="http://schemas.openxmlformats.org/officeDocument/2006/relationships/image" Target="media/image56.png"/><Relationship Id="rId72" Type="http://schemas.openxmlformats.org/officeDocument/2006/relationships/image" Target="media/image55.png"/><Relationship Id="rId71" Type="http://schemas.openxmlformats.org/officeDocument/2006/relationships/image" Target="media/image54.png"/><Relationship Id="rId70" Type="http://schemas.openxmlformats.org/officeDocument/2006/relationships/image" Target="media/image53.png"/><Relationship Id="rId7" Type="http://schemas.openxmlformats.org/officeDocument/2006/relationships/header" Target="header3.xml"/><Relationship Id="rId69" Type="http://schemas.openxmlformats.org/officeDocument/2006/relationships/image" Target="media/image52.png"/><Relationship Id="rId68" Type="http://schemas.openxmlformats.org/officeDocument/2006/relationships/image" Target="media/image51.png"/><Relationship Id="rId67" Type="http://schemas.openxmlformats.org/officeDocument/2006/relationships/image" Target="media/image50.png"/><Relationship Id="rId66" Type="http://schemas.openxmlformats.org/officeDocument/2006/relationships/image" Target="media/image49.png"/><Relationship Id="rId65" Type="http://schemas.openxmlformats.org/officeDocument/2006/relationships/image" Target="media/image48.png"/><Relationship Id="rId64" Type="http://schemas.openxmlformats.org/officeDocument/2006/relationships/image" Target="media/image47.png"/><Relationship Id="rId63" Type="http://schemas.openxmlformats.org/officeDocument/2006/relationships/image" Target="media/image46.png"/><Relationship Id="rId62" Type="http://schemas.openxmlformats.org/officeDocument/2006/relationships/image" Target="media/image45.png"/><Relationship Id="rId61" Type="http://schemas.openxmlformats.org/officeDocument/2006/relationships/image" Target="media/image44.png"/><Relationship Id="rId60" Type="http://schemas.openxmlformats.org/officeDocument/2006/relationships/image" Target="media/image43.png"/><Relationship Id="rId6" Type="http://schemas.openxmlformats.org/officeDocument/2006/relationships/footer" Target="footer2.xml"/><Relationship Id="rId59" Type="http://schemas.openxmlformats.org/officeDocument/2006/relationships/image" Target="media/image42.png"/><Relationship Id="rId58" Type="http://schemas.openxmlformats.org/officeDocument/2006/relationships/image" Target="media/image41.png"/><Relationship Id="rId57" Type="http://schemas.openxmlformats.org/officeDocument/2006/relationships/image" Target="media/image40.png"/><Relationship Id="rId56" Type="http://schemas.openxmlformats.org/officeDocument/2006/relationships/image" Target="media/image39.png"/><Relationship Id="rId55" Type="http://schemas.openxmlformats.org/officeDocument/2006/relationships/image" Target="media/image38.png"/><Relationship Id="rId54" Type="http://schemas.openxmlformats.org/officeDocument/2006/relationships/image" Target="media/image37.png"/><Relationship Id="rId53" Type="http://schemas.openxmlformats.org/officeDocument/2006/relationships/image" Target="media/image36.png"/><Relationship Id="rId52" Type="http://schemas.openxmlformats.org/officeDocument/2006/relationships/image" Target="media/image35.png"/><Relationship Id="rId51" Type="http://schemas.openxmlformats.org/officeDocument/2006/relationships/image" Target="media/image34.png"/><Relationship Id="rId50" Type="http://schemas.openxmlformats.org/officeDocument/2006/relationships/image" Target="media/image33.png"/><Relationship Id="rId5" Type="http://schemas.openxmlformats.org/officeDocument/2006/relationships/header" Target="header2.xml"/><Relationship Id="rId49" Type="http://schemas.openxmlformats.org/officeDocument/2006/relationships/image" Target="media/image32.png"/><Relationship Id="rId48" Type="http://schemas.openxmlformats.org/officeDocument/2006/relationships/image" Target="media/image31.png"/><Relationship Id="rId47" Type="http://schemas.openxmlformats.org/officeDocument/2006/relationships/image" Target="media/image30.png"/><Relationship Id="rId46" Type="http://schemas.openxmlformats.org/officeDocument/2006/relationships/image" Target="media/image29.png"/><Relationship Id="rId45" Type="http://schemas.openxmlformats.org/officeDocument/2006/relationships/image" Target="media/image28.png"/><Relationship Id="rId44" Type="http://schemas.openxmlformats.org/officeDocument/2006/relationships/image" Target="media/image27.png"/><Relationship Id="rId43" Type="http://schemas.openxmlformats.org/officeDocument/2006/relationships/image" Target="media/image26.png"/><Relationship Id="rId42" Type="http://schemas.openxmlformats.org/officeDocument/2006/relationships/image" Target="media/image25.png"/><Relationship Id="rId41" Type="http://schemas.openxmlformats.org/officeDocument/2006/relationships/image" Target="media/image24.png"/><Relationship Id="rId40" Type="http://schemas.openxmlformats.org/officeDocument/2006/relationships/image" Target="media/image23.png"/><Relationship Id="rId4" Type="http://schemas.openxmlformats.org/officeDocument/2006/relationships/footer" Target="footer1.xml"/><Relationship Id="rId39" Type="http://schemas.openxmlformats.org/officeDocument/2006/relationships/image" Target="media/image22.png"/><Relationship Id="rId38" Type="http://schemas.openxmlformats.org/officeDocument/2006/relationships/image" Target="media/image21.png"/><Relationship Id="rId37" Type="http://schemas.openxmlformats.org/officeDocument/2006/relationships/image" Target="media/image20.png"/><Relationship Id="rId36" Type="http://schemas.openxmlformats.org/officeDocument/2006/relationships/image" Target="media/image19.png"/><Relationship Id="rId35" Type="http://schemas.openxmlformats.org/officeDocument/2006/relationships/image" Target="media/image18.png"/><Relationship Id="rId34" Type="http://schemas.openxmlformats.org/officeDocument/2006/relationships/image" Target="media/image17.png"/><Relationship Id="rId33" Type="http://schemas.openxmlformats.org/officeDocument/2006/relationships/image" Target="media/image16.png"/><Relationship Id="rId32" Type="http://schemas.openxmlformats.org/officeDocument/2006/relationships/image" Target="media/image15.png"/><Relationship Id="rId31" Type="http://schemas.openxmlformats.org/officeDocument/2006/relationships/image" Target="media/image14.png"/><Relationship Id="rId30" Type="http://schemas.openxmlformats.org/officeDocument/2006/relationships/image" Target="media/image13.png"/><Relationship Id="rId3" Type="http://schemas.openxmlformats.org/officeDocument/2006/relationships/header" Target="header1.xml"/><Relationship Id="rId29" Type="http://schemas.openxmlformats.org/officeDocument/2006/relationships/image" Target="media/image12.png"/><Relationship Id="rId28" Type="http://schemas.openxmlformats.org/officeDocument/2006/relationships/image" Target="media/image11.png"/><Relationship Id="rId27" Type="http://schemas.openxmlformats.org/officeDocument/2006/relationships/image" Target="media/image10.png"/><Relationship Id="rId26" Type="http://schemas.openxmlformats.org/officeDocument/2006/relationships/image" Target="media/image9.png"/><Relationship Id="rId25" Type="http://schemas.openxmlformats.org/officeDocument/2006/relationships/image" Target="media/image8.png"/><Relationship Id="rId24" Type="http://schemas.openxmlformats.org/officeDocument/2006/relationships/image" Target="media/image7.png"/><Relationship Id="rId23" Type="http://schemas.openxmlformats.org/officeDocument/2006/relationships/image" Target="media/image6.png"/><Relationship Id="rId22" Type="http://schemas.openxmlformats.org/officeDocument/2006/relationships/image" Target="media/image5.png"/><Relationship Id="rId21" Type="http://schemas.openxmlformats.org/officeDocument/2006/relationships/image" Target="media/image4.png"/><Relationship Id="rId20" Type="http://schemas.openxmlformats.org/officeDocument/2006/relationships/image" Target="media/image3.png"/><Relationship Id="rId2" Type="http://schemas.openxmlformats.org/officeDocument/2006/relationships/settings" Target="settings.xml"/><Relationship Id="rId19" Type="http://schemas.openxmlformats.org/officeDocument/2006/relationships/image" Target="media/image2.jpeg"/><Relationship Id="rId18" Type="http://schemas.openxmlformats.org/officeDocument/2006/relationships/theme" Target="theme/theme1.xml"/><Relationship Id="rId17" Type="http://schemas.openxmlformats.org/officeDocument/2006/relationships/footer" Target="footer8.xml"/><Relationship Id="rId16" Type="http://schemas.openxmlformats.org/officeDocument/2006/relationships/header" Target="header7.xml"/><Relationship Id="rId15" Type="http://schemas.openxmlformats.org/officeDocument/2006/relationships/footer" Target="footer7.xml"/><Relationship Id="rId14" Type="http://schemas.openxmlformats.org/officeDocument/2006/relationships/header" Target="header6.xml"/><Relationship Id="rId13" Type="http://schemas.openxmlformats.org/officeDocument/2006/relationships/footer" Target="footer6.xml"/><Relationship Id="rId12" Type="http://schemas.openxmlformats.org/officeDocument/2006/relationships/footer" Target="footer5.xml"/><Relationship Id="rId110" Type="http://schemas.openxmlformats.org/officeDocument/2006/relationships/fontTable" Target="fontTable.xml"/><Relationship Id="rId11" Type="http://schemas.openxmlformats.org/officeDocument/2006/relationships/header" Target="header5.xml"/><Relationship Id="rId109" Type="http://schemas.openxmlformats.org/officeDocument/2006/relationships/numbering" Target="numbering.xml"/><Relationship Id="rId108" Type="http://schemas.openxmlformats.org/officeDocument/2006/relationships/customXml" Target="../customXml/item1.xml"/><Relationship Id="rId107" Type="http://schemas.openxmlformats.org/officeDocument/2006/relationships/image" Target="media/image90.png"/><Relationship Id="rId106" Type="http://schemas.openxmlformats.org/officeDocument/2006/relationships/image" Target="media/image89.png"/><Relationship Id="rId105" Type="http://schemas.openxmlformats.org/officeDocument/2006/relationships/image" Target="media/image88.png"/><Relationship Id="rId104" Type="http://schemas.openxmlformats.org/officeDocument/2006/relationships/image" Target="media/image87.png"/><Relationship Id="rId103" Type="http://schemas.openxmlformats.org/officeDocument/2006/relationships/image" Target="media/image86.png"/><Relationship Id="rId102" Type="http://schemas.openxmlformats.org/officeDocument/2006/relationships/image" Target="media/image85.png"/><Relationship Id="rId101" Type="http://schemas.openxmlformats.org/officeDocument/2006/relationships/image" Target="media/image84.png"/><Relationship Id="rId100" Type="http://schemas.openxmlformats.org/officeDocument/2006/relationships/image" Target="media/image83.png"/><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foot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Template>
  <Company>Microsoft</Company>
  <Pages>95</Pages>
  <Words>13011</Words>
  <Characters>14201</Characters>
  <Lines>269</Lines>
  <Paragraphs>75</Paragraphs>
  <TotalTime>0</TotalTime>
  <ScaleCrop>false</ScaleCrop>
  <LinksUpToDate>false</LinksUpToDate>
  <CharactersWithSpaces>14576</CharactersWithSpaces>
  <Application>WPS Office_12.1.0.26375_F1E327BC-269C-435d-A152-05C5408002CA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2021-08-26T04:01:00Z</dcterms:created>
  <dc:creator>ss</dc:creator>
  <cp:lastModifiedBy>脚脚</cp:lastModifiedBy>
  <cp:lastPrinted>2025-05-08T01:56:00Z</cp:lastPrinted>
  <dcterms:modified xsi:type="dcterms:W3CDTF">2026-06-23T10:08:24Z</dcterms:modified>
  <dc:title>塔架招标文件</dc:title>
  <cp:revision>71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2052-12.1.0.26375</vt:lpwstr>
  </property>
  <property fmtid="{D5CDD505-2E9C-101B-9397-08002B2CF9AE}" pid="3" name="ICV">
    <vt:lpwstr>5206371942054622B8A0975384B2398D_13</vt:lpwstr>
  </property>
  <property fmtid="{D5CDD505-2E9C-101B-9397-08002B2CF9AE}" pid="4" name="KSOTemplateDocerSaveRecord">
    <vt:lpwstr>eyJoZGlkIjoiZGY2NTg3ZmEyMDU0ZGIyZGVmZTBjNjUwY2YwOWY2YjIiLCJ1c2VySWQiOiI5MjY2MDk3OTAifQ==</vt:lpwstr>
  </property>
</Properties>
</file>