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8C8416">
      <w:pPr>
        <w:pStyle w:val="17"/>
        <w:spacing w:line="360" w:lineRule="auto"/>
        <w:jc w:val="both"/>
        <w:rPr>
          <w:rFonts w:ascii="Arial Unicode MS" w:hAnsi="Arial Unicode MS"/>
          <w:sz w:val="44"/>
          <w:szCs w:val="44"/>
        </w:rPr>
      </w:pPr>
      <w:bookmarkStart w:id="0" w:name="_GoBack"/>
      <w:bookmarkEnd w:id="0"/>
    </w:p>
    <w:p w14:paraId="0FB0FFB6">
      <w:pPr>
        <w:pStyle w:val="17"/>
        <w:spacing w:line="360" w:lineRule="auto"/>
        <w:jc w:val="both"/>
        <w:rPr>
          <w:rFonts w:ascii="Arial Unicode MS" w:hAnsi="Arial Unicode MS"/>
          <w:sz w:val="44"/>
          <w:szCs w:val="44"/>
        </w:rPr>
      </w:pPr>
    </w:p>
    <w:p w14:paraId="03127DF1">
      <w:pPr>
        <w:pStyle w:val="17"/>
        <w:spacing w:line="360" w:lineRule="auto"/>
        <w:jc w:val="center"/>
        <w:rPr>
          <w:rFonts w:ascii="Arial Unicode MS" w:hAnsi="Arial Unicode MS"/>
          <w:sz w:val="44"/>
          <w:szCs w:val="44"/>
        </w:rPr>
      </w:pPr>
    </w:p>
    <w:p w14:paraId="4A99C092">
      <w:pPr>
        <w:pStyle w:val="17"/>
        <w:spacing w:line="360" w:lineRule="auto"/>
        <w:jc w:val="center"/>
        <w:rPr>
          <w:rFonts w:ascii="Arial Unicode MS" w:hAnsi="Arial Unicode MS"/>
          <w:sz w:val="44"/>
          <w:szCs w:val="44"/>
        </w:rPr>
      </w:pPr>
    </w:p>
    <w:p w14:paraId="7CDC7F1B">
      <w:pPr>
        <w:pStyle w:val="17"/>
        <w:spacing w:line="360" w:lineRule="auto"/>
        <w:jc w:val="center"/>
        <w:rPr>
          <w:rFonts w:hint="default"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陈庹路综合大楼部分房屋</w:t>
      </w:r>
    </w:p>
    <w:p w14:paraId="13D26439">
      <w:pPr>
        <w:pStyle w:val="17"/>
        <w:spacing w:line="360" w:lineRule="auto"/>
        <w:jc w:val="center"/>
        <w:rPr>
          <w:rFonts w:hint="eastAsia" w:ascii="方正小标宋_GBK" w:hAnsi="方正小标宋_GBK" w:eastAsia="方正小标宋_GBK" w:cs="方正小标宋_GBK"/>
          <w:sz w:val="44"/>
          <w:szCs w:val="44"/>
          <w:lang w:val="zh-TW" w:eastAsia="zh-TW"/>
        </w:rPr>
      </w:pPr>
      <w:r>
        <w:rPr>
          <w:rFonts w:hint="eastAsia" w:ascii="方正小标宋_GBK" w:hAnsi="方正小标宋_GBK" w:eastAsia="方正小标宋_GBK" w:cs="方正小标宋_GBK"/>
          <w:sz w:val="44"/>
          <w:szCs w:val="44"/>
          <w:lang w:val="zh-TW" w:eastAsia="zh-TW"/>
        </w:rPr>
        <w:t>招租文件</w:t>
      </w:r>
    </w:p>
    <w:p w14:paraId="17545AED">
      <w:pPr>
        <w:pStyle w:val="17"/>
        <w:tabs>
          <w:tab w:val="left" w:pos="5075"/>
        </w:tabs>
        <w:spacing w:line="360" w:lineRule="auto"/>
        <w:jc w:val="left"/>
        <w:rPr>
          <w:rFonts w:ascii="Arial Unicode MS" w:hAnsi="Arial Unicode MS" w:cs="Arial Unicode MS" w:eastAsiaTheme="minorEastAsia"/>
          <w:sz w:val="44"/>
          <w:szCs w:val="44"/>
        </w:rPr>
      </w:pPr>
    </w:p>
    <w:p w14:paraId="7F7BDB03">
      <w:pPr>
        <w:pStyle w:val="17"/>
        <w:spacing w:line="360" w:lineRule="auto"/>
        <w:rPr>
          <w:rFonts w:ascii="Arial Unicode MS" w:hAnsi="Arial Unicode MS" w:eastAsia="Arial Unicode MS" w:cs="Arial Unicode MS"/>
          <w:sz w:val="44"/>
          <w:szCs w:val="44"/>
        </w:rPr>
      </w:pPr>
    </w:p>
    <w:p w14:paraId="27BFCA00">
      <w:pPr>
        <w:pStyle w:val="17"/>
        <w:spacing w:line="360" w:lineRule="auto"/>
        <w:jc w:val="both"/>
        <w:rPr>
          <w:rFonts w:ascii="Arial Unicode MS" w:hAnsi="Arial Unicode MS" w:eastAsia="Arial Unicode MS" w:cs="Arial Unicode MS"/>
          <w:sz w:val="44"/>
          <w:szCs w:val="44"/>
        </w:rPr>
      </w:pPr>
    </w:p>
    <w:p w14:paraId="13D0E799">
      <w:pPr>
        <w:pStyle w:val="17"/>
        <w:spacing w:line="360" w:lineRule="auto"/>
        <w:jc w:val="center"/>
        <w:rPr>
          <w:rFonts w:hint="eastAsia" w:ascii="方正仿宋_GBK" w:hAnsi="方正仿宋_GBK" w:eastAsia="方正仿宋_GBK" w:cs="方正仿宋_GBK"/>
          <w:sz w:val="32"/>
          <w:szCs w:val="32"/>
          <w:lang w:val="zh-TW" w:eastAsia="zh-TW"/>
        </w:rPr>
      </w:pPr>
      <w:r>
        <w:rPr>
          <w:rFonts w:hint="eastAsia" w:ascii="方正仿宋_GBK" w:hAnsi="方正仿宋_GBK" w:eastAsia="方正仿宋_GBK" w:cs="方正仿宋_GBK"/>
          <w:sz w:val="32"/>
          <w:szCs w:val="32"/>
          <w:lang w:val="zh-TW" w:eastAsia="zh-CN"/>
        </w:rPr>
        <w:t>重庆交通资源开发有限公司商业管理分公司</w:t>
      </w:r>
      <w:r>
        <w:rPr>
          <w:rFonts w:hint="eastAsia" w:ascii="方正仿宋_GBK" w:hAnsi="方正仿宋_GBK" w:eastAsia="方正仿宋_GBK" w:cs="方正仿宋_GBK"/>
          <w:sz w:val="32"/>
          <w:szCs w:val="32"/>
          <w:lang w:val="zh-TW" w:eastAsia="zh-TW"/>
        </w:rPr>
        <w:t xml:space="preserve">    制</w:t>
      </w:r>
    </w:p>
    <w:p w14:paraId="71CB98F5">
      <w:pPr>
        <w:pStyle w:val="17"/>
        <w:spacing w:line="360" w:lineRule="auto"/>
        <w:jc w:val="center"/>
        <w:rPr>
          <w:rFonts w:hint="eastAsia" w:ascii="方正仿宋_GBK" w:hAnsi="方正仿宋_GBK" w:eastAsia="方正仿宋_GBK" w:cs="方正仿宋_GBK"/>
          <w:sz w:val="32"/>
          <w:szCs w:val="32"/>
          <w:lang w:val="zh-TW" w:eastAsia="zh-TW"/>
        </w:rPr>
      </w:pPr>
      <w:r>
        <w:rPr>
          <w:rFonts w:hint="default" w:ascii="Times New Roman" w:hAnsi="Times New Roman" w:eastAsia="方正仿宋_GBK"/>
          <w:sz w:val="32"/>
          <w:szCs w:val="32"/>
        </w:rPr>
        <w:t>202</w:t>
      </w:r>
      <w:r>
        <w:rPr>
          <w:rFonts w:hint="eastAsia" w:eastAsia="方正仿宋_GBK"/>
          <w:sz w:val="32"/>
          <w:szCs w:val="32"/>
          <w:lang w:val="en-US" w:eastAsia="zh-CN"/>
        </w:rPr>
        <w:t>6</w:t>
      </w:r>
      <w:r>
        <w:rPr>
          <w:rFonts w:hint="eastAsia" w:ascii="方正仿宋_GBK" w:hAnsi="方正仿宋_GBK" w:eastAsia="方正仿宋_GBK" w:cs="方正仿宋_GBK"/>
          <w:sz w:val="32"/>
          <w:szCs w:val="32"/>
          <w:lang w:val="zh-TW" w:eastAsia="zh-TW"/>
        </w:rPr>
        <w:t>年</w:t>
      </w:r>
      <w:r>
        <w:rPr>
          <w:rFonts w:hint="eastAsia" w:eastAsia="方正仿宋_GBK"/>
          <w:sz w:val="32"/>
          <w:szCs w:val="32"/>
          <w:lang w:val="en-US" w:eastAsia="zh-CN"/>
        </w:rPr>
        <w:t>09</w:t>
      </w:r>
      <w:r>
        <w:rPr>
          <w:rFonts w:hint="eastAsia" w:ascii="方正仿宋_GBK" w:hAnsi="方正仿宋_GBK" w:eastAsia="方正仿宋_GBK" w:cs="方正仿宋_GBK"/>
          <w:sz w:val="32"/>
          <w:szCs w:val="32"/>
          <w:lang w:val="zh-TW" w:eastAsia="zh-TW"/>
        </w:rPr>
        <w:t>月</w:t>
      </w:r>
    </w:p>
    <w:p w14:paraId="6D4354A6">
      <w:pPr>
        <w:pStyle w:val="17"/>
        <w:spacing w:line="360" w:lineRule="auto"/>
        <w:jc w:val="center"/>
        <w:rPr>
          <w:rFonts w:hint="eastAsia" w:ascii="方正小标宋_GBK" w:hAnsi="方正小标宋_GBK" w:eastAsia="方正小标宋_GBK" w:cs="方正小标宋_GBK"/>
          <w:sz w:val="44"/>
          <w:szCs w:val="44"/>
          <w:lang w:eastAsia="zh-CN"/>
        </w:rPr>
      </w:pPr>
    </w:p>
    <w:p w14:paraId="19388E17">
      <w:pPr>
        <w:pStyle w:val="17"/>
        <w:spacing w:line="360" w:lineRule="auto"/>
        <w:jc w:val="center"/>
        <w:rPr>
          <w:rFonts w:hint="eastAsia" w:ascii="方正小标宋_GBK" w:hAnsi="方正小标宋_GBK" w:eastAsia="方正小标宋_GBK" w:cs="方正小标宋_GBK"/>
          <w:sz w:val="44"/>
          <w:szCs w:val="44"/>
          <w:lang w:val="zh-TW" w:eastAsia="zh-TW"/>
        </w:rPr>
      </w:pPr>
      <w:r>
        <w:rPr>
          <w:rFonts w:hint="eastAsia" w:ascii="方正小标宋_GBK" w:hAnsi="方正小标宋_GBK" w:eastAsia="方正小标宋_GBK" w:cs="方正小标宋_GBK"/>
          <w:sz w:val="44"/>
          <w:szCs w:val="44"/>
          <w:lang w:eastAsia="zh-CN"/>
        </w:rPr>
        <w:t>陈庹路综合大楼</w:t>
      </w:r>
      <w:r>
        <w:rPr>
          <w:rFonts w:hint="eastAsia" w:ascii="方正小标宋_GBK" w:hAnsi="方正小标宋_GBK" w:eastAsia="方正小标宋_GBK" w:cs="方正小标宋_GBK"/>
          <w:sz w:val="44"/>
          <w:szCs w:val="44"/>
          <w:lang w:val="zh-TW" w:eastAsia="zh-TW"/>
        </w:rPr>
        <w:t>招租文件</w:t>
      </w:r>
    </w:p>
    <w:p w14:paraId="1539E938">
      <w:pPr>
        <w:pStyle w:val="17"/>
        <w:spacing w:line="360" w:lineRule="auto"/>
        <w:ind w:firstLine="640"/>
        <w:jc w:val="left"/>
        <w:rPr>
          <w:rFonts w:ascii="仿宋_GB2312" w:hAnsi="仿宋_GB2312" w:eastAsia="仿宋_GB2312" w:cs="仿宋_GB2312"/>
          <w:sz w:val="32"/>
          <w:szCs w:val="32"/>
          <w:lang w:val="zh-TW" w:eastAsia="zh-TW"/>
        </w:rPr>
      </w:pPr>
      <w:r>
        <w:rPr>
          <w:rFonts w:hint="eastAsia" w:ascii="方正仿宋_GBK" w:hAnsi="方正仿宋_GBK" w:eastAsia="方正仿宋_GBK" w:cs="方正仿宋_GBK"/>
          <w:sz w:val="32"/>
          <w:szCs w:val="32"/>
          <w:lang w:val="en-US" w:eastAsia="zh-CN"/>
        </w:rPr>
        <w:t>我司属</w:t>
      </w:r>
      <w:r>
        <w:rPr>
          <w:rFonts w:hint="eastAsia" w:ascii="方正仿宋_GBK" w:hAnsi="方正仿宋_GBK" w:eastAsia="方正仿宋_GBK" w:cs="方正仿宋_GBK"/>
          <w:sz w:val="32"/>
          <w:szCs w:val="32"/>
          <w:lang w:val="zh-TW" w:eastAsia="zh-TW"/>
        </w:rPr>
        <w:t>重庆交通资源开发有限公司分公司，负责其</w:t>
      </w:r>
      <w:r>
        <w:rPr>
          <w:rFonts w:hint="eastAsia" w:eastAsia="方正仿宋_GBK" w:cs="方正仿宋_GBK"/>
          <w:sz w:val="32"/>
          <w:szCs w:val="32"/>
          <w:highlight w:val="none"/>
          <w:lang w:eastAsia="zh-CN"/>
        </w:rPr>
        <w:t>陈庹路综合大楼</w:t>
      </w:r>
      <w:r>
        <w:rPr>
          <w:rFonts w:hint="eastAsia" w:ascii="方正仿宋_GBK" w:hAnsi="方正仿宋_GBK" w:eastAsia="方正仿宋_GBK" w:cs="方正仿宋_GBK"/>
          <w:sz w:val="32"/>
          <w:szCs w:val="32"/>
          <w:lang w:val="zh-TW" w:eastAsia="zh-TW"/>
        </w:rPr>
        <w:t>的招</w:t>
      </w:r>
      <w:r>
        <w:rPr>
          <w:rFonts w:hint="eastAsia" w:ascii="方正仿宋_GBK" w:hAnsi="方正仿宋_GBK" w:eastAsia="方正仿宋_GBK" w:cs="方正仿宋_GBK"/>
          <w:sz w:val="32"/>
          <w:szCs w:val="32"/>
          <w:lang w:val="zh-TW"/>
        </w:rPr>
        <w:t>租</w:t>
      </w:r>
      <w:r>
        <w:rPr>
          <w:rFonts w:hint="eastAsia" w:ascii="方正仿宋_GBK" w:hAnsi="方正仿宋_GBK" w:eastAsia="方正仿宋_GBK" w:cs="方正仿宋_GBK"/>
          <w:sz w:val="32"/>
          <w:szCs w:val="32"/>
          <w:lang w:val="zh-TW" w:eastAsia="zh-TW"/>
        </w:rPr>
        <w:t>和管理工作，现面向社会开展公开招</w:t>
      </w:r>
      <w:r>
        <w:rPr>
          <w:rFonts w:hint="eastAsia" w:ascii="方正仿宋_GBK" w:hAnsi="方正仿宋_GBK" w:eastAsia="方正仿宋_GBK" w:cs="方正仿宋_GBK"/>
          <w:sz w:val="32"/>
          <w:szCs w:val="32"/>
          <w:lang w:val="zh-TW"/>
        </w:rPr>
        <w:t>租</w:t>
      </w:r>
      <w:r>
        <w:rPr>
          <w:rFonts w:hint="eastAsia" w:ascii="方正仿宋_GBK" w:hAnsi="方正仿宋_GBK" w:eastAsia="方正仿宋_GBK" w:cs="方正仿宋_GBK"/>
          <w:sz w:val="32"/>
          <w:szCs w:val="32"/>
          <w:lang w:val="zh-TW" w:eastAsia="zh-TW"/>
        </w:rPr>
        <w:t>工作，具体如下。</w:t>
      </w:r>
    </w:p>
    <w:p w14:paraId="305105BD">
      <w:pPr>
        <w:pStyle w:val="17"/>
        <w:spacing w:line="360" w:lineRule="auto"/>
        <w:ind w:firstLine="645"/>
        <w:rPr>
          <w:rFonts w:ascii="仿宋_GB2312" w:hAnsi="仿宋_GB2312" w:eastAsia="仿宋_GB2312" w:cs="仿宋_GB2312"/>
          <w:b/>
          <w:bCs/>
          <w:sz w:val="32"/>
          <w:szCs w:val="32"/>
          <w:lang w:val="zh-TW" w:eastAsia="zh-TW"/>
        </w:rPr>
      </w:pPr>
      <w:r>
        <w:rPr>
          <w:rFonts w:ascii="仿宋_GB2312" w:hAnsi="仿宋_GB2312" w:eastAsia="仿宋_GB2312" w:cs="仿宋_GB2312"/>
          <w:b/>
          <w:bCs/>
          <w:sz w:val="32"/>
          <w:szCs w:val="32"/>
          <w:lang w:val="zh-TW" w:eastAsia="zh-TW"/>
        </w:rPr>
        <w:t>一、招租房屋基本情况</w:t>
      </w:r>
    </w:p>
    <w:p w14:paraId="72A923F1">
      <w:pPr>
        <w:spacing w:line="360" w:lineRule="auto"/>
        <w:ind w:firstLine="640" w:firstLineChars="200"/>
        <w:rPr>
          <w:rFonts w:ascii="仿宋_GB2312" w:hAnsi="仿宋_GB2312" w:eastAsia="仿宋_GB2312" w:cs="仿宋_GB2312"/>
          <w:b/>
          <w:bCs/>
          <w:sz w:val="32"/>
          <w:szCs w:val="32"/>
          <w:lang w:val="zh-TW" w:eastAsia="zh-TW"/>
        </w:rPr>
      </w:pPr>
      <w:r>
        <w:rPr>
          <w:rFonts w:hint="eastAsia" w:ascii="Times New Roman" w:hAnsi="Times New Roman" w:eastAsia="方正仿宋_GBK" w:cs="方正仿宋_GBK"/>
          <w:sz w:val="32"/>
          <w:szCs w:val="32"/>
          <w:lang w:val="zh-TW" w:eastAsia="zh-TW"/>
        </w:rPr>
        <w:t>陈庹路</w:t>
      </w:r>
      <w:r>
        <w:rPr>
          <w:rFonts w:hint="eastAsia" w:ascii="Times New Roman" w:hAnsi="Times New Roman" w:eastAsia="方正仿宋_GBK" w:cs="方正仿宋_GBK"/>
          <w:sz w:val="32"/>
          <w:szCs w:val="32"/>
          <w:lang w:val="en-US" w:eastAsia="zh-CN"/>
        </w:rPr>
        <w:t>综合大楼</w:t>
      </w:r>
      <w:r>
        <w:rPr>
          <w:rFonts w:hint="eastAsia" w:eastAsia="方正仿宋_GBK" w:cs="方正仿宋_GBK"/>
          <w:sz w:val="32"/>
          <w:szCs w:val="32"/>
          <w:lang w:val="en-US" w:eastAsia="zh-CN"/>
        </w:rPr>
        <w:t>部分房屋</w:t>
      </w:r>
      <w:r>
        <w:rPr>
          <w:rFonts w:hint="eastAsia" w:ascii="Times New Roman" w:hAnsi="Times New Roman" w:eastAsia="方正仿宋_GBK" w:cs="方正仿宋_GBK"/>
          <w:sz w:val="32"/>
          <w:szCs w:val="32"/>
          <w:lang w:val="zh-TW" w:eastAsia="zh-TW"/>
        </w:rPr>
        <w:t>：可对外出租面积</w:t>
      </w:r>
      <w:r>
        <w:rPr>
          <w:rFonts w:hint="eastAsia" w:eastAsia="方正仿宋_GBK" w:cs="方正仿宋_GBK"/>
          <w:sz w:val="32"/>
          <w:szCs w:val="32"/>
          <w:highlight w:val="none"/>
          <w:lang w:val="en-US" w:eastAsia="zh-CN"/>
        </w:rPr>
        <w:t>153.47</w:t>
      </w:r>
      <w:r>
        <w:rPr>
          <w:rFonts w:hint="eastAsia" w:ascii="Times New Roman" w:hAnsi="Times New Roman" w:eastAsia="方正仿宋_GBK" w:cs="方正仿宋_GBK"/>
          <w:sz w:val="32"/>
          <w:szCs w:val="32"/>
          <w:lang w:val="zh-TW" w:eastAsia="zh-TW"/>
        </w:rPr>
        <w:t>㎡。</w:t>
      </w:r>
    </w:p>
    <w:p w14:paraId="10020F87">
      <w:pPr>
        <w:spacing w:line="360" w:lineRule="auto"/>
        <w:ind w:firstLine="643" w:firstLineChars="200"/>
        <w:rPr>
          <w:rFonts w:ascii="仿宋_GB2312" w:hAnsi="仿宋_GB2312" w:eastAsia="仿宋_GB2312" w:cs="仿宋_GB2312"/>
          <w:b/>
          <w:bCs/>
          <w:sz w:val="32"/>
          <w:szCs w:val="32"/>
          <w:lang w:val="zh-TW" w:eastAsia="zh-TW"/>
        </w:rPr>
      </w:pPr>
      <w:r>
        <w:rPr>
          <w:rFonts w:ascii="仿宋_GB2312" w:hAnsi="仿宋_GB2312" w:eastAsia="仿宋_GB2312" w:cs="仿宋_GB2312"/>
          <w:b/>
          <w:bCs/>
          <w:sz w:val="32"/>
          <w:szCs w:val="32"/>
          <w:lang w:val="zh-TW" w:eastAsia="zh-TW"/>
        </w:rPr>
        <w:t>二、租赁相关要求</w:t>
      </w:r>
    </w:p>
    <w:p w14:paraId="01BC05F1">
      <w:pPr>
        <w:pStyle w:val="17"/>
        <w:spacing w:line="360" w:lineRule="auto"/>
        <w:ind w:firstLine="640"/>
        <w:rPr>
          <w:rFonts w:ascii="仿宋_GB2312" w:hAnsi="仿宋_GB2312" w:eastAsia="仿宋_GB2312" w:cs="仿宋_GB2312"/>
          <w:b/>
          <w:bCs/>
          <w:sz w:val="32"/>
          <w:szCs w:val="32"/>
          <w:lang w:val="zh-TW" w:eastAsia="zh-TW"/>
        </w:rPr>
      </w:pPr>
      <w:r>
        <w:rPr>
          <w:rFonts w:ascii="仿宋_GB2312" w:hAnsi="仿宋_GB2312" w:eastAsia="仿宋_GB2312" w:cs="仿宋_GB2312"/>
          <w:b/>
          <w:bCs/>
          <w:sz w:val="32"/>
          <w:szCs w:val="32"/>
          <w:lang w:val="zh-TW" w:eastAsia="zh-TW"/>
        </w:rPr>
        <w:t>（一）房屋使用相关要求</w:t>
      </w:r>
    </w:p>
    <w:p w14:paraId="4712EA35">
      <w:pPr>
        <w:pStyle w:val="17"/>
        <w:tabs>
          <w:tab w:val="left" w:pos="540"/>
          <w:tab w:val="left" w:pos="720"/>
        </w:tabs>
        <w:spacing w:line="360" w:lineRule="auto"/>
        <w:ind w:firstLine="640"/>
        <w:rPr>
          <w:rFonts w:ascii="仿宋_GB2312" w:hAnsi="仿宋_GB2312" w:eastAsia="仿宋_GB2312" w:cs="仿宋_GB2312"/>
          <w:sz w:val="32"/>
          <w:szCs w:val="32"/>
          <w:lang w:val="zh-TW" w:eastAsia="zh-TW"/>
        </w:rPr>
      </w:pPr>
      <w:r>
        <w:rPr>
          <w:rFonts w:ascii="仿宋_GB2312" w:hAnsi="仿宋_GB2312" w:eastAsia="仿宋_GB2312" w:cs="仿宋_GB2312"/>
          <w:sz w:val="32"/>
          <w:szCs w:val="32"/>
          <w:lang w:val="zh-TW" w:eastAsia="zh-TW"/>
        </w:rPr>
        <w:t>承租人需诚实守信。承租后房屋使用需合</w:t>
      </w:r>
      <w:r>
        <w:rPr>
          <w:rFonts w:hint="eastAsia" w:ascii="仿宋_GB2312" w:hAnsi="仿宋_GB2312" w:eastAsia="仿宋_GB2312" w:cs="仿宋_GB2312"/>
          <w:color w:val="auto"/>
          <w:kern w:val="0"/>
          <w:sz w:val="32"/>
          <w:szCs w:val="32"/>
          <w:lang w:val="zh-TW" w:eastAsia="zh-TW"/>
        </w:rPr>
        <w:t>法合规。承租方自行负责房屋的装修改造、消防（含土建）改造、水电二次计量改造等建设工作，并自行办理相关手续，承担相关费用，出租方须积极配合并提供相关资料和手续。租赁期间，承租方须完全承担承租范围内安全、环境卫生等相关责任</w:t>
      </w:r>
      <w:r>
        <w:rPr>
          <w:rFonts w:ascii="仿宋_GB2312" w:hAnsi="仿宋_GB2312" w:eastAsia="仿宋_GB2312" w:cs="仿宋_GB2312"/>
          <w:sz w:val="32"/>
          <w:szCs w:val="32"/>
          <w:lang w:val="zh-TW" w:eastAsia="zh-TW"/>
        </w:rPr>
        <w:t>。</w:t>
      </w:r>
    </w:p>
    <w:p w14:paraId="49DADED0">
      <w:pPr>
        <w:pStyle w:val="22"/>
        <w:framePr w:wrap="auto" w:vAnchor="margin" w:hAnchor="text" w:yAlign="inline"/>
        <w:ind w:firstLine="640"/>
        <w:rPr>
          <w:rFonts w:ascii="仿宋_GB2312" w:hAnsi="仿宋_GB2312" w:eastAsia="仿宋_GB2312" w:cs="仿宋_GB2312"/>
          <w:sz w:val="32"/>
          <w:szCs w:val="32"/>
          <w:lang w:val="zh-TW" w:eastAsia="zh-TW"/>
        </w:rPr>
      </w:pPr>
      <w:r>
        <w:rPr>
          <w:rFonts w:ascii="仿宋_GB2312" w:hAnsi="仿宋_GB2312" w:eastAsia="仿宋_GB2312" w:cs="仿宋_GB2312"/>
          <w:b/>
          <w:bCs/>
          <w:sz w:val="32"/>
          <w:szCs w:val="32"/>
          <w:lang w:val="zh-TW" w:eastAsia="zh-TW"/>
        </w:rPr>
        <w:t>（二）</w:t>
      </w:r>
      <w:r>
        <w:rPr>
          <w:rFonts w:ascii="仿宋_GB2312" w:hAnsi="仿宋_GB2312" w:eastAsia="仿宋_GB2312" w:cs="仿宋_GB2312"/>
          <w:b/>
          <w:bCs/>
          <w:kern w:val="0"/>
          <w:sz w:val="32"/>
          <w:szCs w:val="32"/>
          <w:lang w:val="zh-TW" w:eastAsia="zh-TW"/>
        </w:rPr>
        <w:t>招租政策</w:t>
      </w:r>
    </w:p>
    <w:p w14:paraId="102E155B">
      <w:pPr>
        <w:pStyle w:val="17"/>
        <w:spacing w:line="360" w:lineRule="auto"/>
        <w:ind w:firstLine="640"/>
        <w:jc w:val="left"/>
        <w:rPr>
          <w:rFonts w:ascii="仿宋_GB2312" w:hAnsi="仿宋_GB2312" w:eastAsia="仿宋_GB2312" w:cs="仿宋_GB2312"/>
          <w:sz w:val="32"/>
          <w:szCs w:val="32"/>
          <w:lang w:val="zh-TW" w:eastAsia="zh-TW"/>
        </w:rPr>
      </w:pPr>
      <w:r>
        <w:rPr>
          <w:rFonts w:ascii="仿宋_GB2312" w:hAnsi="仿宋_GB2312" w:eastAsia="仿宋_GB2312" w:cs="仿宋_GB2312"/>
          <w:sz w:val="32"/>
          <w:szCs w:val="32"/>
          <w:lang w:val="zh-TW" w:eastAsia="zh-TW"/>
        </w:rPr>
        <w:t>我司招租政策如下，竞租人需对意向租赁房屋第一年月租金</w:t>
      </w:r>
      <w:r>
        <w:rPr>
          <w:rFonts w:hint="eastAsia" w:ascii="仿宋_GB2312" w:hAnsi="仿宋_GB2312" w:eastAsia="仿宋_GB2312" w:cs="仿宋_GB2312"/>
          <w:sz w:val="32"/>
          <w:szCs w:val="32"/>
          <w:lang w:val="zh-TW"/>
        </w:rPr>
        <w:t>单价</w:t>
      </w:r>
      <w:r>
        <w:rPr>
          <w:rFonts w:ascii="仿宋_GB2312" w:hAnsi="仿宋_GB2312" w:eastAsia="仿宋_GB2312" w:cs="仿宋_GB2312"/>
          <w:sz w:val="32"/>
          <w:szCs w:val="32"/>
          <w:lang w:val="zh-TW" w:eastAsia="zh-TW"/>
        </w:rPr>
        <w:t>提出报价，报价不得低于该房屋的招租底价，报价函需盖竞租人公章并密封。（注：每个房屋单独一个报价函，报价低于房屋的招租底价的或报价函未密封的视为废标）</w:t>
      </w:r>
    </w:p>
    <w:tbl>
      <w:tblPr>
        <w:tblStyle w:val="8"/>
        <w:tblW w:w="9782"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85"/>
        <w:gridCol w:w="1393"/>
        <w:gridCol w:w="724"/>
        <w:gridCol w:w="1685"/>
        <w:gridCol w:w="1221"/>
        <w:gridCol w:w="1614"/>
        <w:gridCol w:w="1560"/>
      </w:tblGrid>
      <w:tr w14:paraId="32224184">
        <w:tc>
          <w:tcPr>
            <w:tcW w:w="1585" w:type="dxa"/>
          </w:tcPr>
          <w:p w14:paraId="2D6DB2C4">
            <w:pPr>
              <w:spacing w:line="600" w:lineRule="exact"/>
              <w:jc w:val="center"/>
              <w:rPr>
                <w:rFonts w:eastAsia="方正仿宋_GBK" w:cs="方正仿宋_GBK"/>
                <w:sz w:val="32"/>
                <w:szCs w:val="32"/>
                <w:highlight w:val="none"/>
              </w:rPr>
            </w:pPr>
            <w:r>
              <w:rPr>
                <w:rFonts w:hint="eastAsia" w:eastAsia="方正仿宋_GBK" w:cs="方正仿宋_GBK"/>
                <w:sz w:val="32"/>
                <w:szCs w:val="32"/>
                <w:highlight w:val="none"/>
              </w:rPr>
              <w:t>房屋楼层</w:t>
            </w:r>
          </w:p>
        </w:tc>
        <w:tc>
          <w:tcPr>
            <w:tcW w:w="2117" w:type="dxa"/>
            <w:gridSpan w:val="2"/>
          </w:tcPr>
          <w:p w14:paraId="3B0127C5">
            <w:pPr>
              <w:spacing w:line="600" w:lineRule="exact"/>
              <w:jc w:val="center"/>
              <w:rPr>
                <w:rFonts w:eastAsia="方正仿宋_GBK" w:cs="方正仿宋_GBK"/>
                <w:sz w:val="32"/>
                <w:szCs w:val="32"/>
                <w:highlight w:val="none"/>
              </w:rPr>
            </w:pPr>
            <w:r>
              <w:rPr>
                <w:rFonts w:hint="eastAsia" w:eastAsia="方正仿宋_GBK" w:cs="方正仿宋_GBK"/>
                <w:sz w:val="32"/>
                <w:szCs w:val="32"/>
                <w:highlight w:val="none"/>
              </w:rPr>
              <w:t>房屋编号</w:t>
            </w:r>
          </w:p>
        </w:tc>
        <w:tc>
          <w:tcPr>
            <w:tcW w:w="1685" w:type="dxa"/>
          </w:tcPr>
          <w:p w14:paraId="1461AD77">
            <w:pPr>
              <w:spacing w:line="600" w:lineRule="exact"/>
              <w:jc w:val="center"/>
              <w:rPr>
                <w:rFonts w:eastAsia="方正仿宋_GBK" w:cs="方正仿宋_GBK"/>
                <w:sz w:val="32"/>
                <w:szCs w:val="32"/>
                <w:highlight w:val="none"/>
              </w:rPr>
            </w:pPr>
            <w:r>
              <w:rPr>
                <w:rFonts w:hint="eastAsia" w:eastAsia="方正仿宋_GBK" w:cs="方正仿宋_GBK"/>
                <w:sz w:val="32"/>
                <w:szCs w:val="32"/>
                <w:highlight w:val="none"/>
              </w:rPr>
              <w:t>房屋面积</w:t>
            </w:r>
          </w:p>
        </w:tc>
        <w:tc>
          <w:tcPr>
            <w:tcW w:w="1221" w:type="dxa"/>
          </w:tcPr>
          <w:p w14:paraId="1AA07DFF">
            <w:pPr>
              <w:spacing w:line="600" w:lineRule="exact"/>
              <w:jc w:val="center"/>
              <w:rPr>
                <w:rFonts w:hint="default" w:eastAsia="方正仿宋_GBK" w:cs="方正仿宋_GBK"/>
                <w:sz w:val="32"/>
                <w:szCs w:val="32"/>
                <w:highlight w:val="none"/>
                <w:lang w:val="en-US" w:eastAsia="zh-CN"/>
              </w:rPr>
            </w:pPr>
            <w:r>
              <w:rPr>
                <w:rFonts w:hint="eastAsia" w:eastAsia="方正仿宋_GBK" w:cs="方正仿宋_GBK"/>
                <w:sz w:val="32"/>
                <w:szCs w:val="32"/>
                <w:highlight w:val="none"/>
                <w:lang w:val="en-US" w:eastAsia="zh-CN"/>
              </w:rPr>
              <w:t>最高租赁年限</w:t>
            </w:r>
          </w:p>
        </w:tc>
        <w:tc>
          <w:tcPr>
            <w:tcW w:w="1614" w:type="dxa"/>
          </w:tcPr>
          <w:p w14:paraId="35002BBB">
            <w:pPr>
              <w:spacing w:line="600" w:lineRule="exact"/>
              <w:jc w:val="center"/>
              <w:rPr>
                <w:rFonts w:hint="eastAsia" w:eastAsia="方正仿宋_GBK" w:cs="方正仿宋_GBK"/>
                <w:sz w:val="32"/>
                <w:szCs w:val="32"/>
                <w:highlight w:val="none"/>
                <w:lang w:val="en-US" w:eastAsia="zh-CN"/>
              </w:rPr>
            </w:pPr>
            <w:r>
              <w:rPr>
                <w:rFonts w:hint="eastAsia" w:eastAsia="方正仿宋_GBK" w:cs="方正仿宋_GBK"/>
                <w:sz w:val="32"/>
                <w:szCs w:val="32"/>
                <w:highlight w:val="none"/>
                <w:lang w:val="en-US" w:eastAsia="zh-CN"/>
              </w:rPr>
              <w:t>递增率</w:t>
            </w:r>
          </w:p>
        </w:tc>
        <w:tc>
          <w:tcPr>
            <w:tcW w:w="1560" w:type="dxa"/>
          </w:tcPr>
          <w:p w14:paraId="3BB88C4F">
            <w:pPr>
              <w:spacing w:line="600" w:lineRule="exact"/>
              <w:jc w:val="center"/>
              <w:rPr>
                <w:rFonts w:eastAsia="方正仿宋_GBK" w:cs="方正仿宋_GBK"/>
                <w:sz w:val="32"/>
                <w:szCs w:val="32"/>
                <w:highlight w:val="none"/>
              </w:rPr>
            </w:pPr>
            <w:r>
              <w:rPr>
                <w:rFonts w:hint="eastAsia" w:eastAsia="方正仿宋_GBK" w:cs="方正仿宋_GBK"/>
                <w:sz w:val="32"/>
                <w:szCs w:val="32"/>
                <w:highlight w:val="none"/>
              </w:rPr>
              <w:t>招租底价</w:t>
            </w:r>
          </w:p>
        </w:tc>
      </w:tr>
      <w:tr w14:paraId="726D34B3">
        <w:tc>
          <w:tcPr>
            <w:tcW w:w="1585" w:type="dxa"/>
            <w:shd w:val="clear" w:color="auto" w:fill="auto"/>
            <w:vAlign w:val="center"/>
          </w:tcPr>
          <w:p w14:paraId="33552AF8">
            <w:pPr>
              <w:spacing w:line="600" w:lineRule="exact"/>
              <w:jc w:val="center"/>
              <w:rPr>
                <w:rFonts w:hint="default" w:ascii="Times New Roman" w:hAnsi="Times New Roman" w:eastAsia="方正仿宋_GBK" w:cs="方正仿宋_GBK"/>
                <w:sz w:val="32"/>
                <w:szCs w:val="32"/>
                <w:highlight w:val="none"/>
                <w:lang w:val="en-US" w:eastAsia="zh-CN" w:bidi="ar-SA"/>
              </w:rPr>
            </w:pPr>
            <w:r>
              <w:rPr>
                <w:rFonts w:hint="eastAsia" w:ascii="Times New Roman" w:hAnsi="Times New Roman" w:eastAsia="方正仿宋_GBK" w:cs="方正仿宋_GBK"/>
                <w:sz w:val="24"/>
                <w:szCs w:val="24"/>
                <w:highlight w:val="none"/>
                <w:lang w:val="en-US" w:eastAsia="zh-CN"/>
              </w:rPr>
              <w:t>3层</w:t>
            </w:r>
          </w:p>
        </w:tc>
        <w:tc>
          <w:tcPr>
            <w:tcW w:w="2117" w:type="dxa"/>
            <w:gridSpan w:val="2"/>
            <w:shd w:val="clear" w:color="auto" w:fill="auto"/>
            <w:vAlign w:val="center"/>
          </w:tcPr>
          <w:p w14:paraId="626FCC06">
            <w:pPr>
              <w:spacing w:line="600" w:lineRule="exact"/>
              <w:jc w:val="center"/>
              <w:rPr>
                <w:rFonts w:hint="eastAsia" w:ascii="Times New Roman" w:hAnsi="Times New Roman" w:eastAsia="方正仿宋_GBK" w:cs="方正仿宋_GBK"/>
                <w:sz w:val="28"/>
                <w:szCs w:val="28"/>
                <w:highlight w:val="none"/>
                <w:lang w:val="en-US" w:eastAsia="en-US" w:bidi="ar-SA"/>
              </w:rPr>
            </w:pPr>
            <w:r>
              <w:rPr>
                <w:rFonts w:hint="eastAsia" w:ascii="Times New Roman" w:hAnsi="Times New Roman" w:eastAsia="方正仿宋_GBK" w:cs="方正仿宋_GBK"/>
                <w:sz w:val="22"/>
                <w:szCs w:val="22"/>
                <w:highlight w:val="none"/>
                <w:lang w:val="en-US" w:eastAsia="zh-CN"/>
              </w:rPr>
              <w:t>3-2</w:t>
            </w:r>
          </w:p>
        </w:tc>
        <w:tc>
          <w:tcPr>
            <w:tcW w:w="1685" w:type="dxa"/>
            <w:shd w:val="clear" w:color="auto" w:fill="auto"/>
            <w:vAlign w:val="center"/>
          </w:tcPr>
          <w:p w14:paraId="0558AA04">
            <w:pPr>
              <w:spacing w:line="600" w:lineRule="exact"/>
              <w:jc w:val="center"/>
              <w:rPr>
                <w:rFonts w:hint="default" w:ascii="Times New Roman" w:hAnsi="Times New Roman" w:eastAsia="方正仿宋_GBK" w:cs="方正仿宋_GBK"/>
                <w:sz w:val="32"/>
                <w:szCs w:val="32"/>
                <w:highlight w:val="none"/>
                <w:lang w:val="en-US" w:eastAsia="zh-CN" w:bidi="ar-SA"/>
              </w:rPr>
            </w:pPr>
            <w:r>
              <w:rPr>
                <w:rFonts w:hint="eastAsia" w:ascii="Times New Roman" w:hAnsi="Times New Roman" w:eastAsia="方正仿宋_GBK" w:cs="方正仿宋_GBK"/>
                <w:sz w:val="24"/>
                <w:szCs w:val="24"/>
                <w:highlight w:val="none"/>
                <w:lang w:val="en-US" w:eastAsia="zh-CN"/>
              </w:rPr>
              <w:t>153.47㎡</w:t>
            </w:r>
          </w:p>
        </w:tc>
        <w:tc>
          <w:tcPr>
            <w:tcW w:w="1221" w:type="dxa"/>
          </w:tcPr>
          <w:p w14:paraId="1B6BE1AC">
            <w:pPr>
              <w:spacing w:line="600" w:lineRule="exact"/>
              <w:jc w:val="center"/>
              <w:rPr>
                <w:rFonts w:hint="eastAsia" w:eastAsia="方正仿宋_GBK" w:cs="方正仿宋_GBK"/>
                <w:sz w:val="32"/>
                <w:szCs w:val="32"/>
                <w:highlight w:val="none"/>
              </w:rPr>
            </w:pPr>
            <w:r>
              <w:rPr>
                <w:rFonts w:hint="eastAsia" w:eastAsia="方正仿宋_GBK" w:cs="方正仿宋_GBK"/>
                <w:sz w:val="32"/>
                <w:szCs w:val="32"/>
                <w:highlight w:val="none"/>
                <w:lang w:val="en-US" w:eastAsia="zh-CN"/>
              </w:rPr>
              <w:t>4年</w:t>
            </w:r>
          </w:p>
        </w:tc>
        <w:tc>
          <w:tcPr>
            <w:tcW w:w="1614" w:type="dxa"/>
            <w:vAlign w:val="top"/>
          </w:tcPr>
          <w:p w14:paraId="706E57F9">
            <w:pPr>
              <w:spacing w:line="600" w:lineRule="exact"/>
              <w:jc w:val="center"/>
              <w:rPr>
                <w:rFonts w:hint="eastAsia" w:eastAsia="方正仿宋_GBK" w:cs="方正仿宋_GBK"/>
                <w:sz w:val="32"/>
                <w:szCs w:val="32"/>
                <w:highlight w:val="none"/>
                <w:lang w:val="en-US" w:eastAsia="zh-CN"/>
              </w:rPr>
            </w:pPr>
            <w:r>
              <w:rPr>
                <w:rFonts w:hint="eastAsia" w:eastAsia="方正仿宋_GBK" w:cs="方正仿宋_GBK"/>
                <w:sz w:val="32"/>
                <w:szCs w:val="32"/>
                <w:highlight w:val="none"/>
                <w:lang w:val="en-US" w:eastAsia="zh-CN"/>
              </w:rPr>
              <w:t>每两年递增5%</w:t>
            </w:r>
          </w:p>
        </w:tc>
        <w:tc>
          <w:tcPr>
            <w:tcW w:w="1560" w:type="dxa"/>
            <w:vAlign w:val="top"/>
          </w:tcPr>
          <w:p w14:paraId="44D21C9C">
            <w:pPr>
              <w:spacing w:line="600" w:lineRule="exact"/>
              <w:jc w:val="center"/>
              <w:rPr>
                <w:rFonts w:hint="eastAsia" w:eastAsia="方正仿宋_GBK" w:cs="方正仿宋_GBK"/>
                <w:sz w:val="32"/>
                <w:szCs w:val="32"/>
                <w:highlight w:val="none"/>
                <w:lang w:val="en-US" w:eastAsia="zh-CN"/>
              </w:rPr>
            </w:pPr>
            <w:r>
              <w:rPr>
                <w:rFonts w:hint="eastAsia" w:eastAsia="方正仿宋_GBK" w:cs="方正仿宋_GBK"/>
                <w:sz w:val="32"/>
                <w:szCs w:val="32"/>
                <w:highlight w:val="none"/>
                <w:lang w:val="en-US" w:eastAsia="zh-CN"/>
              </w:rPr>
              <w:t>14</w:t>
            </w:r>
          </w:p>
        </w:tc>
      </w:tr>
      <w:tr w14:paraId="1CEADD51">
        <w:tc>
          <w:tcPr>
            <w:tcW w:w="1585" w:type="dxa"/>
          </w:tcPr>
          <w:p w14:paraId="6030A4D4">
            <w:pPr>
              <w:spacing w:line="600" w:lineRule="exact"/>
              <w:jc w:val="center"/>
              <w:rPr>
                <w:rFonts w:eastAsia="方正仿宋_GBK" w:cs="方正仿宋_GBK"/>
                <w:sz w:val="32"/>
                <w:szCs w:val="32"/>
                <w:highlight w:val="none"/>
              </w:rPr>
            </w:pPr>
            <w:r>
              <w:rPr>
                <w:rFonts w:hint="eastAsia" w:eastAsia="方正仿宋_GBK" w:cs="方正仿宋_GBK"/>
                <w:sz w:val="32"/>
                <w:szCs w:val="32"/>
                <w:highlight w:val="none"/>
              </w:rPr>
              <w:t>合计：</w:t>
            </w:r>
          </w:p>
        </w:tc>
        <w:tc>
          <w:tcPr>
            <w:tcW w:w="2117" w:type="dxa"/>
            <w:gridSpan w:val="2"/>
          </w:tcPr>
          <w:p w14:paraId="06D24655">
            <w:pPr>
              <w:spacing w:line="600" w:lineRule="exact"/>
              <w:jc w:val="center"/>
              <w:rPr>
                <w:rFonts w:eastAsia="方正仿宋_GBK" w:cs="方正仿宋_GBK"/>
                <w:sz w:val="32"/>
                <w:szCs w:val="32"/>
                <w:highlight w:val="none"/>
              </w:rPr>
            </w:pPr>
          </w:p>
        </w:tc>
        <w:tc>
          <w:tcPr>
            <w:tcW w:w="1685" w:type="dxa"/>
          </w:tcPr>
          <w:p w14:paraId="6FD18772">
            <w:pPr>
              <w:spacing w:line="600" w:lineRule="exact"/>
              <w:jc w:val="center"/>
              <w:rPr>
                <w:rFonts w:eastAsia="方正仿宋_GBK" w:cs="方正仿宋_GBK"/>
                <w:sz w:val="32"/>
                <w:szCs w:val="32"/>
                <w:highlight w:val="none"/>
              </w:rPr>
            </w:pPr>
            <w:r>
              <w:rPr>
                <w:rFonts w:hint="eastAsia" w:eastAsia="方正仿宋_GBK" w:cs="方正仿宋_GBK"/>
                <w:sz w:val="24"/>
                <w:szCs w:val="24"/>
                <w:highlight w:val="none"/>
                <w:lang w:val="en-US" w:eastAsia="zh-CN"/>
              </w:rPr>
              <w:t>153.47</w:t>
            </w:r>
            <w:r>
              <w:rPr>
                <w:rFonts w:ascii="Times New Roman" w:hAnsi="Times New Roman" w:eastAsia="方正仿宋_GBK" w:cs="方正仿宋_GBK"/>
                <w:sz w:val="24"/>
                <w:szCs w:val="24"/>
                <w:highlight w:val="none"/>
              </w:rPr>
              <w:t>㎡</w:t>
            </w:r>
          </w:p>
        </w:tc>
        <w:tc>
          <w:tcPr>
            <w:tcW w:w="1221" w:type="dxa"/>
          </w:tcPr>
          <w:p w14:paraId="4FEC92A2">
            <w:pPr>
              <w:spacing w:line="600" w:lineRule="exact"/>
              <w:jc w:val="center"/>
              <w:rPr>
                <w:rFonts w:eastAsia="方正仿宋_GBK" w:cs="方正仿宋_GBK"/>
                <w:sz w:val="32"/>
                <w:szCs w:val="32"/>
                <w:highlight w:val="none"/>
              </w:rPr>
            </w:pPr>
          </w:p>
        </w:tc>
        <w:tc>
          <w:tcPr>
            <w:tcW w:w="1614" w:type="dxa"/>
          </w:tcPr>
          <w:p w14:paraId="722ACD39">
            <w:pPr>
              <w:spacing w:line="600" w:lineRule="exact"/>
              <w:jc w:val="center"/>
              <w:rPr>
                <w:rFonts w:eastAsia="方正仿宋_GBK" w:cs="方正仿宋_GBK"/>
                <w:sz w:val="32"/>
                <w:szCs w:val="32"/>
                <w:highlight w:val="none"/>
              </w:rPr>
            </w:pPr>
          </w:p>
        </w:tc>
        <w:tc>
          <w:tcPr>
            <w:tcW w:w="1560" w:type="dxa"/>
          </w:tcPr>
          <w:p w14:paraId="41E9C737">
            <w:pPr>
              <w:spacing w:line="600" w:lineRule="exact"/>
              <w:jc w:val="center"/>
              <w:rPr>
                <w:rFonts w:eastAsia="方正仿宋_GBK" w:cs="方正仿宋_GBK"/>
                <w:sz w:val="32"/>
                <w:szCs w:val="32"/>
                <w:highlight w:val="none"/>
              </w:rPr>
            </w:pPr>
          </w:p>
        </w:tc>
      </w:tr>
      <w:tr w14:paraId="33AF5ED3">
        <w:tc>
          <w:tcPr>
            <w:tcW w:w="2978" w:type="dxa"/>
            <w:gridSpan w:val="2"/>
          </w:tcPr>
          <w:p w14:paraId="38F1562B">
            <w:pPr>
              <w:spacing w:line="600" w:lineRule="exact"/>
              <w:jc w:val="center"/>
              <w:rPr>
                <w:rFonts w:eastAsia="方正仿宋_GBK" w:cs="方正仿宋_GBK"/>
                <w:sz w:val="32"/>
                <w:szCs w:val="32"/>
                <w:highlight w:val="none"/>
              </w:rPr>
            </w:pPr>
            <w:r>
              <w:rPr>
                <w:rFonts w:hint="eastAsia" w:eastAsia="方正仿宋_GBK" w:cs="方正仿宋_GBK"/>
                <w:sz w:val="32"/>
                <w:szCs w:val="32"/>
                <w:highlight w:val="none"/>
              </w:rPr>
              <w:t>履约保证金</w:t>
            </w:r>
          </w:p>
        </w:tc>
        <w:tc>
          <w:tcPr>
            <w:tcW w:w="6804" w:type="dxa"/>
            <w:gridSpan w:val="5"/>
            <w:vAlign w:val="top"/>
          </w:tcPr>
          <w:p w14:paraId="0E243AE7">
            <w:pPr>
              <w:spacing w:line="600" w:lineRule="exact"/>
              <w:jc w:val="center"/>
              <w:rPr>
                <w:rFonts w:eastAsia="方正仿宋_GBK" w:cs="方正仿宋_GBK"/>
                <w:sz w:val="32"/>
                <w:szCs w:val="32"/>
                <w:highlight w:val="none"/>
              </w:rPr>
            </w:pPr>
            <w:r>
              <w:rPr>
                <w:rFonts w:ascii="Times New Roman" w:hAnsi="Times New Roman" w:eastAsia="方正仿宋_GBK" w:cs="方正仿宋_GBK"/>
                <w:sz w:val="32"/>
                <w:szCs w:val="32"/>
                <w:highlight w:val="none"/>
              </w:rPr>
              <w:t>履约保证金按2个月租金收取。</w:t>
            </w:r>
          </w:p>
        </w:tc>
      </w:tr>
      <w:tr w14:paraId="2EB27D17">
        <w:tc>
          <w:tcPr>
            <w:tcW w:w="2978" w:type="dxa"/>
            <w:gridSpan w:val="2"/>
          </w:tcPr>
          <w:p w14:paraId="27D42BEC">
            <w:pPr>
              <w:spacing w:line="600" w:lineRule="exact"/>
              <w:jc w:val="center"/>
              <w:rPr>
                <w:rFonts w:eastAsia="方正仿宋_GBK" w:cs="方正仿宋_GBK"/>
                <w:sz w:val="32"/>
                <w:szCs w:val="32"/>
                <w:highlight w:val="none"/>
              </w:rPr>
            </w:pPr>
            <w:r>
              <w:rPr>
                <w:rFonts w:hint="eastAsia" w:eastAsia="方正仿宋_GBK" w:cs="方正仿宋_GBK"/>
                <w:sz w:val="32"/>
                <w:szCs w:val="32"/>
                <w:highlight w:val="none"/>
              </w:rPr>
              <w:t>最高租赁年限</w:t>
            </w:r>
          </w:p>
        </w:tc>
        <w:tc>
          <w:tcPr>
            <w:tcW w:w="6804" w:type="dxa"/>
            <w:gridSpan w:val="5"/>
            <w:vAlign w:val="top"/>
          </w:tcPr>
          <w:p w14:paraId="7D21094A">
            <w:pPr>
              <w:spacing w:line="600" w:lineRule="exact"/>
              <w:jc w:val="center"/>
              <w:rPr>
                <w:rFonts w:eastAsia="方正仿宋_GBK" w:cs="方正仿宋_GBK"/>
                <w:sz w:val="32"/>
                <w:szCs w:val="32"/>
                <w:highlight w:val="none"/>
              </w:rPr>
            </w:pPr>
            <w:r>
              <w:rPr>
                <w:rFonts w:ascii="Times New Roman" w:hAnsi="Times New Roman" w:eastAsia="方正仿宋_GBK" w:cs="方正仿宋_GBK"/>
                <w:sz w:val="32"/>
                <w:szCs w:val="32"/>
                <w:highlight w:val="none"/>
              </w:rPr>
              <w:t>不超过</w:t>
            </w:r>
            <w:r>
              <w:rPr>
                <w:rFonts w:hint="eastAsia" w:eastAsia="方正仿宋_GBK" w:cs="方正仿宋_GBK"/>
                <w:sz w:val="32"/>
                <w:szCs w:val="32"/>
                <w:highlight w:val="none"/>
                <w:lang w:val="en-US" w:eastAsia="zh-CN"/>
              </w:rPr>
              <w:t>4</w:t>
            </w:r>
            <w:r>
              <w:rPr>
                <w:rFonts w:hint="eastAsia" w:ascii="Times New Roman" w:hAnsi="Times New Roman" w:eastAsia="方正仿宋_GBK" w:cs="方正仿宋_GBK"/>
                <w:sz w:val="32"/>
                <w:szCs w:val="32"/>
                <w:highlight w:val="none"/>
              </w:rPr>
              <w:t>年</w:t>
            </w:r>
          </w:p>
        </w:tc>
      </w:tr>
      <w:tr w14:paraId="43B7CB7D">
        <w:trPr>
          <w:trHeight w:val="470" w:hRule="atLeast"/>
        </w:trPr>
        <w:tc>
          <w:tcPr>
            <w:tcW w:w="2978" w:type="dxa"/>
            <w:gridSpan w:val="2"/>
          </w:tcPr>
          <w:p w14:paraId="3A5BC449">
            <w:pPr>
              <w:spacing w:line="600" w:lineRule="exact"/>
              <w:jc w:val="center"/>
              <w:rPr>
                <w:rFonts w:eastAsia="方正仿宋_GBK" w:cs="方正仿宋_GBK"/>
                <w:sz w:val="32"/>
                <w:szCs w:val="32"/>
                <w:highlight w:val="none"/>
              </w:rPr>
            </w:pPr>
            <w:r>
              <w:rPr>
                <w:rFonts w:hint="eastAsia" w:eastAsia="方正仿宋_GBK" w:cs="方正仿宋_GBK"/>
                <w:sz w:val="32"/>
                <w:szCs w:val="32"/>
                <w:highlight w:val="none"/>
              </w:rPr>
              <w:t>递增率</w:t>
            </w:r>
          </w:p>
        </w:tc>
        <w:tc>
          <w:tcPr>
            <w:tcW w:w="6804" w:type="dxa"/>
            <w:gridSpan w:val="5"/>
            <w:vAlign w:val="top"/>
          </w:tcPr>
          <w:p w14:paraId="7BCF8494">
            <w:pPr>
              <w:spacing w:line="600" w:lineRule="exact"/>
              <w:jc w:val="center"/>
              <w:rPr>
                <w:rFonts w:eastAsia="方正仿宋_GBK" w:cs="方正仿宋_GBK"/>
                <w:sz w:val="32"/>
                <w:szCs w:val="32"/>
                <w:highlight w:val="none"/>
              </w:rPr>
            </w:pPr>
            <w:r>
              <w:rPr>
                <w:rFonts w:hint="eastAsia" w:ascii="Times New Roman" w:hAnsi="Times New Roman" w:eastAsia="方正仿宋_GBK" w:cs="方正仿宋_GBK"/>
                <w:sz w:val="32"/>
                <w:szCs w:val="32"/>
                <w:highlight w:val="none"/>
                <w:lang w:val="en-US" w:eastAsia="zh-CN"/>
              </w:rPr>
              <w:t>每两年递增</w:t>
            </w:r>
            <w:r>
              <w:rPr>
                <w:rFonts w:ascii="Times New Roman" w:hAnsi="Times New Roman" w:eastAsia="方正仿宋_GBK" w:cs="方正仿宋_GBK"/>
                <w:sz w:val="32"/>
                <w:szCs w:val="32"/>
                <w:highlight w:val="none"/>
              </w:rPr>
              <w:t>不低于</w:t>
            </w:r>
            <w:r>
              <w:rPr>
                <w:rFonts w:hint="eastAsia" w:ascii="Times New Roman" w:hAnsi="Times New Roman" w:eastAsia="方正仿宋_GBK" w:cs="方正仿宋_GBK"/>
                <w:sz w:val="32"/>
                <w:szCs w:val="32"/>
                <w:highlight w:val="none"/>
                <w:lang w:val="en-US" w:eastAsia="zh-CN"/>
              </w:rPr>
              <w:t>5</w:t>
            </w:r>
            <w:r>
              <w:rPr>
                <w:rFonts w:hint="eastAsia" w:ascii="Times New Roman" w:hAnsi="Times New Roman" w:eastAsia="方正仿宋_GBK" w:cs="方正仿宋_GBK"/>
                <w:sz w:val="32"/>
                <w:szCs w:val="32"/>
                <w:highlight w:val="none"/>
              </w:rPr>
              <w:t>%</w:t>
            </w:r>
          </w:p>
        </w:tc>
      </w:tr>
      <w:tr w14:paraId="463260E0">
        <w:tc>
          <w:tcPr>
            <w:tcW w:w="2978" w:type="dxa"/>
            <w:gridSpan w:val="2"/>
          </w:tcPr>
          <w:p w14:paraId="15118A95">
            <w:pPr>
              <w:spacing w:line="600" w:lineRule="exact"/>
              <w:jc w:val="center"/>
              <w:rPr>
                <w:rFonts w:eastAsia="方正仿宋_GBK" w:cs="方正仿宋_GBK"/>
                <w:sz w:val="32"/>
                <w:szCs w:val="32"/>
                <w:highlight w:val="none"/>
              </w:rPr>
            </w:pPr>
            <w:r>
              <w:rPr>
                <w:rFonts w:hint="eastAsia" w:eastAsia="方正仿宋_GBK" w:cs="方正仿宋_GBK"/>
                <w:sz w:val="32"/>
                <w:szCs w:val="32"/>
                <w:highlight w:val="none"/>
              </w:rPr>
              <w:t>优惠期</w:t>
            </w:r>
          </w:p>
        </w:tc>
        <w:tc>
          <w:tcPr>
            <w:tcW w:w="6804" w:type="dxa"/>
            <w:gridSpan w:val="5"/>
            <w:vAlign w:val="top"/>
          </w:tcPr>
          <w:p w14:paraId="7AE99ACE">
            <w:pPr>
              <w:spacing w:line="600" w:lineRule="exact"/>
              <w:jc w:val="center"/>
              <w:rPr>
                <w:rFonts w:hint="default" w:eastAsia="方正仿宋_GBK" w:cs="方正仿宋_GBK"/>
                <w:sz w:val="32"/>
                <w:szCs w:val="32"/>
                <w:highlight w:val="none"/>
                <w:lang w:val="en-US" w:eastAsia="zh-CN"/>
              </w:rPr>
            </w:pPr>
            <w:r>
              <w:rPr>
                <w:rFonts w:hint="eastAsia" w:ascii="Times New Roman" w:hAnsi="Times New Roman" w:eastAsia="方正仿宋_GBK" w:cs="方正仿宋_GBK"/>
                <w:sz w:val="32"/>
                <w:szCs w:val="32"/>
                <w:highlight w:val="none"/>
              </w:rPr>
              <w:t>一年租期给予不超过1个月的优惠期，</w:t>
            </w:r>
            <w:r>
              <w:rPr>
                <w:rFonts w:hint="eastAsia" w:ascii="Times New Roman" w:hAnsi="Times New Roman" w:eastAsia="方正仿宋_GBK" w:cs="方正仿宋_GBK"/>
                <w:sz w:val="32"/>
                <w:szCs w:val="32"/>
                <w:highlight w:val="none"/>
                <w:lang w:val="en-US" w:eastAsia="zh-CN"/>
              </w:rPr>
              <w:t>合计不超过</w:t>
            </w:r>
            <w:r>
              <w:rPr>
                <w:rFonts w:hint="eastAsia" w:eastAsia="方正仿宋_GBK" w:cs="方正仿宋_GBK"/>
                <w:sz w:val="32"/>
                <w:szCs w:val="32"/>
                <w:highlight w:val="none"/>
                <w:lang w:val="en-US" w:eastAsia="zh-CN"/>
              </w:rPr>
              <w:t>4</w:t>
            </w:r>
            <w:r>
              <w:rPr>
                <w:rFonts w:hint="eastAsia" w:ascii="Times New Roman" w:hAnsi="Times New Roman" w:eastAsia="方正仿宋_GBK" w:cs="方正仿宋_GBK"/>
                <w:sz w:val="32"/>
                <w:szCs w:val="32"/>
                <w:highlight w:val="none"/>
                <w:lang w:val="en-US" w:eastAsia="zh-CN"/>
              </w:rPr>
              <w:t>个月</w:t>
            </w:r>
          </w:p>
        </w:tc>
      </w:tr>
      <w:tr w14:paraId="2A1567AF">
        <w:tc>
          <w:tcPr>
            <w:tcW w:w="2978" w:type="dxa"/>
            <w:gridSpan w:val="2"/>
          </w:tcPr>
          <w:p w14:paraId="33390A15">
            <w:pPr>
              <w:spacing w:line="600" w:lineRule="exact"/>
              <w:jc w:val="center"/>
              <w:rPr>
                <w:rFonts w:eastAsia="方正仿宋_GBK" w:cs="方正仿宋_GBK"/>
                <w:sz w:val="32"/>
                <w:szCs w:val="32"/>
                <w:highlight w:val="none"/>
              </w:rPr>
            </w:pPr>
            <w:r>
              <w:rPr>
                <w:rFonts w:hint="eastAsia" w:eastAsia="方正仿宋_GBK" w:cs="方正仿宋_GBK"/>
                <w:sz w:val="32"/>
                <w:szCs w:val="32"/>
                <w:highlight w:val="none"/>
              </w:rPr>
              <w:t>装修保证金</w:t>
            </w:r>
          </w:p>
        </w:tc>
        <w:tc>
          <w:tcPr>
            <w:tcW w:w="6804" w:type="dxa"/>
            <w:gridSpan w:val="5"/>
            <w:vAlign w:val="top"/>
          </w:tcPr>
          <w:p w14:paraId="530BDC35">
            <w:pPr>
              <w:spacing w:line="600" w:lineRule="exact"/>
              <w:jc w:val="center"/>
              <w:rPr>
                <w:rFonts w:eastAsia="方正仿宋_GBK" w:cs="方正仿宋_GBK"/>
                <w:sz w:val="32"/>
                <w:szCs w:val="32"/>
                <w:highlight w:val="none"/>
              </w:rPr>
            </w:pPr>
            <w:r>
              <w:rPr>
                <w:rFonts w:ascii="Times New Roman" w:hAnsi="Times New Roman" w:eastAsia="方正仿宋_GBK" w:cs="方正仿宋_GBK"/>
                <w:sz w:val="32"/>
                <w:szCs w:val="32"/>
                <w:highlight w:val="none"/>
              </w:rPr>
              <w:t>装修保证金按照</w:t>
            </w:r>
            <w:r>
              <w:rPr>
                <w:rFonts w:hint="eastAsia" w:ascii="Times New Roman" w:hAnsi="Times New Roman" w:eastAsia="方正仿宋_GBK" w:cs="方正仿宋_GBK"/>
                <w:sz w:val="32"/>
                <w:szCs w:val="32"/>
                <w:highlight w:val="none"/>
                <w:lang w:val="en-US" w:eastAsia="zh-CN"/>
              </w:rPr>
              <w:t>房屋</w:t>
            </w:r>
            <w:r>
              <w:rPr>
                <w:rFonts w:ascii="Times New Roman" w:hAnsi="Times New Roman" w:eastAsia="方正仿宋_GBK" w:cs="方正仿宋_GBK"/>
                <w:sz w:val="32"/>
                <w:szCs w:val="32"/>
                <w:highlight w:val="none"/>
              </w:rPr>
              <w:t>物业管理公司要求收取。</w:t>
            </w:r>
          </w:p>
        </w:tc>
      </w:tr>
      <w:tr w14:paraId="517310F4">
        <w:tc>
          <w:tcPr>
            <w:tcW w:w="2978" w:type="dxa"/>
            <w:gridSpan w:val="2"/>
          </w:tcPr>
          <w:p w14:paraId="72F50910">
            <w:pPr>
              <w:spacing w:line="600" w:lineRule="exact"/>
              <w:jc w:val="center"/>
              <w:rPr>
                <w:rFonts w:eastAsia="方正仿宋_GBK" w:cs="方正仿宋_GBK"/>
                <w:sz w:val="32"/>
                <w:szCs w:val="32"/>
                <w:highlight w:val="none"/>
              </w:rPr>
            </w:pPr>
            <w:r>
              <w:rPr>
                <w:rFonts w:hint="eastAsia" w:eastAsia="方正仿宋_GBK" w:cs="方正仿宋_GBK"/>
                <w:sz w:val="32"/>
                <w:szCs w:val="32"/>
                <w:highlight w:val="none"/>
              </w:rPr>
              <w:t>物管费</w:t>
            </w:r>
          </w:p>
        </w:tc>
        <w:tc>
          <w:tcPr>
            <w:tcW w:w="6804" w:type="dxa"/>
            <w:gridSpan w:val="5"/>
            <w:vAlign w:val="top"/>
          </w:tcPr>
          <w:p w14:paraId="7CFB1D34">
            <w:pPr>
              <w:spacing w:line="600" w:lineRule="exact"/>
              <w:jc w:val="center"/>
              <w:rPr>
                <w:rFonts w:eastAsia="方正仿宋_GBK" w:cs="方正仿宋_GBK"/>
                <w:sz w:val="32"/>
                <w:szCs w:val="32"/>
                <w:highlight w:val="none"/>
              </w:rPr>
            </w:pPr>
            <w:r>
              <w:rPr>
                <w:rFonts w:ascii="Times New Roman" w:hAnsi="Times New Roman" w:eastAsia="方正仿宋_GBK" w:cs="方正仿宋_GBK"/>
                <w:sz w:val="32"/>
                <w:szCs w:val="32"/>
                <w:highlight w:val="none"/>
              </w:rPr>
              <w:t>向</w:t>
            </w:r>
            <w:r>
              <w:rPr>
                <w:rFonts w:hint="eastAsia" w:ascii="Times New Roman" w:hAnsi="Times New Roman" w:eastAsia="方正仿宋_GBK" w:cs="方正仿宋_GBK"/>
                <w:sz w:val="32"/>
                <w:szCs w:val="32"/>
                <w:highlight w:val="none"/>
                <w:lang w:val="en-US" w:eastAsia="zh-CN"/>
              </w:rPr>
              <w:t>房屋</w:t>
            </w:r>
            <w:r>
              <w:rPr>
                <w:rFonts w:ascii="Times New Roman" w:hAnsi="Times New Roman" w:eastAsia="方正仿宋_GBK" w:cs="方正仿宋_GBK"/>
                <w:sz w:val="32"/>
                <w:szCs w:val="32"/>
                <w:highlight w:val="none"/>
              </w:rPr>
              <w:t>物业管理公司支付物管费。</w:t>
            </w:r>
          </w:p>
        </w:tc>
      </w:tr>
      <w:tr w14:paraId="158B92DD">
        <w:tc>
          <w:tcPr>
            <w:tcW w:w="2978" w:type="dxa"/>
            <w:gridSpan w:val="2"/>
          </w:tcPr>
          <w:p w14:paraId="433BBBE1">
            <w:pPr>
              <w:spacing w:line="600" w:lineRule="exact"/>
              <w:jc w:val="center"/>
              <w:rPr>
                <w:rFonts w:eastAsia="方正仿宋_GBK" w:cs="方正仿宋_GBK"/>
                <w:sz w:val="32"/>
                <w:szCs w:val="32"/>
                <w:highlight w:val="none"/>
              </w:rPr>
            </w:pPr>
            <w:r>
              <w:rPr>
                <w:rFonts w:hint="eastAsia" w:eastAsia="方正仿宋_GBK" w:cs="方正仿宋_GBK"/>
                <w:sz w:val="32"/>
                <w:szCs w:val="32"/>
                <w:highlight w:val="none"/>
              </w:rPr>
              <w:t>其他费用</w:t>
            </w:r>
          </w:p>
        </w:tc>
        <w:tc>
          <w:tcPr>
            <w:tcW w:w="6804" w:type="dxa"/>
            <w:gridSpan w:val="5"/>
            <w:vAlign w:val="top"/>
          </w:tcPr>
          <w:p w14:paraId="397EA0B2">
            <w:pPr>
              <w:spacing w:line="600" w:lineRule="exact"/>
              <w:jc w:val="center"/>
              <w:rPr>
                <w:rFonts w:eastAsia="方正仿宋_GBK" w:cs="方正仿宋_GBK"/>
                <w:sz w:val="32"/>
                <w:szCs w:val="32"/>
                <w:highlight w:val="none"/>
              </w:rPr>
            </w:pPr>
            <w:r>
              <w:rPr>
                <w:rFonts w:hint="eastAsia" w:ascii="Times New Roman" w:hAnsi="Times New Roman" w:eastAsia="方正仿宋_GBK" w:cs="方正仿宋_GBK"/>
                <w:sz w:val="32"/>
                <w:szCs w:val="32"/>
                <w:highlight w:val="none"/>
              </w:rPr>
              <w:t>承租方</w:t>
            </w:r>
            <w:r>
              <w:rPr>
                <w:rFonts w:ascii="Times New Roman" w:hAnsi="Times New Roman" w:eastAsia="方正仿宋_GBK" w:cs="方正仿宋_GBK"/>
                <w:sz w:val="32"/>
                <w:szCs w:val="32"/>
                <w:highlight w:val="none"/>
              </w:rPr>
              <w:t>自行缴纳税费、水电等费用。</w:t>
            </w:r>
          </w:p>
        </w:tc>
      </w:tr>
    </w:tbl>
    <w:p w14:paraId="7D84A438">
      <w:pPr>
        <w:pStyle w:val="17"/>
        <w:spacing w:line="360" w:lineRule="auto"/>
        <w:ind w:firstLine="640"/>
        <w:jc w:val="left"/>
        <w:rPr>
          <w:rFonts w:ascii="仿宋_GB2312" w:hAnsi="仿宋_GB2312" w:eastAsia="仿宋_GB2312" w:cs="仿宋_GB2312"/>
          <w:sz w:val="32"/>
          <w:szCs w:val="32"/>
          <w:lang w:val="zh-TW" w:eastAsia="zh-TW"/>
        </w:rPr>
      </w:pPr>
    </w:p>
    <w:p w14:paraId="019B1555">
      <w:pPr>
        <w:pStyle w:val="17"/>
        <w:spacing w:line="360" w:lineRule="auto"/>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lang w:val="zh-TW" w:eastAsia="zh-TW"/>
        </w:rPr>
        <w:t>在房屋租赁期间，水、电、物管、清洁费及政府职能部门依法对</w:t>
      </w:r>
      <w:r>
        <w:rPr>
          <w:rFonts w:hint="eastAsia" w:ascii="仿宋_GB2312" w:hAnsi="仿宋_GB2312" w:eastAsia="仿宋_GB2312" w:cs="仿宋_GB2312"/>
          <w:sz w:val="32"/>
          <w:szCs w:val="32"/>
          <w:lang w:val="zh-TW" w:eastAsia="zh-TW"/>
        </w:rPr>
        <w:t>承租方</w:t>
      </w:r>
      <w:r>
        <w:rPr>
          <w:rFonts w:ascii="仿宋_GB2312" w:hAnsi="仿宋_GB2312" w:eastAsia="仿宋_GB2312" w:cs="仿宋_GB2312"/>
          <w:sz w:val="32"/>
          <w:szCs w:val="32"/>
          <w:lang w:val="zh-TW" w:eastAsia="zh-TW"/>
        </w:rPr>
        <w:t>征收的各种费用由</w:t>
      </w:r>
      <w:r>
        <w:rPr>
          <w:rFonts w:hint="eastAsia" w:ascii="仿宋_GB2312" w:hAnsi="仿宋_GB2312" w:eastAsia="仿宋_GB2312" w:cs="仿宋_GB2312"/>
          <w:sz w:val="32"/>
          <w:szCs w:val="32"/>
          <w:lang w:val="zh-TW" w:eastAsia="zh-TW"/>
        </w:rPr>
        <w:t>承租方</w:t>
      </w:r>
      <w:r>
        <w:rPr>
          <w:rFonts w:ascii="仿宋_GB2312" w:hAnsi="仿宋_GB2312" w:eastAsia="仿宋_GB2312" w:cs="仿宋_GB2312"/>
          <w:sz w:val="32"/>
          <w:szCs w:val="32"/>
          <w:lang w:val="zh-TW" w:eastAsia="zh-TW"/>
        </w:rPr>
        <w:t>支付，并由</w:t>
      </w:r>
      <w:r>
        <w:rPr>
          <w:rFonts w:hint="eastAsia" w:ascii="仿宋_GB2312" w:hAnsi="仿宋_GB2312" w:eastAsia="仿宋_GB2312" w:cs="仿宋_GB2312"/>
          <w:sz w:val="32"/>
          <w:szCs w:val="32"/>
          <w:lang w:val="zh-TW" w:eastAsia="zh-TW"/>
        </w:rPr>
        <w:t>承租方</w:t>
      </w:r>
      <w:r>
        <w:rPr>
          <w:rFonts w:ascii="仿宋_GB2312" w:hAnsi="仿宋_GB2312" w:eastAsia="仿宋_GB2312" w:cs="仿宋_GB2312"/>
          <w:sz w:val="32"/>
          <w:szCs w:val="32"/>
          <w:lang w:val="zh-TW" w:eastAsia="zh-TW"/>
        </w:rPr>
        <w:t>承担延期付款的违约责任。承租方自行办理开展业务所必须的相关手续。租赁费用</w:t>
      </w:r>
      <w:r>
        <w:rPr>
          <w:rFonts w:hint="eastAsia" w:ascii="仿宋_GB2312" w:hAnsi="仿宋_GB2312" w:eastAsia="仿宋_GB2312" w:cs="仿宋_GB2312"/>
          <w:sz w:val="32"/>
          <w:szCs w:val="32"/>
          <w:lang w:val="zh-TW" w:eastAsia="zh-TW"/>
        </w:rPr>
        <w:t>按</w:t>
      </w:r>
      <w:r>
        <w:rPr>
          <w:rFonts w:ascii="Times New Roman" w:hAnsi="Times New Roman" w:eastAsia="仿宋_GB2312" w:cs="仿宋_GB2312"/>
          <w:sz w:val="32"/>
          <w:szCs w:val="32"/>
        </w:rPr>
        <w:t>3</w:t>
      </w:r>
      <w:r>
        <w:rPr>
          <w:rFonts w:ascii="仿宋_GB2312" w:hAnsi="仿宋_GB2312" w:eastAsia="仿宋_GB2312" w:cs="仿宋_GB2312"/>
          <w:sz w:val="32"/>
          <w:szCs w:val="32"/>
          <w:lang w:val="zh-TW" w:eastAsia="zh-TW"/>
        </w:rPr>
        <w:t>个月为一个租金计算期</w:t>
      </w:r>
      <w:r>
        <w:rPr>
          <w:rFonts w:hint="eastAsia" w:ascii="仿宋_GB2312" w:hAnsi="仿宋_GB2312" w:eastAsia="仿宋_GB2312" w:cs="仿宋_GB2312"/>
          <w:sz w:val="32"/>
          <w:szCs w:val="32"/>
          <w:lang w:val="zh-TW" w:eastAsia="zh-TW"/>
        </w:rPr>
        <w:t>，承租方需</w:t>
      </w:r>
      <w:r>
        <w:rPr>
          <w:rFonts w:ascii="仿宋_GB2312" w:hAnsi="仿宋_GB2312" w:eastAsia="仿宋_GB2312" w:cs="仿宋_GB2312"/>
          <w:sz w:val="32"/>
          <w:szCs w:val="32"/>
          <w:lang w:val="zh-TW" w:eastAsia="zh-TW"/>
        </w:rPr>
        <w:t>提前向招租人支付。在租赁合同签订后</w:t>
      </w:r>
      <w:r>
        <w:rPr>
          <w:rFonts w:ascii="Times New Roman" w:hAnsi="Times New Roman" w:eastAsia="仿宋_GB2312" w:cs="仿宋_GB2312"/>
          <w:sz w:val="32"/>
          <w:szCs w:val="32"/>
        </w:rPr>
        <w:t>5</w:t>
      </w:r>
      <w:r>
        <w:rPr>
          <w:rFonts w:ascii="仿宋_GB2312" w:hAnsi="仿宋_GB2312" w:eastAsia="仿宋_GB2312" w:cs="仿宋_GB2312"/>
          <w:sz w:val="32"/>
          <w:szCs w:val="32"/>
          <w:lang w:val="zh-TW" w:eastAsia="zh-TW"/>
        </w:rPr>
        <w:t>日内，承租方需支付第一个计算期租金，在下一个租金计算期开始之日的</w:t>
      </w:r>
      <w:r>
        <w:rPr>
          <w:rFonts w:ascii="Times New Roman" w:hAnsi="Times New Roman" w:eastAsia="仿宋_GB2312" w:cs="仿宋_GB2312"/>
          <w:sz w:val="32"/>
          <w:szCs w:val="32"/>
        </w:rPr>
        <w:t>10</w:t>
      </w:r>
      <w:r>
        <w:rPr>
          <w:rFonts w:ascii="仿宋_GB2312" w:hAnsi="仿宋_GB2312" w:eastAsia="仿宋_GB2312" w:cs="仿宋_GB2312"/>
          <w:sz w:val="32"/>
          <w:szCs w:val="32"/>
          <w:lang w:val="zh-TW" w:eastAsia="zh-TW"/>
        </w:rPr>
        <w:t>日前向出租方支付下一期租金。租期从双方签订合同之日开始计算。租赁期间，承租方须完全承担承租范围内安全、环境卫生等相关责任。</w:t>
      </w:r>
    </w:p>
    <w:p w14:paraId="696B795C">
      <w:pPr>
        <w:pStyle w:val="17"/>
        <w:tabs>
          <w:tab w:val="left" w:pos="1980"/>
        </w:tabs>
        <w:spacing w:line="360" w:lineRule="auto"/>
        <w:ind w:firstLine="640"/>
        <w:jc w:val="left"/>
        <w:rPr>
          <w:rFonts w:ascii="仿宋" w:hAnsi="仿宋" w:eastAsia="仿宋" w:cs="仿宋"/>
          <w:sz w:val="28"/>
          <w:szCs w:val="28"/>
          <w:lang w:val="zh-TW" w:eastAsia="zh-TW"/>
        </w:rPr>
      </w:pPr>
      <w:r>
        <w:rPr>
          <w:rFonts w:ascii="仿宋_GB2312" w:hAnsi="仿宋_GB2312" w:eastAsia="仿宋_GB2312" w:cs="仿宋_GB2312"/>
          <w:b/>
          <w:bCs/>
          <w:sz w:val="32"/>
          <w:szCs w:val="32"/>
          <w:lang w:val="zh-TW" w:eastAsia="zh-TW"/>
        </w:rPr>
        <w:t>三、竞租</w:t>
      </w:r>
    </w:p>
    <w:p w14:paraId="408F5273">
      <w:pPr>
        <w:pStyle w:val="17"/>
        <w:tabs>
          <w:tab w:val="left" w:pos="1980"/>
        </w:tabs>
        <w:spacing w:line="360" w:lineRule="auto"/>
        <w:ind w:firstLine="640"/>
        <w:jc w:val="left"/>
        <w:rPr>
          <w:rFonts w:ascii="仿宋_GB2312" w:hAnsi="仿宋_GB2312" w:eastAsia="仿宋_GB2312" w:cs="仿宋_GB2312"/>
          <w:sz w:val="32"/>
          <w:szCs w:val="32"/>
          <w:lang w:val="zh-TW" w:eastAsia="zh-TW"/>
        </w:rPr>
      </w:pPr>
      <w:r>
        <w:rPr>
          <w:rFonts w:ascii="仿宋_GB2312" w:hAnsi="仿宋_GB2312" w:eastAsia="仿宋_GB2312" w:cs="仿宋_GB2312"/>
          <w:sz w:val="32"/>
          <w:szCs w:val="32"/>
          <w:lang w:val="zh-TW" w:eastAsia="zh-TW"/>
        </w:rPr>
        <w:t>（一）递交竞租文件</w:t>
      </w:r>
    </w:p>
    <w:p w14:paraId="2E796764">
      <w:pPr>
        <w:pStyle w:val="17"/>
        <w:spacing w:line="360" w:lineRule="auto"/>
        <w:ind w:firstLine="640"/>
        <w:jc w:val="left"/>
        <w:rPr>
          <w:rFonts w:ascii="仿宋_GB2312" w:hAnsi="仿宋_GB2312" w:eastAsia="仿宋_GB2312" w:cs="仿宋_GB2312"/>
          <w:sz w:val="32"/>
          <w:szCs w:val="32"/>
          <w:lang w:val="zh-TW" w:eastAsia="zh-TW"/>
        </w:rPr>
      </w:pPr>
      <w:r>
        <w:rPr>
          <w:rFonts w:ascii="仿宋_GB2312" w:hAnsi="仿宋_GB2312" w:eastAsia="仿宋_GB2312" w:cs="仿宋_GB2312"/>
          <w:sz w:val="32"/>
          <w:szCs w:val="32"/>
          <w:lang w:val="zh-TW" w:eastAsia="zh-TW"/>
        </w:rPr>
        <w:t>竞租函递交时间</w:t>
      </w:r>
      <w:r>
        <w:rPr>
          <w:rFonts w:hint="eastAsia" w:ascii="仿宋_GB2312" w:hAnsi="仿宋_GB2312" w:eastAsia="仿宋_GB2312" w:cs="仿宋_GB2312"/>
          <w:sz w:val="32"/>
          <w:szCs w:val="32"/>
          <w:lang w:val="zh-TW" w:eastAsia="zh-TW"/>
        </w:rPr>
        <w:t>由招租公告发布之日起，</w:t>
      </w:r>
      <w:r>
        <w:rPr>
          <w:rFonts w:hint="eastAsia" w:ascii="仿宋_GB2312" w:hAnsi="仿宋_GB2312" w:eastAsia="仿宋_GB2312" w:cs="仿宋_GB2312"/>
          <w:sz w:val="32"/>
          <w:szCs w:val="32"/>
          <w:lang w:val="zh-TW"/>
        </w:rPr>
        <w:t>至</w:t>
      </w:r>
      <w:r>
        <w:rPr>
          <w:rFonts w:ascii="仿宋_GB2312" w:hAnsi="仿宋_GB2312" w:eastAsia="仿宋_GB2312" w:cs="仿宋_GB2312"/>
          <w:sz w:val="32"/>
          <w:szCs w:val="32"/>
          <w:lang w:val="zh-TW" w:eastAsia="zh-TW"/>
        </w:rPr>
        <w:t>招租人确定意向性商家为止。</w:t>
      </w:r>
      <w:r>
        <w:rPr>
          <w:rFonts w:hint="eastAsia" w:ascii="仿宋_GB2312" w:hAnsi="仿宋_GB2312" w:eastAsia="仿宋_GB2312" w:cs="仿宋_GB2312"/>
          <w:sz w:val="32"/>
          <w:szCs w:val="32"/>
          <w:lang w:val="zh-TW"/>
        </w:rPr>
        <w:t>公告发布日期不得低于</w:t>
      </w:r>
      <w:r>
        <w:rPr>
          <w:rFonts w:hint="eastAsia" w:ascii="Times New Roman" w:hAnsi="Times New Roman" w:eastAsia="仿宋_GB2312" w:cs="仿宋_GB2312"/>
          <w:sz w:val="32"/>
          <w:szCs w:val="32"/>
          <w:lang w:val="zh-TW"/>
        </w:rPr>
        <w:t>10</w:t>
      </w:r>
      <w:r>
        <w:rPr>
          <w:rFonts w:hint="eastAsia" w:ascii="仿宋_GB2312" w:hAnsi="仿宋_GB2312" w:eastAsia="仿宋_GB2312" w:cs="仿宋_GB2312"/>
          <w:sz w:val="32"/>
          <w:szCs w:val="32"/>
          <w:lang w:val="zh-TW"/>
        </w:rPr>
        <w:t>个工作日</w:t>
      </w:r>
      <w:r>
        <w:rPr>
          <w:rFonts w:ascii="仿宋_GB2312" w:hAnsi="仿宋_GB2312" w:eastAsia="仿宋_GB2312" w:cs="仿宋_GB2312"/>
          <w:sz w:val="32"/>
          <w:szCs w:val="32"/>
          <w:lang w:val="zh-TW" w:eastAsia="zh-TW"/>
        </w:rPr>
        <w:t>。</w:t>
      </w:r>
    </w:p>
    <w:p w14:paraId="75D405A6">
      <w:pPr>
        <w:pStyle w:val="17"/>
        <w:spacing w:line="360" w:lineRule="auto"/>
        <w:ind w:firstLine="640"/>
        <w:jc w:val="left"/>
        <w:rPr>
          <w:rFonts w:ascii="仿宋_GB2312" w:hAnsi="仿宋_GB2312" w:eastAsia="仿宋_GB2312" w:cs="仿宋_GB2312"/>
          <w:sz w:val="32"/>
          <w:szCs w:val="32"/>
          <w:lang w:val="zh-TW" w:eastAsia="zh-TW"/>
        </w:rPr>
      </w:pPr>
      <w:r>
        <w:rPr>
          <w:rFonts w:ascii="仿宋_GB2312" w:hAnsi="仿宋_GB2312" w:eastAsia="仿宋_GB2312" w:cs="仿宋_GB2312"/>
          <w:sz w:val="32"/>
          <w:szCs w:val="32"/>
          <w:lang w:val="zh-TW" w:eastAsia="zh-TW"/>
        </w:rPr>
        <w:t>竞租函需密封并在袋口封口处加盖竞租人单位公章。如竞租人为个人须在封口处签字盖手印(否则作废标处理)。</w:t>
      </w:r>
    </w:p>
    <w:p w14:paraId="736D278E">
      <w:pPr>
        <w:pStyle w:val="17"/>
        <w:tabs>
          <w:tab w:val="left" w:pos="1980"/>
        </w:tabs>
        <w:spacing w:line="360" w:lineRule="auto"/>
        <w:ind w:firstLine="640"/>
        <w:jc w:val="left"/>
        <w:rPr>
          <w:rFonts w:ascii="仿宋_GB2312" w:hAnsi="仿宋_GB2312" w:eastAsia="仿宋_GB2312" w:cs="仿宋_GB2312"/>
          <w:sz w:val="32"/>
          <w:szCs w:val="32"/>
          <w:lang w:val="zh-TW" w:eastAsia="zh-TW"/>
        </w:rPr>
      </w:pPr>
      <w:r>
        <w:rPr>
          <w:rFonts w:ascii="仿宋_GB2312" w:hAnsi="仿宋_GB2312" w:eastAsia="仿宋_GB2312" w:cs="仿宋_GB2312"/>
          <w:sz w:val="32"/>
          <w:szCs w:val="32"/>
          <w:lang w:val="zh-TW" w:eastAsia="zh-TW"/>
        </w:rPr>
        <w:t>（二）竞租有效期</w:t>
      </w:r>
    </w:p>
    <w:p w14:paraId="19970470">
      <w:pPr>
        <w:pStyle w:val="17"/>
        <w:spacing w:line="360" w:lineRule="auto"/>
        <w:ind w:firstLine="640"/>
        <w:jc w:val="left"/>
        <w:rPr>
          <w:rFonts w:ascii="仿宋_GB2312" w:hAnsi="仿宋_GB2312" w:eastAsia="仿宋_GB2312" w:cs="仿宋_GB2312"/>
          <w:sz w:val="32"/>
          <w:szCs w:val="32"/>
          <w:lang w:val="zh-TW" w:eastAsia="zh-TW"/>
        </w:rPr>
      </w:pPr>
      <w:r>
        <w:rPr>
          <w:rFonts w:hint="eastAsia" w:ascii="仿宋_GB2312" w:hAnsi="仿宋_GB2312" w:eastAsia="仿宋_GB2312" w:cs="仿宋_GB2312"/>
          <w:sz w:val="32"/>
          <w:szCs w:val="32"/>
          <w:lang w:val="zh-TW"/>
        </w:rPr>
        <w:t>招租信息发布时间超过</w:t>
      </w:r>
      <w:r>
        <w:rPr>
          <w:rFonts w:hint="eastAsia" w:ascii="Times New Roman" w:hAnsi="Times New Roman" w:eastAsia="仿宋_GB2312" w:cs="仿宋_GB2312"/>
          <w:sz w:val="32"/>
          <w:szCs w:val="32"/>
          <w:lang w:val="zh-TW"/>
        </w:rPr>
        <w:t>30</w:t>
      </w:r>
      <w:r>
        <w:rPr>
          <w:rFonts w:hint="eastAsia" w:ascii="仿宋_GB2312" w:hAnsi="仿宋_GB2312" w:eastAsia="仿宋_GB2312" w:cs="仿宋_GB2312"/>
          <w:sz w:val="32"/>
          <w:szCs w:val="32"/>
          <w:lang w:val="zh-TW"/>
        </w:rPr>
        <w:t>个工作日，仍无意向承租人递交竞租文件的房屋，可采用商务洽谈的方式开展招租工作</w:t>
      </w:r>
      <w:r>
        <w:rPr>
          <w:rFonts w:ascii="仿宋_GB2312" w:hAnsi="仿宋_GB2312" w:eastAsia="仿宋_GB2312" w:cs="仿宋_GB2312"/>
          <w:sz w:val="32"/>
          <w:szCs w:val="32"/>
          <w:lang w:val="zh-TW" w:eastAsia="zh-TW"/>
        </w:rPr>
        <w:t>。</w:t>
      </w:r>
    </w:p>
    <w:p w14:paraId="5148E70F">
      <w:pPr>
        <w:pStyle w:val="17"/>
        <w:spacing w:line="360" w:lineRule="auto"/>
        <w:ind w:firstLine="640"/>
        <w:jc w:val="left"/>
        <w:rPr>
          <w:rFonts w:ascii="仿宋_GB2312" w:hAnsi="仿宋_GB2312" w:eastAsia="仿宋_GB2312" w:cs="仿宋_GB2312"/>
          <w:sz w:val="32"/>
          <w:szCs w:val="32"/>
          <w:lang w:val="zh-TW" w:eastAsia="zh-TW"/>
        </w:rPr>
      </w:pPr>
      <w:r>
        <w:rPr>
          <w:rFonts w:ascii="仿宋_GB2312" w:hAnsi="仿宋_GB2312" w:eastAsia="仿宋_GB2312" w:cs="仿宋_GB2312"/>
          <w:sz w:val="32"/>
          <w:szCs w:val="32"/>
          <w:lang w:val="zh-TW" w:eastAsia="zh-TW"/>
        </w:rPr>
        <w:t>（三）确定意向性商家</w:t>
      </w:r>
    </w:p>
    <w:p w14:paraId="0332EDFA">
      <w:pPr>
        <w:pStyle w:val="17"/>
        <w:tabs>
          <w:tab w:val="left" w:pos="312"/>
        </w:tabs>
        <w:spacing w:line="360" w:lineRule="auto"/>
        <w:ind w:firstLine="640"/>
        <w:jc w:val="left"/>
        <w:rPr>
          <w:rFonts w:ascii="仿宋_GB2312" w:hAnsi="仿宋_GB2312" w:eastAsia="仿宋_GB2312" w:cs="仿宋_GB2312"/>
          <w:sz w:val="32"/>
          <w:szCs w:val="32"/>
        </w:rPr>
      </w:pPr>
      <w:r>
        <w:rPr>
          <w:rFonts w:ascii="Times New Roman" w:hAnsi="Times New Roman" w:eastAsia="仿宋_GB2312" w:cs="仿宋_GB2312"/>
          <w:sz w:val="32"/>
          <w:szCs w:val="32"/>
        </w:rPr>
        <w:t>1</w:t>
      </w:r>
      <w:r>
        <w:rPr>
          <w:rFonts w:ascii="仿宋_GB2312" w:hAnsi="仿宋_GB2312" w:eastAsia="仿宋_GB2312" w:cs="仿宋_GB2312"/>
          <w:sz w:val="32"/>
          <w:szCs w:val="32"/>
        </w:rPr>
        <w:t>.</w:t>
      </w:r>
      <w:r>
        <w:rPr>
          <w:rFonts w:ascii="仿宋_GB2312" w:hAnsi="仿宋_GB2312" w:eastAsia="仿宋_GB2312" w:cs="仿宋_GB2312"/>
          <w:sz w:val="32"/>
          <w:szCs w:val="32"/>
          <w:lang w:val="zh-TW" w:eastAsia="zh-TW"/>
        </w:rPr>
        <w:t>竞争同一房屋的竞租人现场比对报价，报价最高者为该房屋的意向性商家。如同一房屋最高竞租报价相同，则最高竞租报价竞租人现场再次提出报价，如报价仍相同，则抽签决定意向性商家。意向性商家</w:t>
      </w:r>
      <w:r>
        <w:rPr>
          <w:rFonts w:ascii="Times New Roman" w:hAnsi="Times New Roman" w:eastAsia="仿宋_GB2312" w:cs="仿宋_GB2312"/>
          <w:sz w:val="32"/>
          <w:szCs w:val="32"/>
        </w:rPr>
        <w:t>5</w:t>
      </w:r>
      <w:r>
        <w:rPr>
          <w:rFonts w:ascii="仿宋_GB2312" w:hAnsi="仿宋_GB2312" w:eastAsia="仿宋_GB2312" w:cs="仿宋_GB2312"/>
          <w:sz w:val="32"/>
          <w:szCs w:val="32"/>
          <w:lang w:val="zh-TW" w:eastAsia="zh-TW"/>
        </w:rPr>
        <w:t>个工作日内向我司缴纳意向定金</w:t>
      </w:r>
      <w:r>
        <w:rPr>
          <w:rFonts w:hint="eastAsia" w:eastAsia="仿宋_GB2312" w:cs="仿宋_GB2312"/>
          <w:sz w:val="32"/>
          <w:szCs w:val="32"/>
          <w:lang w:val="en-US" w:eastAsia="zh-CN"/>
        </w:rPr>
        <w:t>5000</w:t>
      </w:r>
      <w:r>
        <w:rPr>
          <w:rFonts w:ascii="仿宋_GB2312" w:hAnsi="仿宋_GB2312" w:eastAsia="仿宋_GB2312" w:cs="仿宋_GB2312"/>
          <w:sz w:val="32"/>
          <w:szCs w:val="32"/>
          <w:lang w:val="zh-TW" w:eastAsia="zh-TW"/>
        </w:rPr>
        <w:t>元，并与我司协商签订租赁合同相关事宜。</w:t>
      </w:r>
    </w:p>
    <w:p w14:paraId="40C239E4">
      <w:pPr>
        <w:pStyle w:val="17"/>
        <w:spacing w:line="360" w:lineRule="auto"/>
        <w:ind w:firstLine="640"/>
        <w:jc w:val="left"/>
        <w:rPr>
          <w:rFonts w:ascii="仿宋_GB2312" w:hAnsi="仿宋_GB2312" w:eastAsia="仿宋_GB2312" w:cs="仿宋_GB2312"/>
          <w:sz w:val="32"/>
          <w:szCs w:val="32"/>
          <w:lang w:val="zh-TW"/>
        </w:rPr>
      </w:pPr>
      <w:r>
        <w:rPr>
          <w:rFonts w:ascii="Times New Roman" w:hAnsi="Times New Roman" w:eastAsia="仿宋_GB2312" w:cs="仿宋_GB2312"/>
          <w:sz w:val="32"/>
          <w:szCs w:val="32"/>
        </w:rPr>
        <w:t>2</w:t>
      </w:r>
      <w:r>
        <w:rPr>
          <w:rFonts w:ascii="仿宋_GB2312" w:hAnsi="仿宋_GB2312" w:eastAsia="仿宋_GB2312" w:cs="仿宋_GB2312"/>
          <w:sz w:val="32"/>
          <w:szCs w:val="32"/>
        </w:rPr>
        <w:t>.</w:t>
      </w:r>
      <w:r>
        <w:rPr>
          <w:rFonts w:ascii="仿宋_GB2312" w:hAnsi="仿宋_GB2312" w:eastAsia="仿宋_GB2312" w:cs="仿宋_GB2312"/>
          <w:sz w:val="32"/>
          <w:szCs w:val="32"/>
          <w:lang w:val="zh-TW" w:eastAsia="zh-TW"/>
        </w:rPr>
        <w:t>如截止递交竞租文件时，房屋仅有一家符合招</w:t>
      </w:r>
      <w:r>
        <w:rPr>
          <w:rFonts w:hint="eastAsia" w:ascii="仿宋_GB2312" w:hAnsi="仿宋_GB2312" w:eastAsia="仿宋_GB2312" w:cs="仿宋_GB2312"/>
          <w:sz w:val="32"/>
          <w:szCs w:val="32"/>
          <w:lang w:val="zh-TW"/>
        </w:rPr>
        <w:t>租</w:t>
      </w:r>
      <w:r>
        <w:rPr>
          <w:rFonts w:ascii="仿宋_GB2312" w:hAnsi="仿宋_GB2312" w:eastAsia="仿宋_GB2312" w:cs="仿宋_GB2312"/>
          <w:sz w:val="32"/>
          <w:szCs w:val="32"/>
          <w:lang w:val="zh-TW" w:eastAsia="zh-TW"/>
        </w:rPr>
        <w:t>政策的竞租人递交了竞租函，则</w:t>
      </w:r>
      <w:r>
        <w:rPr>
          <w:rFonts w:hint="eastAsia" w:ascii="仿宋_GB2312" w:hAnsi="仿宋_GB2312" w:eastAsia="仿宋_GB2312" w:cs="仿宋_GB2312"/>
          <w:sz w:val="32"/>
          <w:szCs w:val="32"/>
          <w:lang w:val="zh-TW" w:eastAsia="zh-TW"/>
        </w:rPr>
        <w:t>递交时间</w:t>
      </w:r>
      <w:r>
        <w:rPr>
          <w:rFonts w:ascii="仿宋_GB2312" w:hAnsi="仿宋_GB2312" w:eastAsia="仿宋_GB2312" w:cs="仿宋_GB2312"/>
          <w:sz w:val="32"/>
          <w:szCs w:val="32"/>
          <w:lang w:val="zh-TW" w:eastAsia="zh-TW"/>
        </w:rPr>
        <w:t>延长</w:t>
      </w:r>
      <w:r>
        <w:rPr>
          <w:rFonts w:ascii="Times New Roman" w:hAnsi="Times New Roman" w:eastAsia="仿宋_GB2312" w:cs="仿宋_GB2312"/>
          <w:sz w:val="32"/>
          <w:szCs w:val="32"/>
        </w:rPr>
        <w:t>5</w:t>
      </w:r>
      <w:r>
        <w:rPr>
          <w:rFonts w:ascii="仿宋_GB2312" w:hAnsi="仿宋_GB2312" w:eastAsia="仿宋_GB2312" w:cs="仿宋_GB2312"/>
          <w:sz w:val="32"/>
          <w:szCs w:val="32"/>
          <w:lang w:val="zh-TW" w:eastAsia="zh-TW"/>
        </w:rPr>
        <w:t>个工作日，延长</w:t>
      </w:r>
      <w:r>
        <w:rPr>
          <w:rFonts w:ascii="Times New Roman" w:hAnsi="Times New Roman" w:eastAsia="仿宋_GB2312" w:cs="仿宋_GB2312"/>
          <w:sz w:val="32"/>
          <w:szCs w:val="32"/>
        </w:rPr>
        <w:t>5</w:t>
      </w:r>
      <w:r>
        <w:rPr>
          <w:rFonts w:ascii="仿宋_GB2312" w:hAnsi="仿宋_GB2312" w:eastAsia="仿宋_GB2312" w:cs="仿宋_GB2312"/>
          <w:sz w:val="32"/>
          <w:szCs w:val="32"/>
          <w:lang w:val="zh-TW" w:eastAsia="zh-TW"/>
        </w:rPr>
        <w:t>个工作日后如仍只有一家符合招</w:t>
      </w:r>
      <w:r>
        <w:rPr>
          <w:rFonts w:hint="eastAsia" w:ascii="仿宋_GB2312" w:hAnsi="仿宋_GB2312" w:eastAsia="仿宋_GB2312" w:cs="仿宋_GB2312"/>
          <w:sz w:val="32"/>
          <w:szCs w:val="32"/>
          <w:lang w:val="zh-TW"/>
        </w:rPr>
        <w:t>租</w:t>
      </w:r>
      <w:r>
        <w:rPr>
          <w:rFonts w:ascii="仿宋_GB2312" w:hAnsi="仿宋_GB2312" w:eastAsia="仿宋_GB2312" w:cs="仿宋_GB2312"/>
          <w:sz w:val="32"/>
          <w:szCs w:val="32"/>
          <w:lang w:val="zh-TW" w:eastAsia="zh-TW"/>
        </w:rPr>
        <w:t>政策，则直接确定为意向性商家，收取其意向定金</w:t>
      </w:r>
      <w:r>
        <w:rPr>
          <w:rFonts w:hint="eastAsia" w:eastAsia="仿宋_GB2312" w:cs="仿宋_GB2312"/>
          <w:sz w:val="32"/>
          <w:szCs w:val="32"/>
          <w:lang w:val="en-US" w:eastAsia="zh-CN"/>
        </w:rPr>
        <w:t>5000</w:t>
      </w:r>
      <w:r>
        <w:rPr>
          <w:rFonts w:ascii="仿宋_GB2312" w:hAnsi="仿宋_GB2312" w:eastAsia="仿宋_GB2312" w:cs="仿宋_GB2312"/>
          <w:sz w:val="32"/>
          <w:szCs w:val="32"/>
          <w:lang w:val="zh-TW" w:eastAsia="zh-TW"/>
        </w:rPr>
        <w:t>元后，与之协商签订租赁合同相关事宜。</w:t>
      </w:r>
    </w:p>
    <w:p w14:paraId="38B76749">
      <w:pPr>
        <w:pStyle w:val="17"/>
        <w:spacing w:line="360" w:lineRule="auto"/>
        <w:ind w:firstLine="640"/>
        <w:jc w:val="left"/>
        <w:rPr>
          <w:rFonts w:ascii="仿宋_GB2312" w:hAnsi="仿宋_GB2312" w:eastAsia="仿宋_GB2312" w:cs="仿宋_GB2312"/>
          <w:sz w:val="32"/>
          <w:szCs w:val="32"/>
        </w:rPr>
      </w:pPr>
      <w:r>
        <w:rPr>
          <w:rFonts w:hint="eastAsia" w:ascii="Times New Roman" w:hAnsi="Times New Roman" w:eastAsia="仿宋_GB2312" w:cs="仿宋_GB2312"/>
          <w:sz w:val="32"/>
          <w:szCs w:val="32"/>
        </w:rPr>
        <w:t>3</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highlight w:val="none"/>
          <w:lang w:val="en-US" w:eastAsia="zh-CN"/>
        </w:rPr>
        <w:t>原承租人可依约于租赁合同到期时根据招租公示信息参与公开竞租，在同等条件下，行使优先承租权</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如原承租人中选，则按照原合同到期之日起算租期。</w:t>
      </w:r>
    </w:p>
    <w:p w14:paraId="78E62976">
      <w:pPr>
        <w:pStyle w:val="17"/>
        <w:spacing w:line="360" w:lineRule="auto"/>
        <w:ind w:firstLine="640"/>
        <w:jc w:val="left"/>
        <w:rPr>
          <w:rFonts w:hint="eastAsia" w:ascii="仿宋_GB2312" w:hAnsi="仿宋_GB2312" w:eastAsia="仿宋_GB2312" w:cs="仿宋_GB2312"/>
          <w:sz w:val="32"/>
          <w:szCs w:val="32"/>
          <w:lang w:val="zh-TW" w:eastAsia="zh-TW"/>
        </w:rPr>
      </w:pPr>
      <w:r>
        <w:rPr>
          <w:rFonts w:hint="eastAsia" w:ascii="Times New Roman" w:hAnsi="Times New Roman" w:eastAsia="仿宋_GB2312" w:cs="仿宋_GB2312"/>
          <w:sz w:val="32"/>
          <w:szCs w:val="32"/>
        </w:rPr>
        <w:t>4</w:t>
      </w:r>
      <w:r>
        <w:rPr>
          <w:rFonts w:ascii="仿宋_GB2312" w:hAnsi="仿宋_GB2312" w:eastAsia="仿宋_GB2312" w:cs="仿宋_GB2312"/>
          <w:sz w:val="32"/>
          <w:szCs w:val="32"/>
        </w:rPr>
        <w:t>.</w:t>
      </w:r>
      <w:r>
        <w:rPr>
          <w:rFonts w:ascii="仿宋_GB2312" w:hAnsi="仿宋_GB2312" w:eastAsia="仿宋_GB2312" w:cs="仿宋_GB2312"/>
          <w:sz w:val="32"/>
          <w:szCs w:val="32"/>
          <w:lang w:val="zh-TW" w:eastAsia="zh-TW"/>
        </w:rPr>
        <w:t>已确定的意向商家</w:t>
      </w:r>
      <w:r>
        <w:rPr>
          <w:rFonts w:ascii="Times New Roman" w:hAnsi="Times New Roman" w:eastAsia="仿宋_GB2312" w:cs="仿宋_GB2312"/>
          <w:sz w:val="32"/>
          <w:szCs w:val="32"/>
        </w:rPr>
        <w:t>5</w:t>
      </w:r>
      <w:r>
        <w:rPr>
          <w:rFonts w:ascii="仿宋_GB2312" w:hAnsi="仿宋_GB2312" w:eastAsia="仿宋_GB2312" w:cs="仿宋_GB2312"/>
          <w:sz w:val="32"/>
          <w:szCs w:val="32"/>
          <w:lang w:val="zh-TW" w:eastAsia="zh-TW"/>
        </w:rPr>
        <w:t>个工作日内向招租人缴纳意向性定金</w:t>
      </w:r>
      <w:r>
        <w:rPr>
          <w:rFonts w:hint="eastAsia" w:eastAsia="仿宋_GB2312" w:cs="仿宋_GB2312"/>
          <w:sz w:val="32"/>
          <w:szCs w:val="32"/>
          <w:lang w:val="en-US" w:eastAsia="zh-CN"/>
        </w:rPr>
        <w:t>5000元</w:t>
      </w:r>
      <w:r>
        <w:rPr>
          <w:rFonts w:ascii="仿宋_GB2312" w:hAnsi="仿宋_GB2312" w:eastAsia="仿宋_GB2312" w:cs="仿宋_GB2312"/>
          <w:sz w:val="32"/>
          <w:szCs w:val="32"/>
          <w:lang w:val="zh-TW" w:eastAsia="zh-TW"/>
        </w:rPr>
        <w:t>，并与招租人协商租赁合同相关事宜。未按时缴纳意向性定金的，视为弃权；已缴纳意向性定金的，但无正当理由拒签合同的，同样视为弃权，招租人不退还已缴纳的意向性定金，且有权重新招租。</w:t>
      </w:r>
      <w:r>
        <w:rPr>
          <w:rFonts w:hint="eastAsia" w:ascii="仿宋_GB2312" w:hAnsi="仿宋_GB2312" w:eastAsia="仿宋_GB2312" w:cs="仿宋_GB2312"/>
          <w:sz w:val="32"/>
          <w:szCs w:val="32"/>
          <w:lang w:val="zh-TW" w:eastAsia="zh-TW"/>
        </w:rPr>
        <w:t>合同签订完毕之后，意向定金自动转为合同履约保证金，多退少补。</w:t>
      </w:r>
    </w:p>
    <w:p w14:paraId="45785E5B">
      <w:pPr>
        <w:pStyle w:val="17"/>
        <w:spacing w:line="360" w:lineRule="auto"/>
        <w:ind w:firstLine="640"/>
        <w:rPr>
          <w:rFonts w:ascii="仿宋_GB2312" w:hAnsi="仿宋_GB2312" w:eastAsia="仿宋_GB2312" w:cs="仿宋_GB2312"/>
          <w:sz w:val="32"/>
          <w:szCs w:val="32"/>
          <w:lang w:val="zh-TW" w:eastAsia="zh-TW"/>
        </w:rPr>
      </w:pPr>
      <w:r>
        <w:rPr>
          <w:rFonts w:ascii="仿宋_GB2312" w:hAnsi="仿宋_GB2312" w:eastAsia="仿宋_GB2312" w:cs="仿宋_GB2312"/>
          <w:sz w:val="32"/>
          <w:szCs w:val="32"/>
          <w:lang w:val="zh-TW" w:eastAsia="zh-TW"/>
        </w:rPr>
        <w:t>意向性定金支付入招租人以下银行账户：</w:t>
      </w:r>
    </w:p>
    <w:p w14:paraId="1A966304">
      <w:pPr>
        <w:pStyle w:val="17"/>
        <w:spacing w:line="360" w:lineRule="auto"/>
        <w:ind w:firstLine="800"/>
        <w:rPr>
          <w:rFonts w:ascii="仿宋_GB2312" w:hAnsi="仿宋_GB2312" w:eastAsia="仿宋_GB2312" w:cs="仿宋_GB2312"/>
          <w:sz w:val="32"/>
          <w:szCs w:val="32"/>
        </w:rPr>
      </w:pPr>
      <w:r>
        <w:rPr>
          <w:rFonts w:ascii="仿宋_GB2312" w:hAnsi="仿宋_GB2312" w:eastAsia="仿宋_GB2312" w:cs="仿宋_GB2312"/>
          <w:sz w:val="32"/>
          <w:szCs w:val="32"/>
          <w:lang w:val="zh-TW" w:eastAsia="zh-TW"/>
        </w:rPr>
        <w:t>（</w:t>
      </w:r>
      <w:r>
        <w:rPr>
          <w:rFonts w:ascii="Times New Roman" w:hAnsi="Times New Roman" w:eastAsia="仿宋_GB2312" w:cs="仿宋_GB2312"/>
          <w:sz w:val="32"/>
          <w:szCs w:val="32"/>
        </w:rPr>
        <w:t>1</w:t>
      </w:r>
      <w:r>
        <w:rPr>
          <w:rFonts w:ascii="仿宋_GB2312" w:hAnsi="仿宋_GB2312" w:eastAsia="仿宋_GB2312" w:cs="仿宋_GB2312"/>
          <w:sz w:val="32"/>
          <w:szCs w:val="32"/>
          <w:lang w:val="zh-TW" w:eastAsia="zh-TW"/>
        </w:rPr>
        <w:t>）账户名称：</w:t>
      </w:r>
      <w:r>
        <w:rPr>
          <w:rFonts w:hint="eastAsia" w:ascii="仿宋_GB2312" w:hAnsi="仿宋_GB2312" w:eastAsia="仿宋_GB2312" w:cs="仿宋_GB2312"/>
          <w:sz w:val="32"/>
          <w:szCs w:val="32"/>
          <w:lang w:val="zh-TW" w:eastAsia="zh-CN"/>
        </w:rPr>
        <w:t>重庆交通资源开发有限公司商业管理分公司</w:t>
      </w:r>
      <w:r>
        <w:rPr>
          <w:rFonts w:ascii="仿宋_GB2312" w:hAnsi="仿宋_GB2312" w:eastAsia="仿宋_GB2312" w:cs="仿宋_GB2312"/>
          <w:sz w:val="32"/>
          <w:szCs w:val="32"/>
        </w:rPr>
        <w:t>;</w:t>
      </w:r>
    </w:p>
    <w:p w14:paraId="30913CB7">
      <w:pPr>
        <w:pStyle w:val="17"/>
        <w:spacing w:line="360" w:lineRule="auto"/>
        <w:ind w:firstLine="800"/>
        <w:rPr>
          <w:rFonts w:ascii="仿宋_GB2312" w:hAnsi="仿宋_GB2312" w:eastAsia="仿宋_GB2312" w:cs="仿宋_GB2312"/>
          <w:sz w:val="32"/>
          <w:szCs w:val="32"/>
        </w:rPr>
      </w:pPr>
      <w:r>
        <w:rPr>
          <w:rFonts w:ascii="仿宋_GB2312" w:hAnsi="仿宋_GB2312" w:eastAsia="仿宋_GB2312" w:cs="仿宋_GB2312"/>
          <w:sz w:val="32"/>
          <w:szCs w:val="32"/>
          <w:lang w:val="zh-TW" w:eastAsia="zh-TW"/>
        </w:rPr>
        <w:t>（</w:t>
      </w:r>
      <w:r>
        <w:rPr>
          <w:rFonts w:ascii="Times New Roman" w:hAnsi="Times New Roman" w:eastAsia="仿宋_GB2312" w:cs="仿宋_GB2312"/>
          <w:sz w:val="32"/>
          <w:szCs w:val="32"/>
        </w:rPr>
        <w:t>2</w:t>
      </w:r>
      <w:r>
        <w:rPr>
          <w:rFonts w:ascii="仿宋_GB2312" w:hAnsi="仿宋_GB2312" w:eastAsia="仿宋_GB2312" w:cs="仿宋_GB2312"/>
          <w:sz w:val="32"/>
          <w:szCs w:val="32"/>
          <w:lang w:val="zh-TW" w:eastAsia="zh-TW"/>
        </w:rPr>
        <w:t>）开户银行：</w:t>
      </w:r>
      <w:r>
        <w:rPr>
          <w:rFonts w:hint="eastAsia" w:ascii="仿宋_GB2312" w:hAnsi="仿宋_GB2312" w:eastAsia="仿宋_GB2312" w:cs="仿宋_GB2312"/>
          <w:sz w:val="32"/>
          <w:szCs w:val="32"/>
          <w:lang w:val="zh-TW" w:eastAsia="zh-TW"/>
        </w:rPr>
        <w:t>中国民生银行重庆南坪支行</w:t>
      </w:r>
      <w:r>
        <w:rPr>
          <w:rFonts w:ascii="仿宋_GB2312" w:hAnsi="仿宋_GB2312" w:eastAsia="仿宋_GB2312" w:cs="仿宋_GB2312"/>
          <w:sz w:val="32"/>
          <w:szCs w:val="32"/>
          <w:lang w:val="zh-TW" w:eastAsia="zh-TW"/>
        </w:rPr>
        <w:t>；</w:t>
      </w:r>
    </w:p>
    <w:p w14:paraId="3915AEB9">
      <w:pPr>
        <w:pStyle w:val="17"/>
        <w:spacing w:line="360" w:lineRule="auto"/>
        <w:ind w:firstLine="800"/>
        <w:rPr>
          <w:rFonts w:ascii="仿宋_GB2312" w:hAnsi="仿宋_GB2312" w:eastAsia="仿宋_GB2312" w:cs="仿宋_GB2312"/>
          <w:sz w:val="32"/>
          <w:szCs w:val="32"/>
        </w:rPr>
      </w:pPr>
      <w:r>
        <w:rPr>
          <w:rFonts w:ascii="仿宋_GB2312" w:hAnsi="仿宋_GB2312" w:eastAsia="仿宋_GB2312" w:cs="仿宋_GB2312"/>
          <w:sz w:val="32"/>
          <w:szCs w:val="32"/>
          <w:lang w:val="zh-TW" w:eastAsia="zh-TW"/>
        </w:rPr>
        <w:t>（</w:t>
      </w:r>
      <w:r>
        <w:rPr>
          <w:rFonts w:ascii="Times New Roman" w:hAnsi="Times New Roman" w:eastAsia="仿宋_GB2312" w:cs="仿宋_GB2312"/>
          <w:sz w:val="32"/>
          <w:szCs w:val="32"/>
        </w:rPr>
        <w:t>3</w:t>
      </w:r>
      <w:r>
        <w:rPr>
          <w:rFonts w:ascii="仿宋_GB2312" w:hAnsi="仿宋_GB2312" w:eastAsia="仿宋_GB2312" w:cs="仿宋_GB2312"/>
          <w:sz w:val="32"/>
          <w:szCs w:val="32"/>
          <w:lang w:val="zh-TW" w:eastAsia="zh-TW"/>
        </w:rPr>
        <w:t>）账号：</w:t>
      </w:r>
      <w:r>
        <w:rPr>
          <w:rFonts w:hint="default" w:ascii="Times New Roman" w:hAnsi="Times New Roman" w:eastAsia="仿宋_GB2312" w:cs="Times New Roman"/>
          <w:sz w:val="32"/>
          <w:szCs w:val="32"/>
          <w:lang w:val="zh-TW" w:eastAsia="zh-TW"/>
        </w:rPr>
        <w:t>1102 0142 1001 1033</w:t>
      </w:r>
    </w:p>
    <w:p w14:paraId="0E94A7FE">
      <w:pPr>
        <w:pStyle w:val="17"/>
        <w:spacing w:line="360" w:lineRule="auto"/>
        <w:ind w:firstLine="640"/>
        <w:jc w:val="left"/>
        <w:rPr>
          <w:rFonts w:ascii="仿宋_GB2312" w:hAnsi="仿宋_GB2312" w:eastAsia="仿宋_GB2312" w:cs="仿宋_GB2312"/>
          <w:sz w:val="32"/>
          <w:szCs w:val="32"/>
        </w:rPr>
      </w:pPr>
      <w:r>
        <w:rPr>
          <w:rFonts w:ascii="仿宋_GB2312" w:hAnsi="仿宋_GB2312" w:eastAsia="仿宋_GB2312" w:cs="仿宋_GB2312"/>
          <w:sz w:val="32"/>
          <w:szCs w:val="32"/>
          <w:lang w:val="zh-TW" w:eastAsia="zh-TW"/>
        </w:rPr>
        <w:t>特别说明：竞租人在收到招租文件后，应仔细检查招</w:t>
      </w:r>
      <w:r>
        <w:rPr>
          <w:rFonts w:hint="eastAsia" w:ascii="仿宋_GB2312" w:hAnsi="仿宋_GB2312" w:eastAsia="仿宋_GB2312" w:cs="仿宋_GB2312"/>
          <w:sz w:val="32"/>
          <w:szCs w:val="32"/>
          <w:lang w:val="zh-TW"/>
        </w:rPr>
        <w:t>租</w:t>
      </w:r>
      <w:r>
        <w:rPr>
          <w:rFonts w:ascii="仿宋_GB2312" w:hAnsi="仿宋_GB2312" w:eastAsia="仿宋_GB2312" w:cs="仿宋_GB2312"/>
          <w:sz w:val="32"/>
          <w:szCs w:val="32"/>
          <w:lang w:val="zh-TW" w:eastAsia="zh-TW"/>
        </w:rPr>
        <w:t>文件的所有内容，如有残缺或文字表述不清，以及存在概念模糊和可能出现歧义或理解上有偏差的内容等，应在竞租文件递交截止时间</w:t>
      </w:r>
      <w:r>
        <w:rPr>
          <w:rFonts w:ascii="Times New Roman" w:hAnsi="Times New Roman" w:eastAsia="仿宋_GB2312" w:cs="仿宋_GB2312"/>
          <w:sz w:val="32"/>
          <w:szCs w:val="32"/>
        </w:rPr>
        <w:t>3</w:t>
      </w:r>
      <w:r>
        <w:rPr>
          <w:rFonts w:ascii="仿宋_GB2312" w:hAnsi="仿宋_GB2312" w:eastAsia="仿宋_GB2312" w:cs="仿宋_GB2312"/>
          <w:sz w:val="32"/>
          <w:szCs w:val="32"/>
          <w:lang w:val="zh-TW" w:eastAsia="zh-TW"/>
        </w:rPr>
        <w:t>个工作</w:t>
      </w:r>
      <w:r>
        <w:rPr>
          <w:rFonts w:hint="eastAsia" w:ascii="仿宋_GB2312" w:hAnsi="仿宋_GB2312" w:eastAsia="仿宋_GB2312" w:cs="仿宋_GB2312"/>
          <w:sz w:val="32"/>
          <w:szCs w:val="32"/>
          <w:lang w:val="zh-TW" w:eastAsia="zh-TW"/>
        </w:rPr>
        <w:t>日</w:t>
      </w:r>
      <w:r>
        <w:rPr>
          <w:rFonts w:ascii="仿宋_GB2312" w:hAnsi="仿宋_GB2312" w:eastAsia="仿宋_GB2312" w:cs="仿宋_GB2312"/>
          <w:sz w:val="32"/>
          <w:szCs w:val="32"/>
          <w:lang w:val="zh-TW" w:eastAsia="zh-TW"/>
        </w:rPr>
        <w:t>之前书面通知招租人。</w:t>
      </w:r>
    </w:p>
    <w:p w14:paraId="25A21744">
      <w:pPr>
        <w:pStyle w:val="17"/>
        <w:numPr>
          <w:ilvl w:val="255"/>
          <w:numId w:val="0"/>
        </w:numPr>
        <w:spacing w:line="360" w:lineRule="auto"/>
        <w:ind w:firstLine="640" w:firstLineChars="200"/>
        <w:rPr>
          <w:rFonts w:ascii="仿宋_GB2312" w:hAnsi="仿宋_GB2312" w:eastAsia="仿宋_GB2312" w:cs="仿宋_GB2312"/>
          <w:sz w:val="32"/>
          <w:szCs w:val="32"/>
          <w:lang w:val="zh-TW"/>
        </w:rPr>
      </w:pPr>
      <w:r>
        <w:rPr>
          <w:rFonts w:ascii="仿宋_GB2312" w:hAnsi="仿宋_GB2312" w:eastAsia="仿宋_GB2312" w:cs="仿宋_GB2312"/>
          <w:sz w:val="32"/>
          <w:szCs w:val="32"/>
          <w:lang w:val="zh-TW" w:eastAsia="zh-TW"/>
        </w:rPr>
        <w:t>注：附件是本招</w:t>
      </w:r>
      <w:r>
        <w:rPr>
          <w:rFonts w:hint="eastAsia" w:ascii="仿宋_GB2312" w:hAnsi="仿宋_GB2312" w:eastAsia="仿宋_GB2312" w:cs="仿宋_GB2312"/>
          <w:sz w:val="32"/>
          <w:szCs w:val="32"/>
          <w:lang w:val="zh-TW"/>
        </w:rPr>
        <w:t>租</w:t>
      </w:r>
      <w:r>
        <w:rPr>
          <w:rFonts w:ascii="仿宋_GB2312" w:hAnsi="仿宋_GB2312" w:eastAsia="仿宋_GB2312" w:cs="仿宋_GB2312"/>
          <w:sz w:val="32"/>
          <w:szCs w:val="32"/>
          <w:lang w:val="zh-TW" w:eastAsia="zh-TW"/>
        </w:rPr>
        <w:t>文件不可分割的一部分，与招租文件具备同等法律效力。</w:t>
      </w:r>
    </w:p>
    <w:p w14:paraId="0431A596">
      <w:pPr>
        <w:pStyle w:val="17"/>
        <w:spacing w:line="360" w:lineRule="auto"/>
        <w:rPr>
          <w:rFonts w:ascii="仿宋_GB2312" w:hAnsi="仿宋_GB2312" w:eastAsia="仿宋_GB2312" w:cs="仿宋_GB2312"/>
          <w:sz w:val="32"/>
          <w:szCs w:val="32"/>
          <w:lang w:val="zh-TW" w:eastAsia="zh-TW"/>
        </w:rPr>
      </w:pPr>
      <w:r>
        <w:rPr>
          <w:rFonts w:ascii="仿宋_GB2312" w:hAnsi="仿宋_GB2312" w:eastAsia="仿宋_GB2312" w:cs="仿宋_GB2312"/>
          <w:sz w:val="32"/>
          <w:szCs w:val="32"/>
          <w:lang w:val="zh-TW" w:eastAsia="zh-TW"/>
        </w:rPr>
        <w:t>附件：</w:t>
      </w:r>
      <w:r>
        <w:rPr>
          <w:rFonts w:hint="eastAsia" w:ascii="仿宋_GB2312" w:hAnsi="仿宋_GB2312" w:eastAsia="仿宋_GB2312" w:cs="仿宋_GB2312"/>
          <w:sz w:val="32"/>
          <w:szCs w:val="32"/>
          <w:lang w:val="en-US" w:eastAsia="zh-CN"/>
        </w:rPr>
        <w:t>1、</w:t>
      </w:r>
      <w:r>
        <w:rPr>
          <w:rFonts w:ascii="仿宋_GB2312" w:hAnsi="仿宋_GB2312" w:eastAsia="仿宋_GB2312" w:cs="仿宋_GB2312"/>
          <w:sz w:val="32"/>
          <w:szCs w:val="32"/>
          <w:lang w:val="zh-TW" w:eastAsia="zh-TW"/>
        </w:rPr>
        <w:t>竞租函报价函</w:t>
      </w:r>
    </w:p>
    <w:p w14:paraId="2092F991">
      <w:pPr>
        <w:pStyle w:val="17"/>
        <w:spacing w:line="360" w:lineRule="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2、《房屋租赁合同》、《房屋租赁安全管理协议》、《房屋移交确认书》</w:t>
      </w:r>
    </w:p>
    <w:p w14:paraId="47C2F324">
      <w:pPr>
        <w:pStyle w:val="17"/>
        <w:spacing w:line="360" w:lineRule="auto"/>
        <w:ind w:firstLine="555"/>
        <w:jc w:val="righ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zh-TW" w:eastAsia="zh-CN"/>
        </w:rPr>
        <w:t>重庆交通资源开发有限公司商业管理分公司</w:t>
      </w:r>
    </w:p>
    <w:p w14:paraId="30C56168">
      <w:pPr>
        <w:pStyle w:val="17"/>
        <w:wordWrap w:val="0"/>
        <w:spacing w:line="360" w:lineRule="auto"/>
        <w:ind w:firstLine="555"/>
        <w:jc w:val="right"/>
        <w:rPr>
          <w:rStyle w:val="23"/>
          <w:rFonts w:ascii="仿宋_GB2312" w:hAnsi="仿宋_GB2312" w:eastAsia="仿宋_GB2312" w:cs="仿宋_GB2312"/>
          <w:sz w:val="32"/>
          <w:szCs w:val="32"/>
          <w:lang w:eastAsia="zh-TW"/>
        </w:rPr>
      </w:pPr>
      <w:r>
        <w:rPr>
          <w:rFonts w:ascii="Times New Roman" w:hAnsi="Times New Roman" w:eastAsia="仿宋_GB2312" w:cs="仿宋_GB2312"/>
          <w:sz w:val="32"/>
          <w:szCs w:val="32"/>
          <w:lang w:eastAsia="zh-TW"/>
        </w:rPr>
        <w:t>20</w:t>
      </w:r>
      <w:r>
        <w:rPr>
          <w:rFonts w:hint="eastAsia" w:ascii="Times New Roman" w:hAnsi="Times New Roman" w:eastAsia="仿宋_GB2312" w:cs="仿宋_GB2312"/>
          <w:sz w:val="32"/>
          <w:szCs w:val="32"/>
          <w:lang w:eastAsia="zh-TW"/>
        </w:rPr>
        <w:t>2</w:t>
      </w:r>
      <w:r>
        <w:rPr>
          <w:rFonts w:hint="eastAsia" w:eastAsia="仿宋_GB2312" w:cs="仿宋_GB2312"/>
          <w:sz w:val="32"/>
          <w:szCs w:val="32"/>
          <w:lang w:val="en-US" w:eastAsia="zh-CN"/>
        </w:rPr>
        <w:t>6</w:t>
      </w:r>
      <w:r>
        <w:rPr>
          <w:rFonts w:ascii="仿宋_GB2312" w:hAnsi="仿宋_GB2312" w:eastAsia="仿宋_GB2312" w:cs="仿宋_GB2312"/>
          <w:sz w:val="32"/>
          <w:szCs w:val="32"/>
          <w:lang w:val="zh-TW" w:eastAsia="zh-TW"/>
        </w:rPr>
        <w:t>年</w:t>
      </w:r>
      <w:r>
        <w:rPr>
          <w:rFonts w:hint="eastAsia" w:eastAsia="仿宋_GB2312" w:cs="仿宋_GB2312"/>
          <w:sz w:val="32"/>
          <w:szCs w:val="32"/>
          <w:lang w:val="en-US" w:eastAsia="zh-CN"/>
        </w:rPr>
        <w:t>09</w:t>
      </w:r>
      <w:r>
        <w:rPr>
          <w:rFonts w:ascii="仿宋_GB2312" w:hAnsi="仿宋_GB2312" w:eastAsia="仿宋_GB2312" w:cs="仿宋_GB2312"/>
          <w:sz w:val="32"/>
          <w:szCs w:val="32"/>
          <w:lang w:val="zh-TW" w:eastAsia="zh-TW"/>
        </w:rPr>
        <w:t>月</w:t>
      </w:r>
      <w:r>
        <w:rPr>
          <w:rFonts w:hint="eastAsia" w:ascii="仿宋_GB2312" w:hAnsi="仿宋_GB2312" w:eastAsia="仿宋_GB2312" w:cs="仿宋_GB2312"/>
          <w:sz w:val="32"/>
          <w:szCs w:val="32"/>
          <w:lang w:val="en-US" w:eastAsia="zh-CN"/>
        </w:rPr>
        <w:t xml:space="preserve">        </w:t>
      </w:r>
    </w:p>
    <w:p w14:paraId="30BED8A6">
      <w:pPr>
        <w:pStyle w:val="17"/>
        <w:spacing w:line="360" w:lineRule="auto"/>
        <w:rPr>
          <w:rFonts w:hint="eastAsia" w:ascii="仿宋_GB2312" w:hAnsi="仿宋_GB2312" w:eastAsia="仿宋_GB2312" w:cs="仿宋_GB2312"/>
          <w:b/>
          <w:bCs/>
          <w:sz w:val="32"/>
          <w:szCs w:val="32"/>
          <w:lang w:val="zh-TW" w:eastAsia="zh-TW"/>
        </w:rPr>
      </w:pPr>
    </w:p>
    <w:p w14:paraId="0F318732">
      <w:pPr>
        <w:pStyle w:val="17"/>
        <w:spacing w:line="360" w:lineRule="auto"/>
        <w:rPr>
          <w:rFonts w:hint="eastAsia" w:ascii="仿宋_GB2312" w:hAnsi="仿宋_GB2312" w:eastAsia="仿宋_GB2312" w:cs="仿宋_GB2312"/>
          <w:b/>
          <w:bCs/>
          <w:sz w:val="32"/>
          <w:szCs w:val="32"/>
          <w:lang w:val="zh-TW" w:eastAsia="zh-TW"/>
        </w:rPr>
      </w:pPr>
    </w:p>
    <w:p w14:paraId="3AB5E0BB">
      <w:pPr>
        <w:pStyle w:val="17"/>
        <w:spacing w:line="360" w:lineRule="auto"/>
        <w:rPr>
          <w:rFonts w:hint="eastAsia" w:ascii="仿宋_GB2312" w:hAnsi="仿宋_GB2312" w:eastAsia="仿宋_GB2312" w:cs="仿宋_GB2312"/>
          <w:b/>
          <w:bCs/>
          <w:sz w:val="32"/>
          <w:szCs w:val="32"/>
          <w:lang w:val="zh-TW" w:eastAsia="zh-TW"/>
        </w:rPr>
      </w:pPr>
    </w:p>
    <w:p w14:paraId="166A4AE1">
      <w:pPr>
        <w:pStyle w:val="17"/>
        <w:spacing w:line="360" w:lineRule="auto"/>
        <w:rPr>
          <w:rFonts w:hint="eastAsia" w:ascii="仿宋_GB2312" w:hAnsi="仿宋_GB2312" w:eastAsia="仿宋_GB2312" w:cs="仿宋_GB2312"/>
          <w:b/>
          <w:bCs/>
          <w:sz w:val="32"/>
          <w:szCs w:val="32"/>
          <w:lang w:val="zh-TW" w:eastAsia="zh-TW"/>
        </w:rPr>
      </w:pPr>
    </w:p>
    <w:p w14:paraId="6E75753C">
      <w:pPr>
        <w:pStyle w:val="17"/>
        <w:spacing w:line="360" w:lineRule="auto"/>
        <w:rPr>
          <w:rFonts w:hint="eastAsia" w:ascii="仿宋_GB2312" w:hAnsi="仿宋_GB2312" w:eastAsia="仿宋_GB2312" w:cs="仿宋_GB2312"/>
          <w:b/>
          <w:bCs/>
          <w:sz w:val="32"/>
          <w:szCs w:val="32"/>
          <w:lang w:val="zh-TW" w:eastAsia="zh-TW"/>
        </w:rPr>
      </w:pPr>
    </w:p>
    <w:p w14:paraId="3E91DF87">
      <w:pPr>
        <w:pStyle w:val="17"/>
        <w:spacing w:line="360" w:lineRule="auto"/>
        <w:rPr>
          <w:rFonts w:hint="eastAsia" w:ascii="仿宋_GB2312" w:hAnsi="仿宋_GB2312" w:eastAsia="仿宋_GB2312" w:cs="仿宋_GB2312"/>
          <w:b/>
          <w:bCs/>
          <w:sz w:val="32"/>
          <w:szCs w:val="32"/>
          <w:lang w:val="zh-TW" w:eastAsia="zh-TW"/>
        </w:rPr>
      </w:pPr>
    </w:p>
    <w:p w14:paraId="39C5C3B1">
      <w:pPr>
        <w:pStyle w:val="17"/>
        <w:spacing w:line="360" w:lineRule="auto"/>
        <w:rPr>
          <w:rFonts w:hint="eastAsia" w:ascii="仿宋_GB2312" w:hAnsi="仿宋_GB2312" w:eastAsia="仿宋_GB2312" w:cs="仿宋_GB2312"/>
          <w:b/>
          <w:bCs/>
          <w:sz w:val="32"/>
          <w:szCs w:val="32"/>
          <w:lang w:val="zh-TW" w:eastAsia="zh-TW"/>
        </w:rPr>
      </w:pPr>
    </w:p>
    <w:p w14:paraId="75A86225">
      <w:pPr>
        <w:pStyle w:val="17"/>
        <w:spacing w:line="360" w:lineRule="auto"/>
        <w:rPr>
          <w:rFonts w:hint="eastAsia" w:ascii="仿宋_GB2312" w:hAnsi="仿宋_GB2312" w:eastAsia="仿宋_GB2312" w:cs="仿宋_GB2312"/>
          <w:b/>
          <w:bCs/>
          <w:sz w:val="32"/>
          <w:szCs w:val="32"/>
          <w:lang w:val="zh-TW" w:eastAsia="zh-TW"/>
        </w:rPr>
      </w:pPr>
    </w:p>
    <w:p w14:paraId="733B4179">
      <w:pPr>
        <w:pStyle w:val="17"/>
        <w:spacing w:line="360" w:lineRule="auto"/>
        <w:rPr>
          <w:rFonts w:hint="eastAsia" w:ascii="仿宋_GB2312" w:hAnsi="仿宋_GB2312" w:eastAsia="仿宋_GB2312" w:cs="仿宋_GB2312"/>
          <w:b/>
          <w:bCs/>
          <w:sz w:val="32"/>
          <w:szCs w:val="32"/>
          <w:lang w:val="zh-TW" w:eastAsia="zh-TW"/>
        </w:rPr>
      </w:pPr>
    </w:p>
    <w:p w14:paraId="0273F6D4">
      <w:pPr>
        <w:pStyle w:val="17"/>
        <w:spacing w:line="360" w:lineRule="auto"/>
        <w:rPr>
          <w:rFonts w:hint="eastAsia" w:ascii="仿宋_GB2312" w:hAnsi="仿宋_GB2312" w:eastAsia="仿宋_GB2312" w:cs="仿宋_GB2312"/>
          <w:b/>
          <w:bCs/>
          <w:sz w:val="32"/>
          <w:szCs w:val="32"/>
          <w:lang w:val="zh-TW" w:eastAsia="zh-TW"/>
        </w:rPr>
      </w:pPr>
    </w:p>
    <w:p w14:paraId="77BD00FD">
      <w:pPr>
        <w:pStyle w:val="17"/>
        <w:spacing w:line="360" w:lineRule="auto"/>
        <w:rPr>
          <w:rFonts w:hint="eastAsia" w:ascii="仿宋_GB2312" w:hAnsi="仿宋_GB2312" w:eastAsia="仿宋_GB2312" w:cs="仿宋_GB2312"/>
          <w:b/>
          <w:bCs/>
          <w:sz w:val="32"/>
          <w:szCs w:val="32"/>
          <w:lang w:val="zh-TW" w:eastAsia="zh-TW"/>
        </w:rPr>
      </w:pPr>
    </w:p>
    <w:p w14:paraId="7927C9AC">
      <w:pPr>
        <w:pStyle w:val="17"/>
        <w:spacing w:line="360" w:lineRule="auto"/>
        <w:rPr>
          <w:rFonts w:hint="eastAsia" w:ascii="仿宋_GB2312" w:hAnsi="仿宋_GB2312" w:eastAsia="仿宋_GB2312" w:cs="仿宋_GB2312"/>
          <w:b/>
          <w:bCs/>
          <w:sz w:val="32"/>
          <w:szCs w:val="32"/>
          <w:lang w:val="zh-TW" w:eastAsia="zh-TW"/>
        </w:rPr>
      </w:pPr>
    </w:p>
    <w:p w14:paraId="367B5336">
      <w:pPr>
        <w:pStyle w:val="17"/>
        <w:spacing w:line="360" w:lineRule="auto"/>
        <w:rPr>
          <w:rFonts w:hint="eastAsia" w:ascii="仿宋_GB2312" w:hAnsi="仿宋_GB2312" w:eastAsia="仿宋_GB2312" w:cs="仿宋_GB2312"/>
          <w:b/>
          <w:bCs/>
          <w:sz w:val="32"/>
          <w:szCs w:val="32"/>
          <w:lang w:val="zh-TW" w:eastAsia="zh-TW"/>
        </w:rPr>
      </w:pPr>
    </w:p>
    <w:p w14:paraId="201C6E1D">
      <w:pPr>
        <w:pStyle w:val="17"/>
        <w:spacing w:line="360" w:lineRule="auto"/>
        <w:rPr>
          <w:rFonts w:hint="eastAsia" w:ascii="仿宋_GB2312" w:hAnsi="仿宋_GB2312" w:eastAsia="仿宋_GB2312" w:cs="仿宋_GB2312"/>
          <w:b/>
          <w:bCs/>
          <w:sz w:val="32"/>
          <w:szCs w:val="32"/>
          <w:lang w:val="zh-TW" w:eastAsia="zh-TW"/>
        </w:rPr>
      </w:pPr>
    </w:p>
    <w:p w14:paraId="5B093FD5">
      <w:pPr>
        <w:pStyle w:val="17"/>
        <w:spacing w:line="360" w:lineRule="auto"/>
        <w:rPr>
          <w:rFonts w:hint="eastAsia" w:ascii="仿宋_GB2312" w:hAnsi="仿宋_GB2312" w:eastAsia="仿宋_GB2312" w:cs="仿宋_GB2312"/>
          <w:b/>
          <w:bCs/>
          <w:sz w:val="32"/>
          <w:szCs w:val="32"/>
          <w:lang w:val="zh-TW" w:eastAsia="zh-TW"/>
        </w:rPr>
      </w:pPr>
    </w:p>
    <w:p w14:paraId="4224A802">
      <w:pPr>
        <w:pStyle w:val="17"/>
        <w:spacing w:line="360" w:lineRule="auto"/>
        <w:rPr>
          <w:rFonts w:ascii="仿宋_GB2312" w:hAnsi="仿宋_GB2312" w:eastAsia="仿宋_GB2312" w:cs="仿宋_GB2312"/>
          <w:b/>
          <w:bCs/>
          <w:sz w:val="32"/>
          <w:szCs w:val="32"/>
          <w:lang w:val="zh-TW" w:eastAsia="zh-TW"/>
        </w:rPr>
      </w:pPr>
      <w:r>
        <w:rPr>
          <w:rFonts w:hint="eastAsia" w:ascii="仿宋_GB2312" w:hAnsi="仿宋_GB2312" w:eastAsia="仿宋_GB2312" w:cs="仿宋_GB2312"/>
          <w:b/>
          <w:bCs/>
          <w:sz w:val="32"/>
          <w:szCs w:val="32"/>
          <w:lang w:val="zh-TW" w:eastAsia="zh-TW"/>
        </w:rPr>
        <w:t>附件：</w:t>
      </w:r>
    </w:p>
    <w:p w14:paraId="191789A6">
      <w:pPr>
        <w:pStyle w:val="17"/>
        <w:spacing w:line="360" w:lineRule="auto"/>
        <w:jc w:val="center"/>
        <w:rPr>
          <w:rFonts w:hint="eastAsia" w:ascii="方正小标宋_GBK" w:hAnsi="方正小标宋_GBK" w:eastAsia="方正小标宋_GBK" w:cs="方正小标宋_GBK"/>
          <w:b/>
          <w:bCs/>
          <w:sz w:val="44"/>
          <w:szCs w:val="44"/>
          <w:lang w:val="zh-TW" w:eastAsia="zh-TW"/>
        </w:rPr>
      </w:pPr>
      <w:r>
        <w:rPr>
          <w:rFonts w:hint="eastAsia" w:ascii="方正小标宋_GBK" w:hAnsi="方正小标宋_GBK" w:eastAsia="方正小标宋_GBK" w:cs="方正小标宋_GBK"/>
          <w:b/>
          <w:bCs/>
          <w:sz w:val="44"/>
          <w:szCs w:val="44"/>
          <w:lang w:val="zh-TW" w:eastAsia="zh-TW"/>
        </w:rPr>
        <w:t>竞租报价函</w:t>
      </w:r>
    </w:p>
    <w:p w14:paraId="03326222">
      <w:pPr>
        <w:pStyle w:val="17"/>
        <w:spacing w:line="360" w:lineRule="auto"/>
        <w:ind w:firstLine="560"/>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zh-TW" w:eastAsia="zh-TW"/>
        </w:rPr>
        <w:t>招商项目：</w:t>
      </w:r>
      <w:r>
        <w:rPr>
          <w:rFonts w:hint="eastAsia" w:eastAsia="方正仿宋_GBK" w:cs="方正仿宋_GBK"/>
          <w:sz w:val="32"/>
          <w:szCs w:val="32"/>
          <w:highlight w:val="none"/>
          <w:lang w:eastAsia="zh-CN"/>
        </w:rPr>
        <w:t>陈庹路综合大楼</w:t>
      </w:r>
    </w:p>
    <w:p w14:paraId="3CE0D3EF">
      <w:pPr>
        <w:pStyle w:val="17"/>
        <w:spacing w:line="360" w:lineRule="auto"/>
        <w:ind w:firstLine="560"/>
        <w:rPr>
          <w:rFonts w:hint="eastAsia" w:ascii="方正仿宋_GBK" w:hAnsi="方正仿宋_GBK" w:eastAsia="方正仿宋_GBK" w:cs="方正仿宋_GBK"/>
          <w:sz w:val="32"/>
          <w:szCs w:val="32"/>
          <w:lang w:val="zh-TW" w:eastAsia="zh-TW"/>
        </w:rPr>
      </w:pPr>
      <w:r>
        <w:rPr>
          <w:rFonts w:hint="eastAsia" w:ascii="方正仿宋_GBK" w:hAnsi="方正仿宋_GBK" w:eastAsia="方正仿宋_GBK" w:cs="方正仿宋_GBK"/>
          <w:sz w:val="32"/>
          <w:szCs w:val="32"/>
          <w:lang w:val="zh-TW" w:eastAsia="zh-TW"/>
        </w:rPr>
        <w:t>致：</w:t>
      </w:r>
      <w:r>
        <w:rPr>
          <w:rFonts w:hint="eastAsia" w:ascii="方正仿宋_GBK" w:hAnsi="方正仿宋_GBK" w:eastAsia="方正仿宋_GBK" w:cs="方正仿宋_GBK"/>
          <w:sz w:val="32"/>
          <w:szCs w:val="32"/>
          <w:lang w:val="zh-TW" w:eastAsia="zh-CN"/>
        </w:rPr>
        <w:t>重庆交通资源开发有限公司商业管理分公司</w:t>
      </w:r>
      <w:r>
        <w:rPr>
          <w:rFonts w:hint="eastAsia" w:ascii="方正仿宋_GBK" w:hAnsi="方正仿宋_GBK" w:eastAsia="方正仿宋_GBK" w:cs="方正仿宋_GBK"/>
          <w:sz w:val="32"/>
          <w:szCs w:val="32"/>
          <w:lang w:val="zh-TW" w:eastAsia="zh-TW"/>
        </w:rPr>
        <w:t>：</w:t>
      </w:r>
    </w:p>
    <w:p w14:paraId="0821B226">
      <w:pPr>
        <w:pStyle w:val="17"/>
        <w:spacing w:line="360" w:lineRule="auto"/>
        <w:ind w:firstLine="56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一.</w:t>
      </w:r>
      <w:r>
        <w:rPr>
          <w:rFonts w:hint="eastAsia" w:ascii="方正仿宋_GBK" w:hAnsi="方正仿宋_GBK" w:eastAsia="方正仿宋_GBK" w:cs="方正仿宋_GBK"/>
          <w:sz w:val="32"/>
          <w:szCs w:val="32"/>
          <w:lang w:val="zh-TW" w:eastAsia="zh-TW"/>
        </w:rPr>
        <w:t>我方已认真研读《</w:t>
      </w:r>
      <w:r>
        <w:rPr>
          <w:rFonts w:hint="eastAsia" w:eastAsia="方正仿宋_GBK" w:cs="方正仿宋_GBK"/>
          <w:sz w:val="32"/>
          <w:szCs w:val="32"/>
          <w:highlight w:val="none"/>
          <w:lang w:eastAsia="zh-CN"/>
        </w:rPr>
        <w:t>陈庹路综合大楼</w:t>
      </w:r>
      <w:r>
        <w:rPr>
          <w:rFonts w:hint="eastAsia" w:eastAsia="方正仿宋_GBK" w:cs="方正仿宋_GBK"/>
          <w:sz w:val="32"/>
          <w:szCs w:val="32"/>
          <w:highlight w:val="none"/>
          <w:lang w:val="en-US" w:eastAsia="zh-CN"/>
        </w:rPr>
        <w:t>部分房屋</w:t>
      </w:r>
      <w:r>
        <w:rPr>
          <w:rFonts w:hint="eastAsia" w:ascii="方正仿宋_GBK" w:hAnsi="方正仿宋_GBK" w:eastAsia="方正仿宋_GBK" w:cs="方正仿宋_GBK"/>
          <w:sz w:val="32"/>
          <w:szCs w:val="32"/>
          <w:lang w:val="zh-TW" w:eastAsia="zh-TW"/>
        </w:rPr>
        <w:t>招租文件》，我方将接受并遵守招租文件所规定的各项条款。同时我方已现场考察确认房屋位置及现状，接受房屋按现状交付，并自行解决水电等问题。</w:t>
      </w:r>
    </w:p>
    <w:p w14:paraId="48E8E129">
      <w:pPr>
        <w:pStyle w:val="17"/>
        <w:spacing w:line="360" w:lineRule="auto"/>
        <w:ind w:firstLine="56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二.</w:t>
      </w:r>
      <w:r>
        <w:rPr>
          <w:rFonts w:hint="eastAsia" w:ascii="方正仿宋_GBK" w:hAnsi="方正仿宋_GBK" w:eastAsia="方正仿宋_GBK" w:cs="方正仿宋_GBK"/>
          <w:sz w:val="32"/>
          <w:szCs w:val="32"/>
          <w:lang w:val="zh-TW" w:eastAsia="zh-TW"/>
        </w:rPr>
        <w:t>我方承租</w:t>
      </w:r>
      <w:r>
        <w:rPr>
          <w:rFonts w:hint="eastAsia" w:ascii="方正仿宋_GBK" w:hAnsi="方正仿宋_GBK" w:eastAsia="方正仿宋_GBK" w:cs="方正仿宋_GBK"/>
          <w:sz w:val="32"/>
          <w:szCs w:val="32"/>
          <w:u w:val="single" w:color="auto"/>
          <w:lang w:val="en-US" w:eastAsia="zh-CN"/>
        </w:rPr>
        <w:t xml:space="preserve">      </w:t>
      </w:r>
      <w:r>
        <w:rPr>
          <w:rFonts w:hint="eastAsia" w:ascii="方正仿宋_GBK" w:hAnsi="方正仿宋_GBK" w:eastAsia="方正仿宋_GBK" w:cs="方正仿宋_GBK"/>
          <w:sz w:val="32"/>
          <w:szCs w:val="32"/>
          <w:lang w:val="zh-TW" w:eastAsia="zh-TW"/>
        </w:rPr>
        <w:t>，</w:t>
      </w:r>
      <w:r>
        <w:rPr>
          <w:rFonts w:hint="eastAsia" w:ascii="方正仿宋_GBK" w:hAnsi="方正仿宋_GBK" w:eastAsia="方正仿宋_GBK" w:cs="方正仿宋_GBK"/>
          <w:sz w:val="32"/>
          <w:szCs w:val="32"/>
          <w:lang w:val="en-US" w:eastAsia="zh-CN"/>
        </w:rPr>
        <w:t>承租</w:t>
      </w:r>
      <w:r>
        <w:rPr>
          <w:rFonts w:hint="eastAsia" w:ascii="方正仿宋_GBK" w:hAnsi="方正仿宋_GBK" w:eastAsia="方正仿宋_GBK" w:cs="方正仿宋_GBK"/>
          <w:sz w:val="32"/>
          <w:szCs w:val="32"/>
          <w:lang w:val="zh-TW" w:eastAsia="zh-TW"/>
        </w:rPr>
        <w:t>面积</w:t>
      </w:r>
      <w:r>
        <w:rPr>
          <w:rFonts w:hint="eastAsia" w:eastAsia="方正仿宋_GBK" w:cs="Times New Roman"/>
          <w:sz w:val="32"/>
          <w:szCs w:val="32"/>
          <w:u w:val="single"/>
          <w:lang w:val="en-US" w:eastAsia="zh-CN"/>
        </w:rPr>
        <w:t xml:space="preserve">      </w:t>
      </w:r>
      <w:r>
        <w:rPr>
          <w:rFonts w:hint="eastAsia" w:ascii="方正仿宋_GBK" w:hAnsi="方正仿宋_GBK" w:eastAsia="方正仿宋_GBK" w:cs="方正仿宋_GBK"/>
          <w:sz w:val="32"/>
          <w:szCs w:val="32"/>
          <w:lang w:val="zh-TW" w:eastAsia="zh-TW"/>
        </w:rPr>
        <w:t>平方米，具体承租条件如下：</w:t>
      </w:r>
    </w:p>
    <w:p w14:paraId="006CE6B3">
      <w:pPr>
        <w:pStyle w:val="17"/>
        <w:numPr>
          <w:ilvl w:val="0"/>
          <w:numId w:val="1"/>
        </w:numPr>
        <w:spacing w:line="360" w:lineRule="auto"/>
        <w:rPr>
          <w:rFonts w:hint="eastAsia" w:ascii="方正仿宋_GBK" w:hAnsi="方正仿宋_GBK" w:eastAsia="方正仿宋_GBK" w:cs="方正仿宋_GBK"/>
          <w:sz w:val="32"/>
          <w:szCs w:val="32"/>
          <w:lang w:val="zh-TW" w:eastAsia="zh-TW"/>
        </w:rPr>
      </w:pPr>
      <w:r>
        <w:rPr>
          <w:rFonts w:hint="eastAsia" w:ascii="方正仿宋_GBK" w:hAnsi="方正仿宋_GBK" w:eastAsia="方正仿宋_GBK" w:cs="方正仿宋_GBK"/>
          <w:sz w:val="32"/>
          <w:szCs w:val="32"/>
          <w:lang w:val="zh-TW" w:eastAsia="zh-TW"/>
        </w:rPr>
        <w:t>租赁报价：第一年租金</w:t>
      </w:r>
      <w:r>
        <w:rPr>
          <w:rFonts w:hint="eastAsia" w:ascii="方正仿宋_GBK" w:hAnsi="方正仿宋_GBK" w:eastAsia="方正仿宋_GBK" w:cs="方正仿宋_GBK"/>
          <w:sz w:val="32"/>
          <w:szCs w:val="32"/>
          <w:u w:val="single"/>
          <w:lang w:val="en-US" w:eastAsia="zh-CN"/>
        </w:rPr>
        <w:t xml:space="preserve">    </w:t>
      </w:r>
      <w:r>
        <w:rPr>
          <w:rFonts w:hint="eastAsia" w:ascii="方正仿宋_GBK" w:hAnsi="方正仿宋_GBK" w:eastAsia="方正仿宋_GBK" w:cs="方正仿宋_GBK"/>
          <w:sz w:val="32"/>
          <w:szCs w:val="32"/>
          <w:lang w:val="zh-TW" w:eastAsia="zh-TW"/>
        </w:rPr>
        <w:t>元</w:t>
      </w: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sz w:val="32"/>
          <w:szCs w:val="32"/>
          <w:lang w:val="zh-TW" w:eastAsia="zh-TW"/>
        </w:rPr>
        <w:t>月</w:t>
      </w:r>
      <w:r>
        <w:rPr>
          <w:rFonts w:hint="eastAsia" w:ascii="方正仿宋_GBK" w:hAnsi="方正仿宋_GBK" w:eastAsia="方正仿宋_GBK" w:cs="方正仿宋_GBK"/>
          <w:sz w:val="32"/>
          <w:szCs w:val="32"/>
          <w:lang w:val="en-US" w:eastAsia="zh-CN"/>
        </w:rPr>
        <w:t>/</w:t>
      </w:r>
      <w:r>
        <w:rPr>
          <w:rFonts w:hint="eastAsia" w:ascii="方正仿宋_GBK" w:hAnsi="方正仿宋_GBK" w:eastAsia="方正仿宋_GBK" w:cs="方正仿宋_GBK"/>
          <w:sz w:val="32"/>
          <w:szCs w:val="32"/>
          <w:lang w:val="zh-TW" w:eastAsia="zh-TW"/>
        </w:rPr>
        <w:t>㎡。</w:t>
      </w:r>
    </w:p>
    <w:p w14:paraId="4D8DAB11">
      <w:pPr>
        <w:pStyle w:val="17"/>
        <w:numPr>
          <w:ilvl w:val="0"/>
          <w:numId w:val="1"/>
        </w:numPr>
        <w:spacing w:line="360" w:lineRule="auto"/>
        <w:rPr>
          <w:rFonts w:hint="eastAsia" w:ascii="方正仿宋_GBK" w:hAnsi="方正仿宋_GBK" w:eastAsia="方正仿宋_GBK" w:cs="方正仿宋_GBK"/>
          <w:sz w:val="32"/>
          <w:szCs w:val="32"/>
          <w:lang w:val="zh-TW" w:eastAsia="zh-TW"/>
        </w:rPr>
      </w:pPr>
      <w:r>
        <w:rPr>
          <w:rFonts w:hint="eastAsia" w:ascii="方正仿宋_GBK" w:hAnsi="方正仿宋_GBK" w:eastAsia="方正仿宋_GBK" w:cs="方正仿宋_GBK"/>
          <w:sz w:val="32"/>
          <w:szCs w:val="32"/>
          <w:lang w:val="zh-TW" w:eastAsia="zh-TW"/>
        </w:rPr>
        <w:t>租期：</w:t>
      </w:r>
      <w:r>
        <w:rPr>
          <w:rFonts w:hint="eastAsia" w:eastAsia="方正仿宋_GBK" w:cs="Times New Roman"/>
          <w:sz w:val="32"/>
          <w:szCs w:val="32"/>
          <w:u w:val="single"/>
          <w:lang w:val="en-US" w:eastAsia="zh-CN"/>
        </w:rPr>
        <w:t xml:space="preserve">    </w:t>
      </w:r>
      <w:r>
        <w:rPr>
          <w:rFonts w:hint="eastAsia" w:ascii="方正仿宋_GBK" w:hAnsi="方正仿宋_GBK" w:eastAsia="方正仿宋_GBK" w:cs="方正仿宋_GBK"/>
          <w:sz w:val="32"/>
          <w:szCs w:val="32"/>
          <w:lang w:val="zh-TW" w:eastAsia="zh-TW"/>
        </w:rPr>
        <w:t>年。</w:t>
      </w:r>
    </w:p>
    <w:p w14:paraId="4CDF33CB">
      <w:pPr>
        <w:pStyle w:val="17"/>
        <w:numPr>
          <w:ilvl w:val="0"/>
          <w:numId w:val="1"/>
        </w:numPr>
        <w:spacing w:line="360" w:lineRule="auto"/>
        <w:rPr>
          <w:rFonts w:hint="eastAsia" w:ascii="方正仿宋_GBK" w:hAnsi="方正仿宋_GBK" w:eastAsia="方正仿宋_GBK" w:cs="方正仿宋_GBK"/>
          <w:sz w:val="32"/>
          <w:szCs w:val="32"/>
          <w:lang w:val="zh-TW" w:eastAsia="zh-TW"/>
        </w:rPr>
      </w:pPr>
      <w:r>
        <w:rPr>
          <w:rFonts w:hint="eastAsia" w:ascii="方正仿宋_GBK" w:hAnsi="方正仿宋_GBK" w:eastAsia="方正仿宋_GBK" w:cs="方正仿宋_GBK"/>
          <w:sz w:val="32"/>
          <w:szCs w:val="32"/>
          <w:lang w:val="zh-TW" w:eastAsia="zh-TW"/>
        </w:rPr>
        <w:t>年租金递增率：</w:t>
      </w:r>
      <w:r>
        <w:rPr>
          <w:rFonts w:hint="eastAsia" w:ascii="方正仿宋_GBK" w:hAnsi="方正仿宋_GBK" w:eastAsia="方正仿宋_GBK" w:cs="方正仿宋_GBK"/>
          <w:sz w:val="32"/>
          <w:szCs w:val="32"/>
          <w:u w:val="single"/>
          <w:lang w:val="en-US" w:eastAsia="zh-CN"/>
        </w:rPr>
        <w:t xml:space="preserve">          </w:t>
      </w:r>
      <w:r>
        <w:rPr>
          <w:rFonts w:hint="eastAsia" w:ascii="方正仿宋_GBK" w:hAnsi="方正仿宋_GBK" w:eastAsia="方正仿宋_GBK" w:cs="方正仿宋_GBK"/>
          <w:sz w:val="32"/>
          <w:szCs w:val="32"/>
          <w:lang w:val="zh-TW" w:eastAsia="zh-TW"/>
        </w:rPr>
        <w:t>。</w:t>
      </w:r>
    </w:p>
    <w:p w14:paraId="2761D63A">
      <w:pPr>
        <w:pStyle w:val="17"/>
        <w:numPr>
          <w:ilvl w:val="0"/>
          <w:numId w:val="1"/>
        </w:numPr>
        <w:spacing w:line="360" w:lineRule="auto"/>
        <w:rPr>
          <w:rFonts w:hint="eastAsia" w:ascii="方正仿宋_GBK" w:hAnsi="方正仿宋_GBK" w:eastAsia="方正仿宋_GBK" w:cs="方正仿宋_GBK"/>
          <w:sz w:val="32"/>
          <w:szCs w:val="32"/>
          <w:lang w:val="zh-TW" w:eastAsia="zh-TW"/>
        </w:rPr>
      </w:pPr>
      <w:r>
        <w:rPr>
          <w:rFonts w:hint="eastAsia" w:ascii="方正仿宋_GBK" w:hAnsi="方正仿宋_GBK" w:eastAsia="方正仿宋_GBK" w:cs="方正仿宋_GBK"/>
          <w:sz w:val="32"/>
          <w:szCs w:val="32"/>
          <w:lang w:val="en-US" w:eastAsia="zh-CN"/>
        </w:rPr>
        <w:t>培育优惠期</w:t>
      </w:r>
      <w:r>
        <w:rPr>
          <w:rFonts w:hint="eastAsia" w:ascii="方正仿宋_GBK" w:hAnsi="方正仿宋_GBK" w:eastAsia="方正仿宋_GBK" w:cs="方正仿宋_GBK"/>
          <w:sz w:val="32"/>
          <w:szCs w:val="32"/>
          <w:lang w:val="zh-TW" w:eastAsia="zh-TW"/>
        </w:rPr>
        <w:t>：</w:t>
      </w:r>
      <w:r>
        <w:rPr>
          <w:rFonts w:hint="eastAsia" w:eastAsia="方正仿宋_GBK" w:cs="Times New Roman"/>
          <w:sz w:val="32"/>
          <w:szCs w:val="32"/>
          <w:u w:val="single"/>
          <w:lang w:val="en-US" w:eastAsia="zh-CN"/>
        </w:rPr>
        <w:t xml:space="preserve">    </w:t>
      </w:r>
      <w:r>
        <w:rPr>
          <w:rFonts w:hint="eastAsia" w:ascii="方正仿宋_GBK" w:hAnsi="方正仿宋_GBK" w:eastAsia="方正仿宋_GBK" w:cs="方正仿宋_GBK"/>
          <w:sz w:val="32"/>
          <w:szCs w:val="32"/>
          <w:lang w:val="zh-TW" w:eastAsia="zh-TW"/>
        </w:rPr>
        <w:t>个月。</w:t>
      </w:r>
      <w:r>
        <w:rPr>
          <w:rFonts w:hint="eastAsia" w:ascii="方正仿宋_GBK" w:hAnsi="方正仿宋_GBK" w:eastAsia="方正仿宋_GBK" w:cs="方正仿宋_GBK"/>
          <w:sz w:val="32"/>
          <w:szCs w:val="32"/>
          <w:lang w:val="en-US" w:eastAsia="zh-CN"/>
        </w:rPr>
        <w:t>培育优惠期</w:t>
      </w:r>
      <w:r>
        <w:rPr>
          <w:rFonts w:hint="eastAsia" w:ascii="方正仿宋_GBK" w:hAnsi="方正仿宋_GBK" w:eastAsia="方正仿宋_GBK" w:cs="方正仿宋_GBK"/>
          <w:sz w:val="32"/>
          <w:szCs w:val="32"/>
          <w:lang w:val="zh-TW" w:eastAsia="zh-TW"/>
        </w:rPr>
        <w:t>期间，租金按照</w:t>
      </w:r>
      <w:r>
        <w:rPr>
          <w:rFonts w:hint="default" w:ascii="Times New Roman" w:hAnsi="Times New Roman" w:eastAsia="方正仿宋_GBK" w:cs="Times New Roman"/>
          <w:sz w:val="32"/>
          <w:szCs w:val="32"/>
        </w:rPr>
        <w:t>1</w:t>
      </w:r>
      <w:r>
        <w:rPr>
          <w:rFonts w:hint="eastAsia" w:ascii="方正仿宋_GBK" w:hAnsi="方正仿宋_GBK" w:eastAsia="方正仿宋_GBK" w:cs="方正仿宋_GBK"/>
          <w:sz w:val="32"/>
          <w:szCs w:val="32"/>
          <w:lang w:val="zh-TW" w:eastAsia="zh-TW"/>
        </w:rPr>
        <w:t>元</w:t>
      </w: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sz w:val="32"/>
          <w:szCs w:val="32"/>
          <w:lang w:val="zh-TW" w:eastAsia="zh-TW"/>
        </w:rPr>
        <w:t>月</w:t>
      </w:r>
      <w:r>
        <w:rPr>
          <w:rFonts w:hint="eastAsia" w:ascii="方正仿宋_GBK" w:hAnsi="方正仿宋_GBK" w:eastAsia="方正仿宋_GBK" w:cs="方正仿宋_GBK"/>
          <w:sz w:val="32"/>
          <w:szCs w:val="32"/>
          <w:lang w:val="en-US" w:eastAsia="zh-CN"/>
        </w:rPr>
        <w:t>/</w:t>
      </w:r>
      <w:r>
        <w:rPr>
          <w:rFonts w:hint="eastAsia" w:ascii="方正仿宋_GBK" w:hAnsi="方正仿宋_GBK" w:eastAsia="方正仿宋_GBK" w:cs="方正仿宋_GBK"/>
          <w:sz w:val="32"/>
          <w:szCs w:val="32"/>
          <w:lang w:val="zh-TW" w:eastAsia="zh-TW"/>
        </w:rPr>
        <w:t>㎡收取。</w:t>
      </w:r>
    </w:p>
    <w:p w14:paraId="3D631CD1">
      <w:pPr>
        <w:pStyle w:val="17"/>
        <w:numPr>
          <w:ilvl w:val="0"/>
          <w:numId w:val="1"/>
        </w:numPr>
        <w:spacing w:line="360" w:lineRule="auto"/>
        <w:rPr>
          <w:rFonts w:hint="eastAsia" w:ascii="方正仿宋_GBK" w:hAnsi="方正仿宋_GBK" w:eastAsia="方正仿宋_GBK" w:cs="方正仿宋_GBK"/>
          <w:sz w:val="32"/>
          <w:szCs w:val="32"/>
          <w:lang w:val="zh-TW" w:eastAsia="zh-TW"/>
        </w:rPr>
      </w:pPr>
      <w:r>
        <w:rPr>
          <w:rFonts w:hint="eastAsia" w:ascii="方正仿宋_GBK" w:hAnsi="方正仿宋_GBK" w:eastAsia="方正仿宋_GBK" w:cs="方正仿宋_GBK"/>
          <w:sz w:val="32"/>
          <w:szCs w:val="32"/>
          <w:lang w:val="zh-TW" w:eastAsia="zh-TW"/>
        </w:rPr>
        <w:t>合同履约保证金：履约保证金按照</w:t>
      </w:r>
      <w:r>
        <w:rPr>
          <w:rFonts w:hint="default" w:ascii="Times New Roman" w:hAnsi="Times New Roman" w:eastAsia="方正仿宋_GBK" w:cs="Times New Roman"/>
          <w:sz w:val="32"/>
          <w:szCs w:val="32"/>
        </w:rPr>
        <w:t>2</w:t>
      </w:r>
      <w:r>
        <w:rPr>
          <w:rFonts w:hint="eastAsia" w:ascii="方正仿宋_GBK" w:hAnsi="方正仿宋_GBK" w:eastAsia="方正仿宋_GBK" w:cs="方正仿宋_GBK"/>
          <w:sz w:val="32"/>
          <w:szCs w:val="32"/>
          <w:lang w:val="zh-TW" w:eastAsia="zh-TW"/>
        </w:rPr>
        <w:t>个月租金收取。</w:t>
      </w:r>
    </w:p>
    <w:p w14:paraId="785EF894">
      <w:pPr>
        <w:pStyle w:val="17"/>
        <w:numPr>
          <w:ilvl w:val="0"/>
          <w:numId w:val="1"/>
        </w:numPr>
        <w:spacing w:line="360" w:lineRule="auto"/>
        <w:rPr>
          <w:rFonts w:hint="eastAsia" w:ascii="方正仿宋_GBK" w:hAnsi="方正仿宋_GBK" w:eastAsia="方正仿宋_GBK" w:cs="方正仿宋_GBK"/>
          <w:sz w:val="32"/>
          <w:szCs w:val="32"/>
          <w:lang w:val="zh-TW" w:eastAsia="zh-TW"/>
        </w:rPr>
      </w:pPr>
      <w:r>
        <w:rPr>
          <w:rFonts w:hint="eastAsia" w:ascii="方正仿宋_GBK" w:hAnsi="方正仿宋_GBK" w:eastAsia="方正仿宋_GBK" w:cs="方正仿宋_GBK"/>
          <w:sz w:val="32"/>
          <w:szCs w:val="32"/>
          <w:lang w:val="zh-TW" w:eastAsia="zh-TW"/>
        </w:rPr>
        <w:t>装修保证金：按照</w:t>
      </w:r>
      <w:r>
        <w:rPr>
          <w:rFonts w:hint="eastAsia" w:ascii="方正仿宋_GBK" w:hAnsi="方正仿宋_GBK" w:eastAsia="方正仿宋_GBK" w:cs="方正仿宋_GBK"/>
          <w:sz w:val="32"/>
          <w:szCs w:val="32"/>
          <w:lang w:val="en-US" w:eastAsia="zh-CN"/>
        </w:rPr>
        <w:t>房屋</w:t>
      </w:r>
      <w:r>
        <w:rPr>
          <w:rFonts w:hint="eastAsia" w:ascii="方正仿宋_GBK" w:hAnsi="方正仿宋_GBK" w:eastAsia="方正仿宋_GBK" w:cs="方正仿宋_GBK"/>
          <w:sz w:val="32"/>
          <w:szCs w:val="32"/>
          <w:lang w:val="zh-TW" w:eastAsia="zh-TW"/>
        </w:rPr>
        <w:t>物业管理公司要求收取。</w:t>
      </w:r>
    </w:p>
    <w:p w14:paraId="32C08DBB">
      <w:pPr>
        <w:pStyle w:val="17"/>
        <w:numPr>
          <w:ilvl w:val="0"/>
          <w:numId w:val="1"/>
        </w:numPr>
        <w:spacing w:line="360" w:lineRule="auto"/>
        <w:rPr>
          <w:rFonts w:hint="eastAsia" w:ascii="方正仿宋_GBK" w:hAnsi="方正仿宋_GBK" w:eastAsia="方正仿宋_GBK" w:cs="方正仿宋_GBK"/>
          <w:sz w:val="32"/>
          <w:szCs w:val="32"/>
          <w:lang w:val="zh-TW" w:eastAsia="zh-TW"/>
        </w:rPr>
      </w:pPr>
      <w:r>
        <w:rPr>
          <w:rFonts w:hint="eastAsia" w:ascii="方正仿宋_GBK" w:hAnsi="方正仿宋_GBK" w:eastAsia="方正仿宋_GBK" w:cs="方正仿宋_GBK"/>
          <w:sz w:val="32"/>
          <w:szCs w:val="32"/>
          <w:lang w:val="zh-TW" w:eastAsia="zh-TW"/>
        </w:rPr>
        <w:t>其他费用：租赁方自行缴纳税费、水、电等费用。</w:t>
      </w:r>
    </w:p>
    <w:p w14:paraId="17F79008">
      <w:pPr>
        <w:pStyle w:val="17"/>
        <w:numPr>
          <w:ilvl w:val="0"/>
          <w:numId w:val="1"/>
        </w:numPr>
        <w:spacing w:line="360" w:lineRule="auto"/>
        <w:rPr>
          <w:rFonts w:hint="eastAsia" w:ascii="方正仿宋_GBK" w:hAnsi="方正仿宋_GBK" w:eastAsia="方正仿宋_GBK" w:cs="方正仿宋_GBK"/>
          <w:sz w:val="32"/>
          <w:szCs w:val="32"/>
          <w:lang w:val="zh-TW" w:eastAsia="zh-TW"/>
        </w:rPr>
      </w:pPr>
      <w:r>
        <w:rPr>
          <w:rFonts w:hint="eastAsia" w:ascii="方正仿宋_GBK" w:hAnsi="方正仿宋_GBK" w:eastAsia="方正仿宋_GBK" w:cs="方正仿宋_GBK"/>
          <w:sz w:val="32"/>
          <w:szCs w:val="32"/>
          <w:lang w:val="zh-TW" w:eastAsia="zh-TW"/>
        </w:rPr>
        <w:t>租金采取预付方式，每</w:t>
      </w:r>
      <w:r>
        <w:rPr>
          <w:rFonts w:hint="default" w:ascii="Times New Roman" w:hAnsi="Times New Roman" w:eastAsia="方正仿宋_GBK" w:cs="Times New Roman"/>
          <w:sz w:val="32"/>
          <w:szCs w:val="32"/>
          <w:u w:val="single"/>
          <w:lang w:val="en-US" w:eastAsia="zh-CN"/>
        </w:rPr>
        <w:t>3</w:t>
      </w:r>
      <w:r>
        <w:rPr>
          <w:rFonts w:hint="eastAsia" w:ascii="方正仿宋_GBK" w:hAnsi="方正仿宋_GBK" w:eastAsia="方正仿宋_GBK" w:cs="方正仿宋_GBK"/>
          <w:sz w:val="32"/>
          <w:szCs w:val="32"/>
          <w:lang w:val="zh-TW" w:eastAsia="zh-TW"/>
        </w:rPr>
        <w:t>个月支付一次。</w:t>
      </w:r>
    </w:p>
    <w:p w14:paraId="2E0B5283">
      <w:pPr>
        <w:pStyle w:val="17"/>
        <w:numPr>
          <w:ilvl w:val="0"/>
          <w:numId w:val="1"/>
        </w:numPr>
        <w:spacing w:line="360" w:lineRule="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zh-TW" w:eastAsia="zh-TW"/>
        </w:rPr>
        <w:t>其他租赁条件：按照贵司招</w:t>
      </w:r>
      <w:r>
        <w:rPr>
          <w:rFonts w:hint="eastAsia" w:ascii="方正仿宋_GBK" w:hAnsi="方正仿宋_GBK" w:eastAsia="方正仿宋_GBK" w:cs="方正仿宋_GBK"/>
          <w:sz w:val="32"/>
          <w:szCs w:val="32"/>
          <w:lang w:val="zh-TW"/>
        </w:rPr>
        <w:t>租</w:t>
      </w:r>
      <w:r>
        <w:rPr>
          <w:rFonts w:hint="eastAsia" w:ascii="方正仿宋_GBK" w:hAnsi="方正仿宋_GBK" w:eastAsia="方正仿宋_GBK" w:cs="方正仿宋_GBK"/>
          <w:sz w:val="32"/>
          <w:szCs w:val="32"/>
          <w:lang w:val="zh-TW" w:eastAsia="zh-TW"/>
        </w:rPr>
        <w:t>文件的要求执行。</w:t>
      </w:r>
    </w:p>
    <w:p w14:paraId="17EF480B">
      <w:pPr>
        <w:pStyle w:val="17"/>
        <w:spacing w:line="360" w:lineRule="auto"/>
        <w:ind w:firstLine="2800"/>
        <w:rPr>
          <w:rFonts w:hint="eastAsia" w:ascii="方正仿宋_GBK" w:hAnsi="方正仿宋_GBK" w:eastAsia="方正仿宋_GBK" w:cs="方正仿宋_GBK"/>
          <w:sz w:val="32"/>
          <w:szCs w:val="32"/>
          <w:lang w:val="zh-TW" w:eastAsia="zh-TW"/>
        </w:rPr>
      </w:pPr>
      <w:r>
        <w:rPr>
          <w:rFonts w:hint="eastAsia" w:ascii="方正仿宋_GBK" w:hAnsi="方正仿宋_GBK" w:eastAsia="方正仿宋_GBK" w:cs="方正仿宋_GBK"/>
          <w:sz w:val="32"/>
          <w:szCs w:val="32"/>
          <w:lang w:val="zh-TW" w:eastAsia="zh-TW"/>
        </w:rPr>
        <w:t xml:space="preserve">竞租人：                   （签章） </w:t>
      </w:r>
    </w:p>
    <w:p w14:paraId="5E6F3057">
      <w:pPr>
        <w:pStyle w:val="17"/>
        <w:spacing w:line="360" w:lineRule="auto"/>
        <w:ind w:firstLine="2800"/>
        <w:rPr>
          <w:rFonts w:hint="eastAsia" w:ascii="方正仿宋_GBK" w:hAnsi="方正仿宋_GBK" w:eastAsia="方正仿宋_GBK" w:cs="方正仿宋_GBK"/>
          <w:sz w:val="32"/>
          <w:szCs w:val="32"/>
          <w:lang w:val="zh-TW" w:eastAsia="zh-TW"/>
        </w:rPr>
      </w:pPr>
      <w:r>
        <w:rPr>
          <w:rFonts w:hint="eastAsia" w:ascii="方正仿宋_GBK" w:hAnsi="方正仿宋_GBK" w:eastAsia="方正仿宋_GBK" w:cs="方正仿宋_GBK"/>
          <w:sz w:val="32"/>
          <w:szCs w:val="32"/>
          <w:lang w:val="zh-TW" w:eastAsia="zh-TW"/>
        </w:rPr>
        <w:t xml:space="preserve">竞租人法定代表人（或授权人）签字：     </w:t>
      </w:r>
    </w:p>
    <w:p w14:paraId="05C95078">
      <w:pPr>
        <w:pStyle w:val="17"/>
        <w:spacing w:line="360" w:lineRule="auto"/>
        <w:ind w:firstLine="2800"/>
        <w:rPr>
          <w:rFonts w:hint="eastAsia" w:ascii="方正仿宋_GBK" w:hAnsi="方正仿宋_GBK" w:eastAsia="方正仿宋_GBK" w:cs="方正仿宋_GBK"/>
          <w:sz w:val="32"/>
          <w:szCs w:val="32"/>
          <w:lang w:val="zh-TW" w:eastAsia="zh-TW"/>
        </w:rPr>
      </w:pPr>
      <w:r>
        <w:rPr>
          <w:rFonts w:hint="eastAsia" w:ascii="方正仿宋_GBK" w:hAnsi="方正仿宋_GBK" w:eastAsia="方正仿宋_GBK" w:cs="方正仿宋_GBK"/>
          <w:sz w:val="32"/>
          <w:szCs w:val="32"/>
          <w:lang w:val="zh-TW" w:eastAsia="zh-TW"/>
        </w:rPr>
        <w:t>地址：</w:t>
      </w:r>
    </w:p>
    <w:p w14:paraId="629175E4">
      <w:pPr>
        <w:pStyle w:val="17"/>
        <w:spacing w:line="360" w:lineRule="auto"/>
        <w:ind w:firstLine="2800"/>
        <w:rPr>
          <w:rFonts w:hint="eastAsia" w:ascii="方正仿宋_GBK" w:hAnsi="方正仿宋_GBK" w:eastAsia="方正仿宋_GBK" w:cs="方正仿宋_GBK"/>
          <w:sz w:val="32"/>
          <w:szCs w:val="32"/>
          <w:lang w:val="zh-TW" w:eastAsia="zh-TW"/>
        </w:rPr>
      </w:pPr>
      <w:r>
        <w:rPr>
          <w:rFonts w:hint="eastAsia" w:ascii="方正仿宋_GBK" w:hAnsi="方正仿宋_GBK" w:eastAsia="方正仿宋_GBK" w:cs="方正仿宋_GBK"/>
          <w:sz w:val="32"/>
          <w:szCs w:val="32"/>
          <w:lang w:val="zh-TW" w:eastAsia="zh-TW"/>
        </w:rPr>
        <w:t>电话：</w:t>
      </w:r>
    </w:p>
    <w:p w14:paraId="06920092">
      <w:pPr>
        <w:pStyle w:val="17"/>
        <w:spacing w:line="360" w:lineRule="auto"/>
        <w:ind w:firstLine="2800"/>
        <w:rPr>
          <w:rFonts w:hint="eastAsia" w:ascii="方正仿宋_GBK" w:hAnsi="方正仿宋_GBK" w:eastAsia="方正仿宋_GBK" w:cs="方正仿宋_GBK"/>
          <w:sz w:val="32"/>
          <w:szCs w:val="32"/>
          <w:lang w:val="zh-TW" w:eastAsia="zh-TW"/>
        </w:rPr>
      </w:pPr>
      <w:r>
        <w:rPr>
          <w:rFonts w:hint="eastAsia" w:ascii="方正仿宋_GBK" w:hAnsi="方正仿宋_GBK" w:eastAsia="方正仿宋_GBK" w:cs="方正仿宋_GBK"/>
          <w:sz w:val="32"/>
          <w:szCs w:val="32"/>
          <w:lang w:val="zh-TW" w:eastAsia="zh-TW"/>
        </w:rPr>
        <w:t>电子邮箱：</w:t>
      </w:r>
    </w:p>
    <w:p w14:paraId="4420F4A7">
      <w:pPr>
        <w:pStyle w:val="17"/>
        <w:spacing w:line="360" w:lineRule="auto"/>
        <w:ind w:firstLine="2800"/>
        <w:rPr>
          <w:rFonts w:hint="eastAsia" w:ascii="方正仿宋_GBK" w:hAnsi="方正仿宋_GBK" w:eastAsia="方正仿宋_GBK" w:cs="方正仿宋_GBK"/>
          <w:sz w:val="32"/>
          <w:szCs w:val="32"/>
          <w:lang w:val="zh-TW" w:eastAsia="zh-TW"/>
        </w:rPr>
      </w:pPr>
      <w:r>
        <w:rPr>
          <w:rFonts w:hint="eastAsia" w:ascii="方正仿宋_GBK" w:hAnsi="方正仿宋_GBK" w:eastAsia="方正仿宋_GBK" w:cs="方正仿宋_GBK"/>
          <w:sz w:val="32"/>
          <w:szCs w:val="32"/>
          <w:lang w:val="zh-TW" w:eastAsia="zh-TW"/>
        </w:rPr>
        <w:t>传真：</w:t>
      </w:r>
    </w:p>
    <w:p w14:paraId="265CB49D">
      <w:pPr>
        <w:pStyle w:val="17"/>
        <w:spacing w:line="360" w:lineRule="auto"/>
        <w:ind w:firstLine="2800"/>
        <w:rPr>
          <w:rFonts w:ascii="仿宋_GB2312" w:hAnsi="仿宋_GB2312" w:eastAsia="仿宋_GB2312" w:cs="仿宋_GB2312"/>
          <w:sz w:val="28"/>
          <w:szCs w:val="28"/>
          <w:lang w:val="zh-TW" w:eastAsia="zh-TW"/>
        </w:rPr>
      </w:pPr>
      <w:r>
        <w:rPr>
          <w:rFonts w:hint="eastAsia" w:ascii="方正仿宋_GBK" w:hAnsi="方正仿宋_GBK" w:eastAsia="方正仿宋_GBK" w:cs="方正仿宋_GBK"/>
          <w:sz w:val="32"/>
          <w:szCs w:val="32"/>
          <w:lang w:val="zh-TW" w:eastAsia="zh-TW"/>
        </w:rPr>
        <w:t>银行帐号：（包括开户行地址、电话、传真号）</w:t>
      </w:r>
    </w:p>
    <w:p w14:paraId="274E2B4A">
      <w:pPr>
        <w:pBdr>
          <w:top w:val="none" w:color="auto" w:sz="0" w:space="0"/>
          <w:left w:val="none" w:color="auto" w:sz="0" w:space="0"/>
          <w:bottom w:val="none" w:color="auto" w:sz="0" w:space="0"/>
          <w:right w:val="none" w:color="auto" w:sz="0" w:space="0"/>
          <w:between w:val="none" w:color="auto" w:sz="0" w:space="0"/>
        </w:pBdr>
        <w:snapToGrid w:val="0"/>
        <w:spacing w:line="560" w:lineRule="atLeast"/>
        <w:ind w:left="0" w:leftChars="0" w:firstLine="0" w:firstLineChars="0"/>
        <w:jc w:val="left"/>
        <w:rPr>
          <w:rFonts w:hint="eastAsia" w:ascii="仿宋" w:hAnsi="仿宋" w:eastAsia="仿宋" w:cs="仿宋"/>
          <w:b w:val="0"/>
          <w:sz w:val="27"/>
          <w:szCs w:val="27"/>
          <w:lang w:val="en-US" w:eastAsia="zh-CN"/>
        </w:rPr>
      </w:pPr>
    </w:p>
    <w:p w14:paraId="68F04ADF">
      <w:pPr>
        <w:pBdr>
          <w:top w:val="none" w:color="auto" w:sz="0" w:space="0"/>
          <w:left w:val="none" w:color="auto" w:sz="0" w:space="0"/>
          <w:bottom w:val="none" w:color="auto" w:sz="0" w:space="0"/>
          <w:right w:val="none" w:color="auto" w:sz="0" w:space="0"/>
          <w:between w:val="none" w:color="auto" w:sz="0" w:space="0"/>
        </w:pBdr>
        <w:snapToGrid w:val="0"/>
        <w:spacing w:line="560" w:lineRule="atLeast"/>
        <w:ind w:left="0" w:leftChars="0" w:firstLine="0" w:firstLineChars="0"/>
        <w:jc w:val="left"/>
        <w:rPr>
          <w:rFonts w:hint="eastAsia" w:ascii="仿宋" w:hAnsi="仿宋" w:eastAsia="仿宋" w:cs="仿宋"/>
          <w:b w:val="0"/>
          <w:sz w:val="27"/>
          <w:szCs w:val="27"/>
          <w:lang w:val="en-US" w:eastAsia="zh-CN"/>
        </w:rPr>
      </w:pPr>
    </w:p>
    <w:p w14:paraId="1D51B49A">
      <w:pPr>
        <w:pBdr>
          <w:top w:val="none" w:color="auto" w:sz="0" w:space="0"/>
          <w:left w:val="none" w:color="auto" w:sz="0" w:space="0"/>
          <w:bottom w:val="none" w:color="auto" w:sz="0" w:space="0"/>
          <w:right w:val="none" w:color="auto" w:sz="0" w:space="0"/>
          <w:between w:val="none" w:color="auto" w:sz="0" w:space="0"/>
        </w:pBdr>
        <w:snapToGrid w:val="0"/>
        <w:spacing w:line="560" w:lineRule="atLeast"/>
        <w:ind w:left="0" w:leftChars="0" w:firstLine="0" w:firstLineChars="0"/>
        <w:jc w:val="left"/>
        <w:rPr>
          <w:rFonts w:hint="eastAsia" w:ascii="仿宋" w:hAnsi="仿宋" w:eastAsia="仿宋" w:cs="仿宋"/>
          <w:b w:val="0"/>
          <w:sz w:val="27"/>
          <w:szCs w:val="27"/>
          <w:lang w:val="en-US" w:eastAsia="zh-CN"/>
        </w:rPr>
      </w:pPr>
    </w:p>
    <w:p w14:paraId="67998C7B">
      <w:pPr>
        <w:pBdr>
          <w:top w:val="none" w:color="auto" w:sz="0" w:space="0"/>
          <w:left w:val="none" w:color="auto" w:sz="0" w:space="0"/>
          <w:bottom w:val="none" w:color="auto" w:sz="0" w:space="0"/>
          <w:right w:val="none" w:color="auto" w:sz="0" w:space="0"/>
          <w:between w:val="none" w:color="auto" w:sz="0" w:space="0"/>
        </w:pBdr>
        <w:snapToGrid w:val="0"/>
        <w:spacing w:line="560" w:lineRule="atLeast"/>
        <w:ind w:left="0" w:leftChars="0" w:firstLine="0" w:firstLineChars="0"/>
        <w:jc w:val="left"/>
        <w:rPr>
          <w:rFonts w:hint="eastAsia" w:ascii="仿宋" w:hAnsi="仿宋" w:eastAsia="仿宋" w:cs="仿宋"/>
          <w:b w:val="0"/>
          <w:sz w:val="27"/>
          <w:szCs w:val="27"/>
          <w:lang w:val="en-US" w:eastAsia="zh-CN"/>
        </w:rPr>
      </w:pPr>
    </w:p>
    <w:p w14:paraId="0D8EAE49">
      <w:pPr>
        <w:pBdr>
          <w:top w:val="none" w:color="auto" w:sz="0" w:space="0"/>
          <w:left w:val="none" w:color="auto" w:sz="0" w:space="0"/>
          <w:bottom w:val="none" w:color="auto" w:sz="0" w:space="0"/>
          <w:right w:val="none" w:color="auto" w:sz="0" w:space="0"/>
          <w:between w:val="none" w:color="auto" w:sz="0" w:space="0"/>
        </w:pBdr>
        <w:snapToGrid w:val="0"/>
        <w:spacing w:line="560" w:lineRule="atLeast"/>
        <w:ind w:left="0" w:leftChars="0" w:firstLine="0" w:firstLineChars="0"/>
        <w:jc w:val="left"/>
        <w:rPr>
          <w:rFonts w:hint="eastAsia" w:ascii="仿宋" w:hAnsi="仿宋" w:eastAsia="仿宋" w:cs="仿宋"/>
          <w:b w:val="0"/>
          <w:sz w:val="27"/>
          <w:szCs w:val="27"/>
          <w:lang w:val="en-US" w:eastAsia="zh-CN"/>
        </w:rPr>
      </w:pPr>
    </w:p>
    <w:p w14:paraId="75469950">
      <w:pPr>
        <w:pBdr>
          <w:top w:val="none" w:color="auto" w:sz="0" w:space="0"/>
          <w:left w:val="none" w:color="auto" w:sz="0" w:space="0"/>
          <w:bottom w:val="none" w:color="auto" w:sz="0" w:space="0"/>
          <w:right w:val="none" w:color="auto" w:sz="0" w:space="0"/>
          <w:between w:val="none" w:color="auto" w:sz="0" w:space="0"/>
        </w:pBdr>
        <w:snapToGrid w:val="0"/>
        <w:spacing w:line="560" w:lineRule="atLeast"/>
        <w:ind w:left="0" w:leftChars="0" w:firstLine="0" w:firstLineChars="0"/>
        <w:jc w:val="left"/>
        <w:rPr>
          <w:rFonts w:hint="eastAsia" w:ascii="仿宋" w:hAnsi="仿宋" w:eastAsia="仿宋" w:cs="仿宋"/>
          <w:b w:val="0"/>
          <w:sz w:val="27"/>
          <w:szCs w:val="27"/>
          <w:lang w:val="en-US" w:eastAsia="zh-CN"/>
        </w:rPr>
      </w:pPr>
    </w:p>
    <w:p w14:paraId="039541D6">
      <w:pPr>
        <w:pBdr>
          <w:top w:val="none" w:color="auto" w:sz="0" w:space="0"/>
          <w:left w:val="none" w:color="auto" w:sz="0" w:space="0"/>
          <w:bottom w:val="none" w:color="auto" w:sz="0" w:space="0"/>
          <w:right w:val="none" w:color="auto" w:sz="0" w:space="0"/>
          <w:between w:val="none" w:color="auto" w:sz="0" w:space="0"/>
        </w:pBdr>
        <w:snapToGrid w:val="0"/>
        <w:spacing w:line="560" w:lineRule="atLeast"/>
        <w:ind w:left="0" w:leftChars="0" w:firstLine="0" w:firstLineChars="0"/>
        <w:jc w:val="left"/>
        <w:rPr>
          <w:rFonts w:hint="eastAsia" w:ascii="仿宋" w:hAnsi="仿宋" w:eastAsia="仿宋" w:cs="仿宋"/>
          <w:b w:val="0"/>
          <w:sz w:val="27"/>
          <w:szCs w:val="27"/>
          <w:lang w:val="en-US" w:eastAsia="zh-CN"/>
        </w:rPr>
      </w:pPr>
    </w:p>
    <w:p w14:paraId="5187603B">
      <w:pPr>
        <w:pBdr>
          <w:top w:val="none" w:color="auto" w:sz="0" w:space="0"/>
          <w:left w:val="none" w:color="auto" w:sz="0" w:space="0"/>
          <w:bottom w:val="none" w:color="auto" w:sz="0" w:space="0"/>
          <w:right w:val="none" w:color="auto" w:sz="0" w:space="0"/>
          <w:between w:val="none" w:color="auto" w:sz="0" w:space="0"/>
        </w:pBdr>
        <w:snapToGrid w:val="0"/>
        <w:spacing w:line="560" w:lineRule="atLeast"/>
        <w:ind w:left="0" w:leftChars="0" w:firstLine="0" w:firstLineChars="0"/>
        <w:jc w:val="left"/>
        <w:rPr>
          <w:rFonts w:hint="eastAsia" w:ascii="仿宋" w:hAnsi="仿宋" w:eastAsia="仿宋" w:cs="仿宋"/>
          <w:b w:val="0"/>
          <w:sz w:val="27"/>
          <w:szCs w:val="27"/>
          <w:lang w:val="en-US" w:eastAsia="zh-CN"/>
        </w:rPr>
      </w:pPr>
    </w:p>
    <w:p w14:paraId="3ECA93AA">
      <w:pPr>
        <w:pBdr>
          <w:top w:val="none" w:color="auto" w:sz="0" w:space="0"/>
          <w:left w:val="none" w:color="auto" w:sz="0" w:space="0"/>
          <w:bottom w:val="none" w:color="auto" w:sz="0" w:space="0"/>
          <w:right w:val="none" w:color="auto" w:sz="0" w:space="0"/>
          <w:between w:val="none" w:color="auto" w:sz="0" w:space="0"/>
        </w:pBdr>
        <w:snapToGrid w:val="0"/>
        <w:spacing w:line="560" w:lineRule="atLeast"/>
        <w:ind w:left="0" w:leftChars="0" w:firstLine="0" w:firstLineChars="0"/>
        <w:jc w:val="left"/>
        <w:rPr>
          <w:rFonts w:hint="eastAsia" w:ascii="仿宋" w:hAnsi="仿宋" w:eastAsia="仿宋" w:cs="仿宋"/>
          <w:b w:val="0"/>
          <w:sz w:val="27"/>
          <w:szCs w:val="27"/>
          <w:lang w:val="en-US" w:eastAsia="zh-CN"/>
        </w:rPr>
      </w:pPr>
    </w:p>
    <w:p w14:paraId="72FEABBC">
      <w:pPr>
        <w:pBdr>
          <w:top w:val="none" w:color="auto" w:sz="0" w:space="0"/>
          <w:left w:val="none" w:color="auto" w:sz="0" w:space="0"/>
          <w:bottom w:val="none" w:color="auto" w:sz="0" w:space="0"/>
          <w:right w:val="none" w:color="auto" w:sz="0" w:space="0"/>
          <w:between w:val="none" w:color="auto" w:sz="0" w:space="0"/>
        </w:pBdr>
        <w:snapToGrid w:val="0"/>
        <w:spacing w:line="560" w:lineRule="atLeast"/>
        <w:ind w:left="0" w:leftChars="0" w:firstLine="0" w:firstLineChars="0"/>
        <w:jc w:val="left"/>
        <w:rPr>
          <w:rFonts w:hint="default" w:ascii="仿宋" w:hAnsi="仿宋" w:eastAsia="仿宋" w:cs="仿宋"/>
          <w:b w:val="0"/>
          <w:sz w:val="27"/>
          <w:szCs w:val="27"/>
          <w:lang w:val="en-US" w:eastAsia="zh-CN"/>
        </w:rPr>
      </w:pPr>
      <w:r>
        <w:rPr>
          <w:rFonts w:hint="eastAsia" w:ascii="仿宋" w:hAnsi="仿宋" w:eastAsia="仿宋" w:cs="仿宋"/>
          <w:b w:val="0"/>
          <w:sz w:val="27"/>
          <w:szCs w:val="27"/>
          <w:lang w:val="en-US" w:eastAsia="zh-CN"/>
        </w:rPr>
        <w:t>合同编号：</w:t>
      </w:r>
    </w:p>
    <w:p w14:paraId="3BE3935E">
      <w:pPr>
        <w:spacing w:line="360" w:lineRule="auto"/>
        <w:jc w:val="center"/>
        <w:rPr>
          <w:rFonts w:ascii="Times New Roman" w:hAnsi="Times New Roman"/>
          <w:color w:val="auto"/>
          <w:lang w:eastAsia="zh-CN"/>
        </w:rPr>
      </w:pPr>
      <w:r>
        <w:rPr>
          <w:rFonts w:hint="eastAsia" w:ascii="Times New Roman" w:hAnsi="Times New Roman"/>
          <w:b/>
          <w:color w:val="auto"/>
          <w:sz w:val="44"/>
          <w:szCs w:val="44"/>
          <w:lang w:eastAsia="zh-CN"/>
        </w:rPr>
        <w:t>房屋租赁合同</w:t>
      </w:r>
    </w:p>
    <w:p w14:paraId="0F0F14BB">
      <w:pPr>
        <w:snapToGrid w:val="0"/>
        <w:spacing w:line="560" w:lineRule="atLeast"/>
        <w:ind w:left="240" w:leftChars="100" w:firstLine="560" w:firstLineChars="200"/>
        <w:rPr>
          <w:rFonts w:ascii="Times New Roman" w:hAnsi="Times New Roman" w:eastAsia="仿宋" w:cs="仿宋"/>
          <w:color w:val="auto"/>
          <w:sz w:val="28"/>
          <w:szCs w:val="28"/>
          <w:lang w:eastAsia="zh-CN"/>
        </w:rPr>
      </w:pPr>
      <w:r>
        <w:rPr>
          <w:rFonts w:hint="eastAsia" w:ascii="Times New Roman" w:hAnsi="Times New Roman" w:eastAsia="仿宋" w:cs="仿宋"/>
          <w:color w:val="auto"/>
          <w:sz w:val="28"/>
          <w:szCs w:val="28"/>
          <w:lang w:eastAsia="zh-CN"/>
        </w:rPr>
        <w:t>出租方（甲方）：</w:t>
      </w:r>
      <w:r>
        <w:rPr>
          <w:rFonts w:hint="eastAsia" w:ascii="Times New Roman" w:hAnsi="Times New Roman" w:eastAsia="仿宋" w:cs="仿宋"/>
          <w:sz w:val="27"/>
          <w:szCs w:val="27"/>
          <w:lang w:val="en-US" w:eastAsia="zh-CN"/>
        </w:rPr>
        <w:t>重庆交通资源开发有限公司商业管理分公司</w:t>
      </w:r>
    </w:p>
    <w:p w14:paraId="51D6DFF7">
      <w:pPr>
        <w:snapToGrid w:val="0"/>
        <w:spacing w:line="560" w:lineRule="atLeast"/>
        <w:ind w:left="240" w:leftChars="100" w:firstLine="560" w:firstLineChars="200"/>
        <w:rPr>
          <w:rFonts w:hint="default" w:ascii="Times New Roman" w:hAnsi="Times New Roman" w:eastAsia="仿宋" w:cs="仿宋"/>
          <w:color w:val="auto"/>
          <w:sz w:val="28"/>
          <w:szCs w:val="28"/>
          <w:lang w:val="en-US" w:eastAsia="zh-CN"/>
        </w:rPr>
      </w:pPr>
      <w:r>
        <w:rPr>
          <w:rFonts w:hint="eastAsia" w:ascii="Times New Roman" w:hAnsi="Times New Roman" w:eastAsia="仿宋" w:cs="仿宋"/>
          <w:color w:val="auto"/>
          <w:sz w:val="28"/>
          <w:szCs w:val="28"/>
          <w:lang w:eastAsia="zh-CN"/>
        </w:rPr>
        <w:t>承租方（乙方）：</w:t>
      </w:r>
      <w:r>
        <w:rPr>
          <w:rFonts w:hint="eastAsia" w:ascii="Times New Roman" w:hAnsi="Times New Roman" w:eastAsia="仿宋" w:cs="仿宋"/>
          <w:color w:val="auto"/>
          <w:sz w:val="28"/>
          <w:szCs w:val="28"/>
          <w:lang w:val="en-US" w:eastAsia="zh-CN"/>
        </w:rPr>
        <w:t xml:space="preserve"> </w:t>
      </w:r>
    </w:p>
    <w:p w14:paraId="4A77A7DD">
      <w:pPr>
        <w:snapToGrid w:val="0"/>
        <w:spacing w:line="560" w:lineRule="atLeast"/>
        <w:ind w:left="240" w:leftChars="100" w:firstLine="562" w:firstLineChars="200"/>
        <w:rPr>
          <w:rFonts w:ascii="Times New Roman" w:hAnsi="Times New Roman" w:eastAsia="仿宋" w:cs="仿宋"/>
          <w:b/>
          <w:bCs/>
          <w:color w:val="auto"/>
          <w:sz w:val="28"/>
          <w:szCs w:val="28"/>
          <w:lang w:eastAsia="zh-CN"/>
        </w:rPr>
      </w:pPr>
      <w:r>
        <w:rPr>
          <w:rFonts w:hint="eastAsia" w:ascii="Times New Roman" w:hAnsi="Times New Roman" w:eastAsia="仿宋" w:cs="仿宋"/>
          <w:b/>
          <w:bCs/>
          <w:color w:val="auto"/>
          <w:sz w:val="28"/>
          <w:szCs w:val="28"/>
          <w:lang w:eastAsia="zh-CN"/>
        </w:rPr>
        <w:t>一、总则</w:t>
      </w:r>
    </w:p>
    <w:p w14:paraId="06301259">
      <w:pPr>
        <w:snapToGrid w:val="0"/>
        <w:spacing w:line="560" w:lineRule="atLeast"/>
        <w:ind w:left="240" w:leftChars="100" w:firstLine="560" w:firstLineChars="200"/>
        <w:rPr>
          <w:rFonts w:ascii="Times New Roman" w:hAnsi="Times New Roman" w:eastAsia="仿宋" w:cs="仿宋"/>
          <w:color w:val="auto"/>
          <w:sz w:val="28"/>
          <w:szCs w:val="28"/>
          <w:lang w:eastAsia="zh-CN"/>
        </w:rPr>
      </w:pPr>
      <w:r>
        <w:rPr>
          <w:rFonts w:hint="eastAsia" w:ascii="Times New Roman" w:hAnsi="Times New Roman" w:eastAsia="仿宋" w:cs="仿宋"/>
          <w:color w:val="auto"/>
          <w:sz w:val="28"/>
          <w:szCs w:val="28"/>
          <w:lang w:eastAsia="zh-CN"/>
        </w:rPr>
        <w:t>甲方属重庆交通资源开发有限公司</w:t>
      </w:r>
      <w:r>
        <w:rPr>
          <w:rFonts w:hint="eastAsia" w:ascii="Times New Roman" w:hAnsi="Times New Roman" w:eastAsia="仿宋" w:cs="仿宋"/>
          <w:color w:val="auto"/>
          <w:sz w:val="28"/>
          <w:szCs w:val="28"/>
          <w:lang w:val="en-US" w:eastAsia="zh-CN"/>
        </w:rPr>
        <w:t>分</w:t>
      </w:r>
      <w:r>
        <w:rPr>
          <w:rFonts w:hint="eastAsia" w:ascii="Times New Roman" w:hAnsi="Times New Roman" w:eastAsia="仿宋" w:cs="仿宋"/>
          <w:color w:val="auto"/>
          <w:sz w:val="28"/>
          <w:szCs w:val="28"/>
          <w:lang w:eastAsia="zh-CN"/>
        </w:rPr>
        <w:t>公司，负责重庆交通资源开发有限公司持有物业的经营管理工作，与乙方签订租赁合同。根据《中华人民共和国民法典》及有关法规，经甲乙双方协议一致，达成如下合同。</w:t>
      </w:r>
    </w:p>
    <w:p w14:paraId="6795181F">
      <w:pPr>
        <w:snapToGrid w:val="0"/>
        <w:spacing w:line="560" w:lineRule="atLeast"/>
        <w:ind w:left="240" w:leftChars="100" w:firstLine="562" w:firstLineChars="200"/>
        <w:rPr>
          <w:rFonts w:ascii="Times New Roman" w:hAnsi="Times New Roman" w:eastAsia="仿宋" w:cs="仿宋"/>
          <w:b/>
          <w:bCs/>
          <w:color w:val="auto"/>
          <w:sz w:val="28"/>
          <w:szCs w:val="28"/>
          <w:lang w:eastAsia="zh-CN"/>
        </w:rPr>
      </w:pPr>
      <w:r>
        <w:rPr>
          <w:rFonts w:hint="eastAsia" w:ascii="Times New Roman" w:hAnsi="Times New Roman" w:eastAsia="仿宋" w:cs="仿宋"/>
          <w:b/>
          <w:bCs/>
          <w:color w:val="auto"/>
          <w:sz w:val="28"/>
          <w:szCs w:val="28"/>
          <w:lang w:eastAsia="zh-CN"/>
        </w:rPr>
        <w:t>二、租赁房屋情况</w:t>
      </w:r>
    </w:p>
    <w:p w14:paraId="5780B9EB">
      <w:pPr>
        <w:snapToGrid w:val="0"/>
        <w:spacing w:line="560" w:lineRule="atLeast"/>
        <w:ind w:left="379" w:leftChars="158" w:firstLine="420" w:firstLineChars="150"/>
        <w:rPr>
          <w:rFonts w:ascii="Times New Roman" w:hAnsi="Times New Roman" w:eastAsia="仿宋" w:cs="仿宋"/>
          <w:color w:val="auto"/>
          <w:sz w:val="28"/>
          <w:szCs w:val="28"/>
          <w:lang w:eastAsia="zh-CN"/>
        </w:rPr>
      </w:pPr>
      <w:r>
        <w:rPr>
          <w:rFonts w:hint="eastAsia" w:ascii="Times New Roman" w:hAnsi="Times New Roman" w:eastAsia="仿宋" w:cs="仿宋"/>
          <w:color w:val="auto"/>
          <w:sz w:val="28"/>
          <w:szCs w:val="28"/>
          <w:lang w:eastAsia="zh-CN"/>
        </w:rPr>
        <w:t>（一）甲方将位于重庆市</w:t>
      </w:r>
      <w:r>
        <w:rPr>
          <w:rFonts w:hint="eastAsia" w:ascii="Times New Roman" w:eastAsia="仿宋_GB2312"/>
          <w:color w:val="auto"/>
          <w:sz w:val="28"/>
          <w:szCs w:val="28"/>
          <w:u w:val="single"/>
          <w:lang w:val="en-US" w:eastAsia="zh-CN"/>
        </w:rPr>
        <w:t xml:space="preserve">            </w:t>
      </w:r>
      <w:r>
        <w:rPr>
          <w:rFonts w:hint="eastAsia" w:ascii="Times New Roman" w:hAnsi="Times New Roman" w:eastAsia="仿宋" w:cs="仿宋"/>
          <w:color w:val="auto"/>
          <w:sz w:val="28"/>
          <w:szCs w:val="28"/>
          <w:lang w:eastAsia="zh-CN"/>
        </w:rPr>
        <w:t>（编号</w:t>
      </w:r>
      <w:r>
        <w:rPr>
          <w:rFonts w:hint="eastAsia" w:ascii="Times New Roman" w:hAnsi="Times New Roman" w:eastAsia="仿宋" w:cs="仿宋"/>
          <w:b/>
          <w:bCs/>
          <w:color w:val="auto"/>
          <w:sz w:val="28"/>
          <w:szCs w:val="28"/>
          <w:lang w:eastAsia="zh-CN"/>
        </w:rPr>
        <w:t>：</w:t>
      </w:r>
      <w:r>
        <w:rPr>
          <w:rFonts w:hint="eastAsia" w:ascii="Times New Roman" w:hAnsi="Times New Roman" w:eastAsia="仿宋_GB2312"/>
          <w:color w:val="auto"/>
          <w:sz w:val="28"/>
          <w:szCs w:val="28"/>
          <w:u w:val="single"/>
          <w:lang w:val="en-US" w:eastAsia="zh-CN"/>
        </w:rPr>
        <w:t xml:space="preserve">          </w:t>
      </w:r>
      <w:r>
        <w:rPr>
          <w:rFonts w:hint="eastAsia" w:ascii="Times New Roman" w:hAnsi="Times New Roman" w:eastAsia="仿宋" w:cs="仿宋"/>
          <w:color w:val="auto"/>
          <w:sz w:val="28"/>
          <w:szCs w:val="28"/>
          <w:lang w:eastAsia="zh-CN"/>
        </w:rPr>
        <w:t>）房屋（房屋建筑面积：</w:t>
      </w:r>
      <w:r>
        <w:rPr>
          <w:rFonts w:hint="eastAsia" w:ascii="Times New Roman" w:hAnsi="Times New Roman" w:eastAsia="仿宋_GB2312" w:cs="Times New Roman"/>
          <w:b/>
          <w:bCs/>
          <w:color w:val="auto"/>
          <w:sz w:val="28"/>
          <w:szCs w:val="28"/>
          <w:u w:val="single"/>
          <w:lang w:val="en-US" w:eastAsia="zh-CN"/>
        </w:rPr>
        <w:t xml:space="preserve">        </w:t>
      </w:r>
      <w:r>
        <w:rPr>
          <w:rFonts w:ascii="Times New Roman" w:hAnsi="Times New Roman" w:eastAsia="仿宋" w:cs="仿宋"/>
          <w:b/>
          <w:bCs/>
          <w:color w:val="auto"/>
          <w:sz w:val="28"/>
          <w:szCs w:val="28"/>
          <w:u w:val="single"/>
          <w:lang w:eastAsia="zh-CN"/>
        </w:rPr>
        <w:t>㎡</w:t>
      </w:r>
      <w:r>
        <w:rPr>
          <w:rFonts w:hint="eastAsia" w:ascii="Times New Roman" w:hAnsi="Times New Roman" w:eastAsia="仿宋" w:cs="仿宋"/>
          <w:color w:val="auto"/>
          <w:sz w:val="28"/>
          <w:szCs w:val="28"/>
          <w:lang w:eastAsia="zh-CN"/>
        </w:rPr>
        <w:t>），出租给乙方合法合规使用。</w:t>
      </w:r>
    </w:p>
    <w:p w14:paraId="23419AE5">
      <w:pPr>
        <w:snapToGrid w:val="0"/>
        <w:spacing w:line="560" w:lineRule="atLeast"/>
        <w:ind w:left="240" w:leftChars="100" w:firstLine="560" w:firstLineChars="200"/>
        <w:rPr>
          <w:rFonts w:ascii="Times New Roman" w:hAnsi="Times New Roman" w:eastAsia="仿宋" w:cs="仿宋"/>
          <w:color w:val="auto"/>
          <w:sz w:val="28"/>
          <w:szCs w:val="28"/>
          <w:lang w:eastAsia="zh-CN"/>
        </w:rPr>
      </w:pPr>
      <w:r>
        <w:rPr>
          <w:rFonts w:hint="eastAsia" w:ascii="Times New Roman" w:hAnsi="Times New Roman" w:eastAsia="仿宋" w:cs="仿宋"/>
          <w:color w:val="auto"/>
          <w:sz w:val="28"/>
          <w:szCs w:val="28"/>
          <w:lang w:eastAsia="zh-CN"/>
        </w:rPr>
        <w:t>（二）</w:t>
      </w:r>
      <w:r>
        <w:rPr>
          <w:rFonts w:ascii="Times New Roman" w:hAnsi="Times New Roman" w:eastAsia="仿宋" w:cs="仿宋"/>
          <w:color w:val="auto"/>
          <w:sz w:val="28"/>
          <w:szCs w:val="28"/>
          <w:lang w:eastAsia="zh-CN"/>
        </w:rPr>
        <w:t>乙方自行负责房屋的装修改造、消防（含土建）改造、水电二次计量改造等建设工作，并自行办理相关手续，承担相关费用，甲方须积极配合并提供相关资料和手续。</w:t>
      </w:r>
    </w:p>
    <w:p w14:paraId="4A17EBFC">
      <w:pPr>
        <w:snapToGrid w:val="0"/>
        <w:spacing w:line="560" w:lineRule="atLeast"/>
        <w:ind w:left="240" w:leftChars="100" w:firstLine="560" w:firstLineChars="200"/>
        <w:rPr>
          <w:rFonts w:ascii="Times New Roman" w:hAnsi="Times New Roman" w:eastAsia="仿宋" w:cs="仿宋"/>
          <w:color w:val="auto"/>
          <w:sz w:val="28"/>
          <w:szCs w:val="28"/>
          <w:lang w:val="zh-TW" w:eastAsia="zh-TW"/>
        </w:rPr>
      </w:pPr>
      <w:r>
        <w:rPr>
          <w:rFonts w:ascii="Times New Roman" w:hAnsi="Times New Roman" w:eastAsia="仿宋" w:cs="仿宋"/>
          <w:color w:val="auto"/>
          <w:sz w:val="28"/>
          <w:szCs w:val="28"/>
          <w:lang w:val="zh-TW" w:eastAsia="zh-TW"/>
        </w:rPr>
        <w:t>（三）甲方房屋具备交接条件后，甲方通知乙方后3个工作日内，双方代表到现场进行正式交接，交接的原则:现状交房，双方共同签署租赁房屋交付确认书作为本合同的附件，视为正式交接完成，附件作为主合同具有同等法律效力。</w:t>
      </w:r>
    </w:p>
    <w:p w14:paraId="7FD8D0A0">
      <w:pPr>
        <w:snapToGrid w:val="0"/>
        <w:spacing w:line="560" w:lineRule="atLeast"/>
        <w:ind w:left="240" w:leftChars="100" w:firstLine="560" w:firstLineChars="200"/>
        <w:rPr>
          <w:rFonts w:hint="default" w:ascii="Times New Roman" w:hAnsi="Times New Roman" w:eastAsia="仿宋" w:cs="仿宋"/>
          <w:color w:val="auto"/>
          <w:sz w:val="28"/>
          <w:szCs w:val="28"/>
          <w:lang w:val="en-US" w:eastAsia="zh-CN"/>
        </w:rPr>
      </w:pPr>
      <w:r>
        <w:rPr>
          <w:rFonts w:hint="eastAsia" w:ascii="Times New Roman" w:hAnsi="Times New Roman" w:eastAsia="仿宋" w:cs="仿宋"/>
          <w:color w:val="auto"/>
          <w:sz w:val="28"/>
          <w:szCs w:val="28"/>
          <w:lang w:val="zh-TW" w:eastAsia="zh-CN"/>
        </w:rPr>
        <w:t>（</w:t>
      </w:r>
      <w:r>
        <w:rPr>
          <w:rFonts w:hint="eastAsia" w:ascii="Times New Roman" w:hAnsi="Times New Roman" w:eastAsia="仿宋" w:cs="仿宋"/>
          <w:color w:val="auto"/>
          <w:sz w:val="28"/>
          <w:szCs w:val="28"/>
          <w:lang w:val="en-US" w:eastAsia="zh-CN"/>
        </w:rPr>
        <w:t>四）本合同项下的租赁房屋为公交划拨用地建设的旅服用房，乙方已向甲方充分了解并知悉本房屋的水电气讯、主体结构、荷载、装修、附属设施设备等情况，具体以实际交付为准；乙方确认对本房屋和周边情况，以及租赁房屋所在地块规划用途、土地性质、房屋性质、房屋现状、设施设备的配置等情况已做充分了解并已作各项经营风险评估。乙方不得以前述情况(包括但不限于土地性质、房屋性质、房屋使用限制等)为由，要求解除本合同或减免租金，或要求甲方承担任何责任等。</w:t>
      </w:r>
    </w:p>
    <w:p w14:paraId="57C110F2">
      <w:pPr>
        <w:snapToGrid w:val="0"/>
        <w:spacing w:line="560" w:lineRule="atLeast"/>
        <w:ind w:left="240" w:leftChars="100" w:firstLine="560" w:firstLineChars="200"/>
        <w:rPr>
          <w:rFonts w:ascii="Times New Roman" w:hAnsi="Times New Roman" w:eastAsia="仿宋" w:cs="仿宋"/>
          <w:color w:val="auto"/>
          <w:sz w:val="28"/>
          <w:szCs w:val="28"/>
          <w:lang w:eastAsia="zh-CN"/>
        </w:rPr>
      </w:pPr>
      <w:r>
        <w:rPr>
          <w:rFonts w:hint="eastAsia" w:ascii="Times New Roman" w:hAnsi="Times New Roman" w:eastAsia="仿宋" w:cs="仿宋"/>
          <w:color w:val="auto"/>
          <w:sz w:val="28"/>
          <w:szCs w:val="28"/>
          <w:lang w:val="zh-TW" w:eastAsia="zh-TW"/>
        </w:rPr>
        <w:t>（</w:t>
      </w:r>
      <w:r>
        <w:rPr>
          <w:rFonts w:hint="eastAsia" w:ascii="Times New Roman" w:hAnsi="Times New Roman" w:eastAsia="仿宋" w:cs="仿宋"/>
          <w:color w:val="auto"/>
          <w:sz w:val="28"/>
          <w:szCs w:val="28"/>
          <w:lang w:val="en-US" w:eastAsia="zh-CN"/>
        </w:rPr>
        <w:t>五</w:t>
      </w:r>
      <w:r>
        <w:rPr>
          <w:rFonts w:hint="eastAsia" w:ascii="Times New Roman" w:hAnsi="Times New Roman" w:eastAsia="仿宋" w:cs="仿宋"/>
          <w:color w:val="auto"/>
          <w:sz w:val="28"/>
          <w:szCs w:val="28"/>
          <w:lang w:val="zh-TW" w:eastAsia="zh-TW"/>
        </w:rPr>
        <w:t>）在乙方接到甲方交</w:t>
      </w:r>
      <w:r>
        <w:rPr>
          <w:rFonts w:hint="eastAsia" w:ascii="Times New Roman" w:hAnsi="Times New Roman" w:eastAsia="仿宋" w:cs="仿宋"/>
          <w:color w:val="auto"/>
          <w:sz w:val="28"/>
          <w:szCs w:val="28"/>
          <w:lang w:eastAsia="zh-CN"/>
        </w:rPr>
        <w:t>房</w:t>
      </w:r>
      <w:r>
        <w:rPr>
          <w:rFonts w:hint="eastAsia" w:ascii="Times New Roman" w:hAnsi="Times New Roman" w:eastAsia="仿宋" w:cs="仿宋"/>
          <w:color w:val="auto"/>
          <w:sz w:val="28"/>
          <w:szCs w:val="28"/>
          <w:lang w:val="zh-TW" w:eastAsia="zh-TW"/>
        </w:rPr>
        <w:t>通知后，因乙方原因延迟接收租赁房屋，每延迟接收一日须向甲方支付首年租金0.05%的违约金；因乙方原因推迟</w:t>
      </w:r>
      <w:r>
        <w:rPr>
          <w:rFonts w:hint="eastAsia" w:ascii="Times New Roman" w:hAnsi="Times New Roman" w:eastAsia="仿宋" w:cs="仿宋"/>
          <w:color w:val="auto"/>
          <w:sz w:val="28"/>
          <w:szCs w:val="28"/>
          <w:lang w:eastAsia="zh-CN"/>
        </w:rPr>
        <w:t>30日</w:t>
      </w:r>
      <w:r>
        <w:rPr>
          <w:rFonts w:hint="eastAsia" w:ascii="Times New Roman" w:hAnsi="Times New Roman" w:eastAsia="仿宋" w:cs="仿宋"/>
          <w:color w:val="auto"/>
          <w:sz w:val="28"/>
          <w:szCs w:val="28"/>
          <w:lang w:val="zh-TW" w:eastAsia="zh-TW"/>
        </w:rPr>
        <w:t>以上接收租赁房屋，甲方有权解除合同且乙方预交的租金、履约保证</w:t>
      </w:r>
      <w:r>
        <w:rPr>
          <w:rFonts w:hint="eastAsia" w:ascii="Times New Roman" w:hAnsi="Times New Roman" w:eastAsia="仿宋" w:cs="仿宋"/>
          <w:color w:val="auto"/>
          <w:sz w:val="28"/>
          <w:szCs w:val="28"/>
          <w:lang w:eastAsia="zh-CN"/>
        </w:rPr>
        <w:t>金</w:t>
      </w:r>
      <w:r>
        <w:rPr>
          <w:rFonts w:hint="eastAsia" w:ascii="Times New Roman" w:hAnsi="Times New Roman" w:eastAsia="仿宋" w:cs="仿宋"/>
          <w:color w:val="auto"/>
          <w:sz w:val="28"/>
          <w:szCs w:val="28"/>
          <w:lang w:val="zh-TW" w:eastAsia="zh-TW"/>
        </w:rPr>
        <w:t>等费用甲方不予退还</w:t>
      </w:r>
      <w:r>
        <w:rPr>
          <w:rFonts w:hint="eastAsia" w:ascii="Times New Roman" w:hAnsi="Times New Roman" w:eastAsia="仿宋" w:cs="仿宋"/>
          <w:color w:val="auto"/>
          <w:sz w:val="28"/>
          <w:szCs w:val="28"/>
          <w:lang w:val="zh-TW" w:eastAsia="zh-CN"/>
        </w:rPr>
        <w:t>。</w:t>
      </w:r>
    </w:p>
    <w:p w14:paraId="34CB4732">
      <w:pPr>
        <w:snapToGrid w:val="0"/>
        <w:spacing w:line="560" w:lineRule="atLeast"/>
        <w:ind w:left="240" w:leftChars="100" w:firstLine="562" w:firstLineChars="200"/>
        <w:rPr>
          <w:rFonts w:ascii="Times New Roman" w:hAnsi="Times New Roman" w:eastAsia="仿宋" w:cs="仿宋"/>
          <w:b/>
          <w:bCs/>
          <w:color w:val="auto"/>
          <w:sz w:val="28"/>
          <w:szCs w:val="28"/>
          <w:lang w:eastAsia="zh-CN"/>
        </w:rPr>
      </w:pPr>
      <w:r>
        <w:rPr>
          <w:rFonts w:hint="eastAsia" w:ascii="Times New Roman" w:hAnsi="Times New Roman" w:eastAsia="仿宋" w:cs="仿宋"/>
          <w:b/>
          <w:bCs/>
          <w:color w:val="auto"/>
          <w:sz w:val="28"/>
          <w:szCs w:val="28"/>
          <w:lang w:eastAsia="zh-CN"/>
        </w:rPr>
        <w:t>三、租赁期限、租金、年递增率、租金支付方式、装修优惠期、履约保证金、物业管理</w:t>
      </w:r>
    </w:p>
    <w:p w14:paraId="46F9CCDC">
      <w:pPr>
        <w:snapToGrid w:val="0"/>
        <w:spacing w:line="560" w:lineRule="atLeast"/>
        <w:ind w:left="240" w:leftChars="100" w:firstLine="562" w:firstLineChars="200"/>
        <w:rPr>
          <w:rFonts w:ascii="Times New Roman" w:hAnsi="Times New Roman" w:eastAsia="仿宋" w:cs="仿宋"/>
          <w:b/>
          <w:bCs/>
          <w:color w:val="auto"/>
          <w:sz w:val="28"/>
          <w:szCs w:val="28"/>
          <w:lang w:eastAsia="zh-CN"/>
        </w:rPr>
      </w:pPr>
      <w:r>
        <w:rPr>
          <w:rFonts w:hint="eastAsia" w:ascii="Times New Roman" w:hAnsi="Times New Roman" w:eastAsia="仿宋" w:cs="仿宋"/>
          <w:b/>
          <w:bCs/>
          <w:color w:val="auto"/>
          <w:sz w:val="28"/>
          <w:szCs w:val="28"/>
          <w:lang w:eastAsia="zh-CN"/>
        </w:rPr>
        <w:t>（一）租赁期限</w:t>
      </w:r>
    </w:p>
    <w:p w14:paraId="39EF9D93">
      <w:pPr>
        <w:snapToGrid w:val="0"/>
        <w:spacing w:line="560" w:lineRule="atLeast"/>
        <w:ind w:left="518" w:leftChars="216" w:firstLine="280" w:firstLineChars="100"/>
        <w:rPr>
          <w:rFonts w:ascii="Times New Roman" w:hAnsi="Times New Roman" w:eastAsia="仿宋" w:cs="仿宋"/>
          <w:color w:val="auto"/>
          <w:sz w:val="28"/>
          <w:szCs w:val="28"/>
          <w:lang w:eastAsia="zh-CN"/>
        </w:rPr>
      </w:pPr>
      <w:r>
        <w:rPr>
          <w:rFonts w:hint="eastAsia" w:ascii="Times New Roman" w:hAnsi="Times New Roman" w:eastAsia="仿宋" w:cs="仿宋"/>
          <w:color w:val="auto"/>
          <w:sz w:val="28"/>
          <w:szCs w:val="28"/>
          <w:lang w:eastAsia="zh-CN"/>
        </w:rPr>
        <w:t>本租赁期限自</w:t>
      </w:r>
      <w:r>
        <w:rPr>
          <w:rFonts w:hint="eastAsia" w:ascii="Times New Roman" w:hAnsi="Times New Roman" w:eastAsia="仿宋" w:cs="仿宋"/>
          <w:color w:val="auto"/>
          <w:sz w:val="28"/>
          <w:szCs w:val="28"/>
          <w:u w:val="single"/>
          <w:lang w:val="en-US" w:eastAsia="zh-CN"/>
        </w:rPr>
        <w:t xml:space="preserve">    </w:t>
      </w:r>
      <w:r>
        <w:rPr>
          <w:rFonts w:hint="eastAsia" w:ascii="Times New Roman" w:hAnsi="Times New Roman" w:eastAsia="仿宋" w:cs="仿宋"/>
          <w:color w:val="auto"/>
          <w:sz w:val="28"/>
          <w:szCs w:val="28"/>
          <w:u w:val="single"/>
          <w:lang w:eastAsia="zh-CN"/>
        </w:rPr>
        <w:t xml:space="preserve"> </w:t>
      </w:r>
      <w:r>
        <w:rPr>
          <w:rFonts w:hint="eastAsia" w:ascii="Times New Roman" w:hAnsi="Times New Roman" w:eastAsia="仿宋" w:cs="仿宋"/>
          <w:color w:val="auto"/>
          <w:sz w:val="28"/>
          <w:szCs w:val="28"/>
          <w:lang w:eastAsia="zh-CN"/>
        </w:rPr>
        <w:t>年</w:t>
      </w:r>
      <w:r>
        <w:rPr>
          <w:rFonts w:hint="eastAsia" w:ascii="Times New Roman" w:hAnsi="Times New Roman" w:eastAsia="仿宋" w:cs="仿宋"/>
          <w:color w:val="auto"/>
          <w:sz w:val="28"/>
          <w:szCs w:val="28"/>
          <w:u w:val="single"/>
          <w:lang w:eastAsia="zh-CN"/>
        </w:rPr>
        <w:t xml:space="preserve"> </w:t>
      </w:r>
      <w:r>
        <w:rPr>
          <w:rFonts w:hint="eastAsia" w:ascii="Times New Roman" w:hAnsi="Times New Roman" w:eastAsia="仿宋" w:cs="仿宋"/>
          <w:color w:val="auto"/>
          <w:sz w:val="28"/>
          <w:szCs w:val="28"/>
          <w:u w:val="single"/>
          <w:lang w:val="en-US" w:eastAsia="zh-CN"/>
        </w:rPr>
        <w:t xml:space="preserve">  </w:t>
      </w:r>
      <w:r>
        <w:rPr>
          <w:rFonts w:hint="eastAsia" w:ascii="Times New Roman" w:hAnsi="Times New Roman" w:eastAsia="仿宋" w:cs="仿宋"/>
          <w:color w:val="auto"/>
          <w:sz w:val="28"/>
          <w:szCs w:val="28"/>
          <w:lang w:eastAsia="zh-CN"/>
        </w:rPr>
        <w:t>月</w:t>
      </w:r>
      <w:r>
        <w:rPr>
          <w:rFonts w:hint="eastAsia" w:ascii="Times New Roman" w:hAnsi="Times New Roman" w:eastAsia="仿宋" w:cs="仿宋"/>
          <w:color w:val="auto"/>
          <w:sz w:val="28"/>
          <w:szCs w:val="28"/>
          <w:u w:val="single"/>
          <w:lang w:eastAsia="zh-CN"/>
        </w:rPr>
        <w:t xml:space="preserve"> </w:t>
      </w:r>
      <w:r>
        <w:rPr>
          <w:rFonts w:hint="eastAsia" w:ascii="Times New Roman" w:hAnsi="Times New Roman" w:eastAsia="仿宋" w:cs="仿宋"/>
          <w:color w:val="auto"/>
          <w:sz w:val="28"/>
          <w:szCs w:val="28"/>
          <w:u w:val="single"/>
          <w:lang w:val="en-US" w:eastAsia="zh-CN"/>
        </w:rPr>
        <w:t xml:space="preserve">  </w:t>
      </w:r>
      <w:r>
        <w:rPr>
          <w:rFonts w:hint="eastAsia" w:ascii="Times New Roman" w:hAnsi="Times New Roman" w:eastAsia="仿宋" w:cs="仿宋"/>
          <w:color w:val="auto"/>
          <w:sz w:val="28"/>
          <w:szCs w:val="28"/>
          <w:lang w:eastAsia="zh-CN"/>
        </w:rPr>
        <w:t>日起至</w:t>
      </w:r>
      <w:r>
        <w:rPr>
          <w:rFonts w:hint="eastAsia" w:ascii="Times New Roman" w:hAnsi="Times New Roman" w:eastAsia="仿宋" w:cs="仿宋"/>
          <w:color w:val="auto"/>
          <w:sz w:val="28"/>
          <w:szCs w:val="28"/>
          <w:u w:val="single"/>
          <w:lang w:eastAsia="zh-CN"/>
        </w:rPr>
        <w:t xml:space="preserve"> </w:t>
      </w:r>
      <w:r>
        <w:rPr>
          <w:rFonts w:hint="eastAsia" w:ascii="Times New Roman" w:hAnsi="Times New Roman" w:eastAsia="仿宋" w:cs="仿宋"/>
          <w:color w:val="auto"/>
          <w:sz w:val="28"/>
          <w:szCs w:val="28"/>
          <w:u w:val="single"/>
          <w:lang w:val="en-US" w:eastAsia="zh-CN"/>
        </w:rPr>
        <w:t xml:space="preserve">    </w:t>
      </w:r>
      <w:r>
        <w:rPr>
          <w:rFonts w:hint="eastAsia" w:ascii="Times New Roman" w:hAnsi="Times New Roman" w:eastAsia="仿宋" w:cs="仿宋"/>
          <w:color w:val="auto"/>
          <w:sz w:val="28"/>
          <w:szCs w:val="28"/>
          <w:u w:val="single"/>
          <w:lang w:eastAsia="zh-CN"/>
        </w:rPr>
        <w:t xml:space="preserve"> </w:t>
      </w:r>
      <w:r>
        <w:rPr>
          <w:rFonts w:hint="eastAsia" w:ascii="Times New Roman" w:hAnsi="Times New Roman" w:eastAsia="仿宋" w:cs="仿宋"/>
          <w:color w:val="auto"/>
          <w:sz w:val="28"/>
          <w:szCs w:val="28"/>
          <w:lang w:eastAsia="zh-CN"/>
        </w:rPr>
        <w:t>年</w:t>
      </w:r>
      <w:r>
        <w:rPr>
          <w:rFonts w:hint="eastAsia" w:ascii="Times New Roman" w:hAnsi="Times New Roman" w:eastAsia="仿宋" w:cs="仿宋"/>
          <w:color w:val="auto"/>
          <w:sz w:val="28"/>
          <w:szCs w:val="28"/>
          <w:u w:val="single"/>
          <w:lang w:val="en-US" w:eastAsia="zh-CN"/>
        </w:rPr>
        <w:t xml:space="preserve">   </w:t>
      </w:r>
      <w:r>
        <w:rPr>
          <w:rFonts w:hint="eastAsia" w:ascii="Times New Roman" w:hAnsi="Times New Roman" w:eastAsia="仿宋" w:cs="仿宋"/>
          <w:color w:val="auto"/>
          <w:sz w:val="28"/>
          <w:szCs w:val="28"/>
          <w:lang w:eastAsia="zh-CN"/>
        </w:rPr>
        <w:t>月</w:t>
      </w:r>
      <w:r>
        <w:rPr>
          <w:rFonts w:hint="eastAsia" w:ascii="Times New Roman" w:hAnsi="Times New Roman" w:eastAsia="仿宋" w:cs="仿宋"/>
          <w:color w:val="auto"/>
          <w:sz w:val="28"/>
          <w:szCs w:val="28"/>
          <w:u w:val="single"/>
          <w:lang w:eastAsia="zh-CN"/>
        </w:rPr>
        <w:t xml:space="preserve"> </w:t>
      </w:r>
      <w:r>
        <w:rPr>
          <w:rFonts w:hint="eastAsia" w:ascii="Times New Roman" w:hAnsi="Times New Roman" w:eastAsia="仿宋" w:cs="仿宋"/>
          <w:color w:val="auto"/>
          <w:sz w:val="28"/>
          <w:szCs w:val="28"/>
          <w:u w:val="single"/>
          <w:lang w:val="en-US" w:eastAsia="zh-CN"/>
        </w:rPr>
        <w:t xml:space="preserve">  </w:t>
      </w:r>
      <w:r>
        <w:rPr>
          <w:rFonts w:hint="eastAsia" w:ascii="Times New Roman" w:hAnsi="Times New Roman" w:eastAsia="仿宋" w:cs="仿宋"/>
          <w:color w:val="auto"/>
          <w:sz w:val="28"/>
          <w:szCs w:val="28"/>
          <w:lang w:eastAsia="zh-CN"/>
        </w:rPr>
        <w:t>日止，共计</w:t>
      </w:r>
      <w:r>
        <w:rPr>
          <w:rFonts w:hint="eastAsia" w:ascii="Times New Roman" w:hAnsi="Times New Roman" w:eastAsia="仿宋" w:cs="仿宋"/>
          <w:color w:val="auto"/>
          <w:sz w:val="28"/>
          <w:szCs w:val="28"/>
          <w:u w:val="single"/>
          <w:lang w:eastAsia="zh-CN"/>
        </w:rPr>
        <w:t xml:space="preserve"> </w:t>
      </w:r>
      <w:r>
        <w:rPr>
          <w:rFonts w:hint="eastAsia" w:ascii="Times New Roman" w:hAnsi="Times New Roman" w:eastAsia="仿宋" w:cs="仿宋"/>
          <w:color w:val="auto"/>
          <w:sz w:val="28"/>
          <w:szCs w:val="28"/>
          <w:u w:val="single"/>
          <w:lang w:val="en-US" w:eastAsia="zh-CN"/>
        </w:rPr>
        <w:t xml:space="preserve"> </w:t>
      </w:r>
      <w:r>
        <w:rPr>
          <w:rFonts w:hint="eastAsia" w:ascii="Times New Roman" w:hAnsi="Times New Roman" w:eastAsia="仿宋" w:cs="仿宋"/>
          <w:color w:val="auto"/>
          <w:sz w:val="28"/>
          <w:szCs w:val="28"/>
          <w:u w:val="single"/>
          <w:lang w:eastAsia="zh-CN"/>
        </w:rPr>
        <w:t>个</w:t>
      </w:r>
      <w:r>
        <w:rPr>
          <w:rFonts w:hint="eastAsia" w:ascii="Times New Roman" w:hAnsi="Times New Roman" w:eastAsia="仿宋" w:cs="仿宋"/>
          <w:color w:val="auto"/>
          <w:sz w:val="28"/>
          <w:szCs w:val="28"/>
          <w:lang w:eastAsia="zh-CN"/>
        </w:rPr>
        <w:t>月。装修优惠期</w:t>
      </w:r>
      <w:r>
        <w:rPr>
          <w:rFonts w:hint="eastAsia" w:ascii="Times New Roman" w:hAnsi="Times New Roman" w:eastAsia="仿宋" w:cs="仿宋"/>
          <w:color w:val="auto"/>
          <w:sz w:val="28"/>
          <w:szCs w:val="28"/>
          <w:u w:val="single"/>
          <w:lang w:eastAsia="zh-CN"/>
        </w:rPr>
        <w:t xml:space="preserve"> </w:t>
      </w:r>
      <w:r>
        <w:rPr>
          <w:rFonts w:hint="eastAsia" w:ascii="Times New Roman" w:hAnsi="Times New Roman" w:eastAsia="仿宋" w:cs="仿宋"/>
          <w:color w:val="auto"/>
          <w:sz w:val="28"/>
          <w:szCs w:val="28"/>
          <w:u w:val="single"/>
          <w:lang w:val="en-US" w:eastAsia="zh-CN"/>
        </w:rPr>
        <w:t xml:space="preserve">  </w:t>
      </w:r>
      <w:r>
        <w:rPr>
          <w:rFonts w:hint="eastAsia" w:ascii="Times New Roman" w:hAnsi="Times New Roman" w:eastAsia="仿宋" w:cs="仿宋"/>
          <w:color w:val="auto"/>
          <w:sz w:val="28"/>
          <w:szCs w:val="28"/>
          <w:u w:val="single"/>
          <w:lang w:eastAsia="zh-CN"/>
        </w:rPr>
        <w:t xml:space="preserve"> </w:t>
      </w:r>
      <w:r>
        <w:rPr>
          <w:rFonts w:hint="eastAsia" w:ascii="Times New Roman" w:hAnsi="Times New Roman" w:eastAsia="仿宋" w:cs="仿宋"/>
          <w:color w:val="auto"/>
          <w:sz w:val="28"/>
          <w:szCs w:val="28"/>
          <w:lang w:eastAsia="zh-CN"/>
        </w:rPr>
        <w:t xml:space="preserve">个月，装修优惠期租金按 </w:t>
      </w:r>
      <w:r>
        <w:rPr>
          <w:rFonts w:hint="eastAsia" w:ascii="Times New Roman" w:hAnsi="Times New Roman" w:eastAsia="仿宋" w:cs="仿宋"/>
          <w:color w:val="auto"/>
          <w:sz w:val="28"/>
          <w:szCs w:val="28"/>
          <w:u w:val="single"/>
          <w:lang w:eastAsia="zh-CN"/>
        </w:rPr>
        <w:t xml:space="preserve"> </w:t>
      </w:r>
      <w:r>
        <w:rPr>
          <w:rFonts w:hint="eastAsia" w:ascii="Times New Roman" w:hAnsi="Times New Roman" w:eastAsia="仿宋" w:cs="仿宋"/>
          <w:color w:val="auto"/>
          <w:sz w:val="28"/>
          <w:szCs w:val="28"/>
          <w:u w:val="single"/>
          <w:lang w:val="en-US" w:eastAsia="zh-CN"/>
        </w:rPr>
        <w:t xml:space="preserve"> </w:t>
      </w:r>
      <w:r>
        <w:rPr>
          <w:rFonts w:hint="eastAsia" w:ascii="Times New Roman" w:hAnsi="Times New Roman" w:eastAsia="仿宋" w:cs="仿宋"/>
          <w:color w:val="auto"/>
          <w:sz w:val="28"/>
          <w:szCs w:val="28"/>
          <w:u w:val="single"/>
          <w:lang w:eastAsia="zh-CN"/>
        </w:rPr>
        <w:t xml:space="preserve"> </w:t>
      </w:r>
      <w:r>
        <w:rPr>
          <w:rFonts w:hint="eastAsia" w:ascii="Times New Roman" w:hAnsi="Times New Roman" w:eastAsia="仿宋" w:cs="仿宋"/>
          <w:color w:val="auto"/>
          <w:sz w:val="28"/>
          <w:szCs w:val="28"/>
          <w:lang w:eastAsia="zh-CN"/>
        </w:rPr>
        <w:t>元/月/㎡收取。装修优惠期在合同生效的第</w:t>
      </w:r>
      <w:r>
        <w:rPr>
          <w:rFonts w:hint="eastAsia" w:ascii="Times New Roman" w:hAnsi="Times New Roman" w:eastAsia="仿宋" w:cs="仿宋"/>
          <w:color w:val="auto"/>
          <w:sz w:val="28"/>
          <w:szCs w:val="28"/>
          <w:u w:val="none"/>
          <w:lang w:val="en-US" w:eastAsia="zh-CN"/>
        </w:rPr>
        <w:t>一年的第</w:t>
      </w:r>
      <w:r>
        <w:rPr>
          <w:rFonts w:hint="eastAsia" w:ascii="Times New Roman" w:hAnsi="Times New Roman" w:eastAsia="仿宋" w:cs="仿宋"/>
          <w:color w:val="auto"/>
          <w:sz w:val="28"/>
          <w:szCs w:val="28"/>
          <w:u w:val="single"/>
          <w:lang w:val="en-US" w:eastAsia="zh-CN"/>
        </w:rPr>
        <w:t xml:space="preserve">   </w:t>
      </w:r>
      <w:r>
        <w:rPr>
          <w:rFonts w:hint="eastAsia" w:ascii="Times New Roman" w:hAnsi="Times New Roman" w:eastAsia="仿宋" w:cs="仿宋"/>
          <w:color w:val="auto"/>
          <w:sz w:val="28"/>
          <w:szCs w:val="28"/>
          <w:lang w:eastAsia="zh-CN"/>
        </w:rPr>
        <w:t>月、</w:t>
      </w:r>
      <w:r>
        <w:rPr>
          <w:rFonts w:hint="eastAsia" w:ascii="Times New Roman" w:hAnsi="Times New Roman" w:eastAsia="仿宋" w:cs="仿宋"/>
          <w:color w:val="auto"/>
          <w:sz w:val="28"/>
          <w:szCs w:val="28"/>
          <w:lang w:val="en-US" w:eastAsia="zh-CN"/>
        </w:rPr>
        <w:t>第二年的第</w:t>
      </w:r>
      <w:r>
        <w:rPr>
          <w:rFonts w:hint="eastAsia" w:ascii="Times New Roman" w:hAnsi="Times New Roman" w:eastAsia="仿宋" w:cs="仿宋"/>
          <w:color w:val="auto"/>
          <w:sz w:val="28"/>
          <w:szCs w:val="28"/>
          <w:u w:val="single"/>
          <w:lang w:val="en-US" w:eastAsia="zh-CN"/>
        </w:rPr>
        <w:t xml:space="preserve">    </w:t>
      </w:r>
      <w:r>
        <w:rPr>
          <w:rFonts w:hint="eastAsia" w:ascii="Times New Roman" w:hAnsi="Times New Roman" w:eastAsia="仿宋" w:cs="仿宋"/>
          <w:color w:val="auto"/>
          <w:sz w:val="28"/>
          <w:szCs w:val="28"/>
          <w:lang w:val="en-US" w:eastAsia="zh-CN"/>
        </w:rPr>
        <w:t>月、第三年的第</w:t>
      </w:r>
      <w:r>
        <w:rPr>
          <w:rFonts w:hint="eastAsia" w:ascii="Times New Roman" w:hAnsi="Times New Roman" w:eastAsia="仿宋" w:cs="仿宋"/>
          <w:color w:val="auto"/>
          <w:sz w:val="28"/>
          <w:szCs w:val="28"/>
          <w:u w:val="single"/>
          <w:lang w:val="en-US" w:eastAsia="zh-CN"/>
        </w:rPr>
        <w:t xml:space="preserve">   </w:t>
      </w:r>
      <w:r>
        <w:rPr>
          <w:rFonts w:hint="eastAsia" w:ascii="Times New Roman" w:hAnsi="Times New Roman" w:eastAsia="仿宋" w:cs="仿宋"/>
          <w:color w:val="auto"/>
          <w:sz w:val="28"/>
          <w:szCs w:val="28"/>
          <w:lang w:val="en-US" w:eastAsia="zh-CN"/>
        </w:rPr>
        <w:t>月</w:t>
      </w:r>
      <w:r>
        <w:rPr>
          <w:rFonts w:hint="eastAsia" w:ascii="Times New Roman" w:hAnsi="Times New Roman" w:eastAsia="仿宋" w:cs="仿宋"/>
          <w:color w:val="auto"/>
          <w:sz w:val="28"/>
          <w:szCs w:val="28"/>
          <w:lang w:eastAsia="zh-CN"/>
        </w:rPr>
        <w:t>享有</w:t>
      </w:r>
      <w:r>
        <w:rPr>
          <w:rFonts w:hint="default" w:ascii="Times New Roman" w:hAnsi="Times New Roman" w:eastAsia="仿宋" w:cs="仿宋"/>
          <w:color w:val="auto"/>
          <w:sz w:val="28"/>
          <w:szCs w:val="28"/>
          <w:lang w:eastAsia="zh-CN"/>
        </w:rPr>
        <w:t>，</w:t>
      </w:r>
      <w:r>
        <w:rPr>
          <w:rFonts w:hint="eastAsia" w:ascii="Times New Roman" w:hAnsi="Times New Roman" w:eastAsia="仿宋" w:cs="仿宋"/>
          <w:color w:val="auto"/>
          <w:sz w:val="28"/>
          <w:szCs w:val="28"/>
          <w:lang w:val="en-US" w:eastAsia="zh-CN"/>
        </w:rPr>
        <w:t>即</w:t>
      </w:r>
      <w:r>
        <w:rPr>
          <w:rFonts w:hint="eastAsia" w:ascii="Times New Roman" w:hAnsi="Times New Roman" w:eastAsia="仿宋" w:cs="仿宋"/>
          <w:color w:val="auto"/>
          <w:sz w:val="28"/>
          <w:szCs w:val="28"/>
          <w:u w:val="single"/>
          <w:lang w:eastAsia="zh-CN"/>
        </w:rPr>
        <w:t xml:space="preserve"> </w:t>
      </w:r>
      <w:r>
        <w:rPr>
          <w:rFonts w:hint="eastAsia" w:ascii="Times New Roman" w:hAnsi="Times New Roman" w:eastAsia="仿宋" w:cs="仿宋"/>
          <w:color w:val="auto"/>
          <w:sz w:val="28"/>
          <w:szCs w:val="28"/>
          <w:u w:val="single"/>
          <w:lang w:val="en-US" w:eastAsia="zh-CN"/>
        </w:rPr>
        <w:t xml:space="preserve">   </w:t>
      </w:r>
      <w:r>
        <w:rPr>
          <w:rFonts w:hint="eastAsia" w:ascii="Times New Roman" w:hAnsi="Times New Roman" w:eastAsia="仿宋" w:cs="仿宋"/>
          <w:color w:val="auto"/>
          <w:sz w:val="28"/>
          <w:szCs w:val="28"/>
          <w:u w:val="single"/>
          <w:lang w:eastAsia="zh-CN"/>
        </w:rPr>
        <w:t xml:space="preserve"> </w:t>
      </w:r>
      <w:r>
        <w:rPr>
          <w:rFonts w:hint="eastAsia" w:ascii="Times New Roman" w:hAnsi="Times New Roman" w:eastAsia="仿宋" w:cs="仿宋"/>
          <w:color w:val="auto"/>
          <w:sz w:val="28"/>
          <w:szCs w:val="28"/>
          <w:lang w:eastAsia="zh-CN"/>
        </w:rPr>
        <w:t>年</w:t>
      </w:r>
      <w:r>
        <w:rPr>
          <w:rFonts w:hint="eastAsia" w:ascii="Times New Roman" w:hAnsi="Times New Roman" w:eastAsia="仿宋" w:cs="仿宋"/>
          <w:color w:val="auto"/>
          <w:sz w:val="28"/>
          <w:szCs w:val="28"/>
          <w:u w:val="single"/>
          <w:lang w:eastAsia="zh-CN"/>
        </w:rPr>
        <w:t xml:space="preserve"> </w:t>
      </w:r>
      <w:r>
        <w:rPr>
          <w:rFonts w:hint="eastAsia" w:ascii="Times New Roman" w:hAnsi="Times New Roman" w:eastAsia="仿宋" w:cs="仿宋"/>
          <w:color w:val="auto"/>
          <w:sz w:val="28"/>
          <w:szCs w:val="28"/>
          <w:u w:val="single"/>
          <w:lang w:val="en-US" w:eastAsia="zh-CN"/>
        </w:rPr>
        <w:t xml:space="preserve">  </w:t>
      </w:r>
      <w:r>
        <w:rPr>
          <w:rFonts w:hint="eastAsia" w:ascii="Times New Roman" w:hAnsi="Times New Roman" w:eastAsia="仿宋" w:cs="仿宋"/>
          <w:color w:val="auto"/>
          <w:sz w:val="28"/>
          <w:szCs w:val="28"/>
          <w:u w:val="single"/>
          <w:lang w:eastAsia="zh-CN"/>
        </w:rPr>
        <w:t xml:space="preserve"> </w:t>
      </w:r>
      <w:r>
        <w:rPr>
          <w:rFonts w:hint="eastAsia" w:ascii="Times New Roman" w:hAnsi="Times New Roman" w:eastAsia="仿宋" w:cs="仿宋"/>
          <w:color w:val="auto"/>
          <w:sz w:val="28"/>
          <w:szCs w:val="28"/>
          <w:lang w:eastAsia="zh-CN"/>
        </w:rPr>
        <w:t>月</w:t>
      </w:r>
      <w:r>
        <w:rPr>
          <w:rFonts w:hint="eastAsia" w:ascii="Times New Roman" w:hAnsi="Times New Roman" w:eastAsia="仿宋" w:cs="仿宋"/>
          <w:color w:val="auto"/>
          <w:sz w:val="28"/>
          <w:szCs w:val="28"/>
          <w:u w:val="single"/>
          <w:lang w:eastAsia="zh-CN"/>
        </w:rPr>
        <w:t xml:space="preserve"> </w:t>
      </w:r>
      <w:r>
        <w:rPr>
          <w:rFonts w:hint="eastAsia" w:ascii="Times New Roman" w:hAnsi="Times New Roman" w:eastAsia="仿宋" w:cs="仿宋"/>
          <w:color w:val="auto"/>
          <w:sz w:val="28"/>
          <w:szCs w:val="28"/>
          <w:u w:val="single"/>
          <w:lang w:val="en-US" w:eastAsia="zh-CN"/>
        </w:rPr>
        <w:t xml:space="preserve">  </w:t>
      </w:r>
      <w:r>
        <w:rPr>
          <w:rFonts w:hint="eastAsia" w:ascii="Times New Roman" w:hAnsi="Times New Roman" w:eastAsia="仿宋" w:cs="仿宋"/>
          <w:color w:val="auto"/>
          <w:sz w:val="28"/>
          <w:szCs w:val="28"/>
          <w:u w:val="single"/>
          <w:lang w:eastAsia="zh-CN"/>
        </w:rPr>
        <w:t xml:space="preserve"> </w:t>
      </w:r>
      <w:r>
        <w:rPr>
          <w:rFonts w:hint="eastAsia" w:ascii="Times New Roman" w:hAnsi="Times New Roman" w:eastAsia="仿宋" w:cs="仿宋"/>
          <w:color w:val="auto"/>
          <w:sz w:val="28"/>
          <w:szCs w:val="28"/>
          <w:lang w:eastAsia="zh-CN"/>
        </w:rPr>
        <w:t>日起至</w:t>
      </w:r>
      <w:r>
        <w:rPr>
          <w:rFonts w:hint="eastAsia" w:ascii="Times New Roman" w:hAnsi="Times New Roman" w:eastAsia="仿宋" w:cs="仿宋"/>
          <w:color w:val="auto"/>
          <w:sz w:val="28"/>
          <w:szCs w:val="28"/>
          <w:u w:val="single"/>
          <w:lang w:eastAsia="zh-CN"/>
        </w:rPr>
        <w:t xml:space="preserve"> </w:t>
      </w:r>
      <w:r>
        <w:rPr>
          <w:rFonts w:hint="eastAsia" w:ascii="Times New Roman" w:hAnsi="Times New Roman" w:eastAsia="仿宋" w:cs="仿宋"/>
          <w:color w:val="auto"/>
          <w:sz w:val="28"/>
          <w:szCs w:val="28"/>
          <w:u w:val="single"/>
          <w:lang w:val="en-US" w:eastAsia="zh-CN"/>
        </w:rPr>
        <w:t xml:space="preserve">   </w:t>
      </w:r>
      <w:r>
        <w:rPr>
          <w:rFonts w:hint="eastAsia" w:ascii="Times New Roman" w:hAnsi="Times New Roman" w:eastAsia="仿宋" w:cs="仿宋"/>
          <w:color w:val="auto"/>
          <w:sz w:val="28"/>
          <w:szCs w:val="28"/>
          <w:u w:val="single"/>
          <w:lang w:eastAsia="zh-CN"/>
        </w:rPr>
        <w:t xml:space="preserve"> </w:t>
      </w:r>
      <w:r>
        <w:rPr>
          <w:rFonts w:hint="eastAsia" w:ascii="Times New Roman" w:hAnsi="Times New Roman" w:eastAsia="仿宋" w:cs="仿宋"/>
          <w:color w:val="auto"/>
          <w:sz w:val="28"/>
          <w:szCs w:val="28"/>
          <w:lang w:eastAsia="zh-CN"/>
        </w:rPr>
        <w:t>年</w:t>
      </w:r>
      <w:r>
        <w:rPr>
          <w:rFonts w:hint="eastAsia" w:ascii="Times New Roman" w:hAnsi="Times New Roman" w:eastAsia="仿宋" w:cs="仿宋"/>
          <w:color w:val="auto"/>
          <w:sz w:val="28"/>
          <w:szCs w:val="28"/>
          <w:u w:val="single"/>
          <w:lang w:val="en-US" w:eastAsia="zh-CN"/>
        </w:rPr>
        <w:t xml:space="preserve">   </w:t>
      </w:r>
      <w:r>
        <w:rPr>
          <w:rFonts w:hint="eastAsia" w:ascii="Times New Roman" w:hAnsi="Times New Roman" w:eastAsia="仿宋" w:cs="仿宋"/>
          <w:color w:val="auto"/>
          <w:sz w:val="28"/>
          <w:szCs w:val="28"/>
          <w:u w:val="single"/>
          <w:lang w:eastAsia="zh-CN"/>
        </w:rPr>
        <w:t xml:space="preserve"> </w:t>
      </w:r>
      <w:r>
        <w:rPr>
          <w:rFonts w:hint="eastAsia" w:ascii="Times New Roman" w:hAnsi="Times New Roman" w:eastAsia="仿宋" w:cs="仿宋"/>
          <w:color w:val="auto"/>
          <w:sz w:val="28"/>
          <w:szCs w:val="28"/>
          <w:lang w:eastAsia="zh-CN"/>
        </w:rPr>
        <w:t>月</w:t>
      </w:r>
      <w:r>
        <w:rPr>
          <w:rFonts w:hint="eastAsia" w:ascii="Times New Roman" w:hAnsi="Times New Roman" w:eastAsia="仿宋" w:cs="仿宋"/>
          <w:color w:val="auto"/>
          <w:sz w:val="28"/>
          <w:szCs w:val="28"/>
          <w:u w:val="single"/>
          <w:lang w:eastAsia="zh-CN"/>
        </w:rPr>
        <w:t xml:space="preserve"> </w:t>
      </w:r>
      <w:r>
        <w:rPr>
          <w:rFonts w:hint="eastAsia" w:ascii="Times New Roman" w:hAnsi="Times New Roman" w:eastAsia="仿宋" w:cs="仿宋"/>
          <w:color w:val="auto"/>
          <w:sz w:val="28"/>
          <w:szCs w:val="28"/>
          <w:u w:val="single"/>
          <w:lang w:val="en-US" w:eastAsia="zh-CN"/>
        </w:rPr>
        <w:t xml:space="preserve">   </w:t>
      </w:r>
      <w:r>
        <w:rPr>
          <w:rFonts w:hint="eastAsia" w:ascii="Times New Roman" w:hAnsi="Times New Roman" w:eastAsia="仿宋" w:cs="仿宋"/>
          <w:color w:val="auto"/>
          <w:sz w:val="28"/>
          <w:szCs w:val="28"/>
          <w:u w:val="single"/>
          <w:lang w:eastAsia="zh-CN"/>
        </w:rPr>
        <w:t xml:space="preserve"> </w:t>
      </w:r>
      <w:r>
        <w:rPr>
          <w:rFonts w:hint="eastAsia" w:ascii="Times New Roman" w:hAnsi="Times New Roman" w:eastAsia="仿宋" w:cs="仿宋"/>
          <w:color w:val="auto"/>
          <w:sz w:val="28"/>
          <w:szCs w:val="28"/>
          <w:lang w:eastAsia="zh-CN"/>
        </w:rPr>
        <w:t>日、</w:t>
      </w:r>
      <w:r>
        <w:rPr>
          <w:rFonts w:hint="eastAsia" w:ascii="Times New Roman" w:hAnsi="Times New Roman" w:eastAsia="仿宋" w:cs="仿宋"/>
          <w:color w:val="auto"/>
          <w:sz w:val="28"/>
          <w:szCs w:val="28"/>
          <w:u w:val="single"/>
          <w:lang w:eastAsia="zh-CN"/>
        </w:rPr>
        <w:t xml:space="preserve"> </w:t>
      </w:r>
      <w:r>
        <w:rPr>
          <w:rFonts w:hint="eastAsia" w:ascii="Times New Roman" w:hAnsi="Times New Roman" w:eastAsia="仿宋" w:cs="仿宋"/>
          <w:color w:val="auto"/>
          <w:sz w:val="28"/>
          <w:szCs w:val="28"/>
          <w:u w:val="single"/>
          <w:lang w:val="en-US" w:eastAsia="zh-CN"/>
        </w:rPr>
        <w:t xml:space="preserve">  </w:t>
      </w:r>
      <w:r>
        <w:rPr>
          <w:rFonts w:hint="eastAsia" w:ascii="Times New Roman" w:hAnsi="Times New Roman" w:eastAsia="仿宋" w:cs="仿宋"/>
          <w:color w:val="auto"/>
          <w:sz w:val="28"/>
          <w:szCs w:val="28"/>
          <w:u w:val="single"/>
          <w:lang w:eastAsia="zh-CN"/>
        </w:rPr>
        <w:t xml:space="preserve"> </w:t>
      </w:r>
      <w:r>
        <w:rPr>
          <w:rFonts w:hint="eastAsia" w:ascii="Times New Roman" w:hAnsi="Times New Roman" w:eastAsia="仿宋" w:cs="仿宋"/>
          <w:color w:val="auto"/>
          <w:sz w:val="28"/>
          <w:szCs w:val="28"/>
          <w:lang w:eastAsia="zh-CN"/>
        </w:rPr>
        <w:t>年</w:t>
      </w:r>
      <w:r>
        <w:rPr>
          <w:rFonts w:hint="eastAsia" w:ascii="Times New Roman" w:hAnsi="Times New Roman" w:eastAsia="仿宋" w:cs="仿宋"/>
          <w:color w:val="auto"/>
          <w:sz w:val="28"/>
          <w:szCs w:val="28"/>
          <w:u w:val="single"/>
          <w:lang w:eastAsia="zh-CN"/>
        </w:rPr>
        <w:t xml:space="preserve"> </w:t>
      </w:r>
      <w:r>
        <w:rPr>
          <w:rFonts w:hint="eastAsia" w:ascii="Times New Roman" w:hAnsi="Times New Roman" w:eastAsia="仿宋" w:cs="仿宋"/>
          <w:color w:val="auto"/>
          <w:sz w:val="28"/>
          <w:szCs w:val="28"/>
          <w:u w:val="single"/>
          <w:lang w:val="en-US" w:eastAsia="zh-CN"/>
        </w:rPr>
        <w:t xml:space="preserve">  </w:t>
      </w:r>
      <w:r>
        <w:rPr>
          <w:rFonts w:hint="eastAsia" w:ascii="Times New Roman" w:hAnsi="Times New Roman" w:eastAsia="仿宋" w:cs="仿宋"/>
          <w:color w:val="auto"/>
          <w:sz w:val="28"/>
          <w:szCs w:val="28"/>
          <w:lang w:eastAsia="zh-CN"/>
        </w:rPr>
        <w:t>月</w:t>
      </w:r>
      <w:r>
        <w:rPr>
          <w:rFonts w:hint="eastAsia" w:ascii="Times New Roman" w:hAnsi="Times New Roman" w:eastAsia="仿宋" w:cs="仿宋"/>
          <w:color w:val="auto"/>
          <w:sz w:val="28"/>
          <w:szCs w:val="28"/>
          <w:u w:val="single"/>
          <w:lang w:eastAsia="zh-CN"/>
        </w:rPr>
        <w:t xml:space="preserve"> </w:t>
      </w:r>
      <w:r>
        <w:rPr>
          <w:rFonts w:hint="eastAsia" w:ascii="Times New Roman" w:hAnsi="Times New Roman" w:eastAsia="仿宋" w:cs="仿宋"/>
          <w:color w:val="auto"/>
          <w:sz w:val="28"/>
          <w:szCs w:val="28"/>
          <w:u w:val="single"/>
          <w:lang w:val="en-US" w:eastAsia="zh-CN"/>
        </w:rPr>
        <w:t xml:space="preserve"> </w:t>
      </w:r>
      <w:r>
        <w:rPr>
          <w:rFonts w:hint="eastAsia" w:ascii="Times New Roman" w:hAnsi="Times New Roman" w:eastAsia="仿宋" w:cs="仿宋"/>
          <w:color w:val="auto"/>
          <w:sz w:val="28"/>
          <w:szCs w:val="28"/>
          <w:u w:val="single"/>
          <w:lang w:eastAsia="zh-CN"/>
        </w:rPr>
        <w:t xml:space="preserve"> </w:t>
      </w:r>
      <w:r>
        <w:rPr>
          <w:rFonts w:hint="eastAsia" w:ascii="Times New Roman" w:hAnsi="Times New Roman" w:eastAsia="仿宋" w:cs="仿宋"/>
          <w:color w:val="auto"/>
          <w:sz w:val="28"/>
          <w:szCs w:val="28"/>
          <w:lang w:eastAsia="zh-CN"/>
        </w:rPr>
        <w:t>日起至</w:t>
      </w:r>
      <w:r>
        <w:rPr>
          <w:rFonts w:hint="eastAsia" w:ascii="Times New Roman" w:hAnsi="Times New Roman" w:eastAsia="仿宋" w:cs="仿宋"/>
          <w:color w:val="auto"/>
          <w:sz w:val="28"/>
          <w:szCs w:val="28"/>
          <w:u w:val="single"/>
          <w:lang w:eastAsia="zh-CN"/>
        </w:rPr>
        <w:t xml:space="preserve"> </w:t>
      </w:r>
      <w:r>
        <w:rPr>
          <w:rFonts w:hint="eastAsia" w:ascii="Times New Roman" w:hAnsi="Times New Roman" w:eastAsia="仿宋" w:cs="仿宋"/>
          <w:color w:val="auto"/>
          <w:sz w:val="28"/>
          <w:szCs w:val="28"/>
          <w:u w:val="single"/>
          <w:lang w:val="en-US" w:eastAsia="zh-CN"/>
        </w:rPr>
        <w:t xml:space="preserve"> </w:t>
      </w:r>
      <w:r>
        <w:rPr>
          <w:rFonts w:hint="eastAsia" w:ascii="Times New Roman" w:hAnsi="Times New Roman" w:eastAsia="仿宋" w:cs="仿宋"/>
          <w:color w:val="auto"/>
          <w:sz w:val="28"/>
          <w:szCs w:val="28"/>
          <w:u w:val="single"/>
          <w:lang w:eastAsia="zh-CN"/>
        </w:rPr>
        <w:t xml:space="preserve"> </w:t>
      </w:r>
      <w:r>
        <w:rPr>
          <w:rFonts w:hint="eastAsia" w:ascii="Times New Roman" w:hAnsi="Times New Roman" w:eastAsia="仿宋" w:cs="仿宋"/>
          <w:color w:val="auto"/>
          <w:sz w:val="28"/>
          <w:szCs w:val="28"/>
          <w:lang w:eastAsia="zh-CN"/>
        </w:rPr>
        <w:t>年</w:t>
      </w:r>
      <w:r>
        <w:rPr>
          <w:rFonts w:hint="eastAsia" w:ascii="Times New Roman" w:hAnsi="Times New Roman" w:eastAsia="仿宋" w:cs="仿宋"/>
          <w:color w:val="auto"/>
          <w:sz w:val="28"/>
          <w:szCs w:val="28"/>
          <w:u w:val="single"/>
          <w:lang w:eastAsia="zh-CN"/>
        </w:rPr>
        <w:t xml:space="preserve"> </w:t>
      </w:r>
      <w:r>
        <w:rPr>
          <w:rFonts w:hint="eastAsia" w:ascii="Times New Roman" w:hAnsi="Times New Roman" w:eastAsia="仿宋" w:cs="仿宋"/>
          <w:color w:val="auto"/>
          <w:sz w:val="28"/>
          <w:szCs w:val="28"/>
          <w:u w:val="single"/>
          <w:lang w:val="en-US" w:eastAsia="zh-CN"/>
        </w:rPr>
        <w:t xml:space="preserve"> </w:t>
      </w:r>
      <w:r>
        <w:rPr>
          <w:rFonts w:hint="eastAsia" w:ascii="Times New Roman" w:hAnsi="Times New Roman" w:eastAsia="仿宋" w:cs="仿宋"/>
          <w:color w:val="auto"/>
          <w:sz w:val="28"/>
          <w:szCs w:val="28"/>
          <w:lang w:eastAsia="zh-CN"/>
        </w:rPr>
        <w:t>月</w:t>
      </w:r>
      <w:r>
        <w:rPr>
          <w:rFonts w:hint="eastAsia" w:ascii="Times New Roman" w:hAnsi="Times New Roman" w:eastAsia="仿宋" w:cs="仿宋"/>
          <w:color w:val="auto"/>
          <w:sz w:val="28"/>
          <w:szCs w:val="28"/>
          <w:u w:val="single"/>
          <w:lang w:eastAsia="zh-CN"/>
        </w:rPr>
        <w:t xml:space="preserve"> </w:t>
      </w:r>
      <w:r>
        <w:rPr>
          <w:rFonts w:hint="eastAsia" w:ascii="Times New Roman" w:hAnsi="Times New Roman" w:eastAsia="仿宋" w:cs="仿宋"/>
          <w:color w:val="auto"/>
          <w:sz w:val="28"/>
          <w:szCs w:val="28"/>
          <w:u w:val="single"/>
          <w:lang w:val="en-US" w:eastAsia="zh-CN"/>
        </w:rPr>
        <w:t xml:space="preserve"> </w:t>
      </w:r>
      <w:r>
        <w:rPr>
          <w:rFonts w:hint="eastAsia" w:ascii="Times New Roman" w:hAnsi="Times New Roman" w:eastAsia="仿宋" w:cs="仿宋"/>
          <w:color w:val="auto"/>
          <w:sz w:val="28"/>
          <w:szCs w:val="28"/>
          <w:lang w:eastAsia="zh-CN"/>
        </w:rPr>
        <w:t>日、</w:t>
      </w:r>
      <w:r>
        <w:rPr>
          <w:rFonts w:hint="eastAsia" w:ascii="Times New Roman" w:hAnsi="Times New Roman" w:eastAsia="仿宋" w:cs="仿宋"/>
          <w:color w:val="auto"/>
          <w:sz w:val="28"/>
          <w:szCs w:val="28"/>
          <w:u w:val="single"/>
          <w:lang w:eastAsia="zh-CN"/>
        </w:rPr>
        <w:t xml:space="preserve"> </w:t>
      </w:r>
      <w:r>
        <w:rPr>
          <w:rFonts w:hint="eastAsia" w:ascii="Times New Roman" w:hAnsi="Times New Roman" w:eastAsia="仿宋" w:cs="仿宋"/>
          <w:color w:val="auto"/>
          <w:sz w:val="28"/>
          <w:szCs w:val="28"/>
          <w:u w:val="single"/>
          <w:lang w:val="en-US" w:eastAsia="zh-CN"/>
        </w:rPr>
        <w:t xml:space="preserve"> </w:t>
      </w:r>
      <w:r>
        <w:rPr>
          <w:rFonts w:hint="eastAsia" w:ascii="Times New Roman" w:hAnsi="Times New Roman" w:eastAsia="仿宋" w:cs="仿宋"/>
          <w:color w:val="auto"/>
          <w:sz w:val="28"/>
          <w:szCs w:val="28"/>
          <w:u w:val="single"/>
          <w:lang w:eastAsia="zh-CN"/>
        </w:rPr>
        <w:t xml:space="preserve"> </w:t>
      </w:r>
      <w:r>
        <w:rPr>
          <w:rFonts w:hint="eastAsia" w:ascii="Times New Roman" w:hAnsi="Times New Roman" w:eastAsia="仿宋" w:cs="仿宋"/>
          <w:color w:val="auto"/>
          <w:sz w:val="28"/>
          <w:szCs w:val="28"/>
          <w:lang w:eastAsia="zh-CN"/>
        </w:rPr>
        <w:t>年</w:t>
      </w:r>
      <w:r>
        <w:rPr>
          <w:rFonts w:hint="eastAsia" w:ascii="Times New Roman" w:hAnsi="Times New Roman" w:eastAsia="仿宋" w:cs="仿宋"/>
          <w:color w:val="auto"/>
          <w:sz w:val="28"/>
          <w:szCs w:val="28"/>
          <w:u w:val="single"/>
          <w:lang w:eastAsia="zh-CN"/>
        </w:rPr>
        <w:t xml:space="preserve"> </w:t>
      </w:r>
      <w:r>
        <w:rPr>
          <w:rFonts w:hint="eastAsia" w:ascii="Times New Roman" w:hAnsi="Times New Roman" w:eastAsia="仿宋" w:cs="仿宋"/>
          <w:color w:val="auto"/>
          <w:sz w:val="28"/>
          <w:szCs w:val="28"/>
          <w:u w:val="single"/>
          <w:lang w:val="en-US" w:eastAsia="zh-CN"/>
        </w:rPr>
        <w:t xml:space="preserve"> </w:t>
      </w:r>
      <w:r>
        <w:rPr>
          <w:rFonts w:hint="eastAsia" w:ascii="Times New Roman" w:hAnsi="Times New Roman" w:eastAsia="仿宋" w:cs="仿宋"/>
          <w:color w:val="auto"/>
          <w:sz w:val="28"/>
          <w:szCs w:val="28"/>
          <w:lang w:eastAsia="zh-CN"/>
        </w:rPr>
        <w:t>月</w:t>
      </w:r>
      <w:r>
        <w:rPr>
          <w:rFonts w:hint="eastAsia" w:ascii="Times New Roman" w:hAnsi="Times New Roman" w:eastAsia="仿宋" w:cs="仿宋"/>
          <w:color w:val="auto"/>
          <w:sz w:val="28"/>
          <w:szCs w:val="28"/>
          <w:u w:val="single"/>
          <w:lang w:eastAsia="zh-CN"/>
        </w:rPr>
        <w:t xml:space="preserve"> </w:t>
      </w:r>
      <w:r>
        <w:rPr>
          <w:rFonts w:hint="eastAsia" w:ascii="Times New Roman" w:hAnsi="Times New Roman" w:eastAsia="仿宋" w:cs="仿宋"/>
          <w:color w:val="auto"/>
          <w:sz w:val="28"/>
          <w:szCs w:val="28"/>
          <w:u w:val="single"/>
          <w:lang w:val="en-US" w:eastAsia="zh-CN"/>
        </w:rPr>
        <w:t xml:space="preserve"> </w:t>
      </w:r>
      <w:r>
        <w:rPr>
          <w:rFonts w:hint="eastAsia" w:ascii="Times New Roman" w:hAnsi="Times New Roman" w:eastAsia="仿宋" w:cs="仿宋"/>
          <w:color w:val="auto"/>
          <w:sz w:val="28"/>
          <w:szCs w:val="28"/>
          <w:u w:val="single"/>
          <w:lang w:eastAsia="zh-CN"/>
        </w:rPr>
        <w:t xml:space="preserve"> </w:t>
      </w:r>
      <w:r>
        <w:rPr>
          <w:rFonts w:hint="eastAsia" w:ascii="Times New Roman" w:hAnsi="Times New Roman" w:eastAsia="仿宋" w:cs="仿宋"/>
          <w:color w:val="auto"/>
          <w:sz w:val="28"/>
          <w:szCs w:val="28"/>
          <w:lang w:eastAsia="zh-CN"/>
        </w:rPr>
        <w:t>日起至</w:t>
      </w:r>
      <w:r>
        <w:rPr>
          <w:rFonts w:hint="eastAsia" w:ascii="Times New Roman" w:hAnsi="Times New Roman" w:eastAsia="仿宋" w:cs="仿宋"/>
          <w:color w:val="auto"/>
          <w:sz w:val="28"/>
          <w:szCs w:val="28"/>
          <w:u w:val="single"/>
          <w:lang w:val="en-US" w:eastAsia="zh-CN"/>
        </w:rPr>
        <w:t xml:space="preserve">   </w:t>
      </w:r>
      <w:r>
        <w:rPr>
          <w:rFonts w:hint="eastAsia" w:ascii="Times New Roman" w:hAnsi="Times New Roman" w:eastAsia="仿宋" w:cs="仿宋"/>
          <w:color w:val="auto"/>
          <w:sz w:val="28"/>
          <w:szCs w:val="28"/>
          <w:u w:val="single"/>
          <w:lang w:eastAsia="zh-CN"/>
        </w:rPr>
        <w:t xml:space="preserve"> </w:t>
      </w:r>
      <w:r>
        <w:rPr>
          <w:rFonts w:hint="eastAsia" w:ascii="Times New Roman" w:hAnsi="Times New Roman" w:eastAsia="仿宋" w:cs="仿宋"/>
          <w:color w:val="auto"/>
          <w:sz w:val="28"/>
          <w:szCs w:val="28"/>
          <w:lang w:eastAsia="zh-CN"/>
        </w:rPr>
        <w:t>年</w:t>
      </w:r>
      <w:r>
        <w:rPr>
          <w:rFonts w:hint="eastAsia" w:ascii="Times New Roman" w:hAnsi="Times New Roman" w:eastAsia="仿宋" w:cs="仿宋"/>
          <w:color w:val="auto"/>
          <w:sz w:val="28"/>
          <w:szCs w:val="28"/>
          <w:u w:val="single"/>
          <w:lang w:eastAsia="zh-CN"/>
        </w:rPr>
        <w:t xml:space="preserve"> </w:t>
      </w:r>
      <w:r>
        <w:rPr>
          <w:rFonts w:hint="eastAsia" w:ascii="Times New Roman" w:hAnsi="Times New Roman" w:eastAsia="仿宋" w:cs="仿宋"/>
          <w:color w:val="auto"/>
          <w:sz w:val="28"/>
          <w:szCs w:val="28"/>
          <w:u w:val="single"/>
          <w:lang w:val="en-US" w:eastAsia="zh-CN"/>
        </w:rPr>
        <w:t xml:space="preserve">  </w:t>
      </w:r>
      <w:r>
        <w:rPr>
          <w:rFonts w:hint="eastAsia" w:ascii="Times New Roman" w:hAnsi="Times New Roman" w:eastAsia="仿宋" w:cs="仿宋"/>
          <w:color w:val="auto"/>
          <w:sz w:val="28"/>
          <w:szCs w:val="28"/>
          <w:lang w:eastAsia="zh-CN"/>
        </w:rPr>
        <w:t>月</w:t>
      </w:r>
      <w:r>
        <w:rPr>
          <w:rFonts w:hint="eastAsia" w:ascii="Times New Roman" w:hAnsi="Times New Roman" w:eastAsia="仿宋" w:cs="仿宋"/>
          <w:color w:val="auto"/>
          <w:sz w:val="28"/>
          <w:szCs w:val="28"/>
          <w:u w:val="single"/>
          <w:lang w:eastAsia="zh-CN"/>
        </w:rPr>
        <w:t xml:space="preserve"> </w:t>
      </w:r>
      <w:r>
        <w:rPr>
          <w:rFonts w:hint="eastAsia" w:ascii="Times New Roman" w:hAnsi="Times New Roman" w:eastAsia="仿宋" w:cs="仿宋"/>
          <w:color w:val="auto"/>
          <w:sz w:val="28"/>
          <w:szCs w:val="28"/>
          <w:u w:val="single"/>
          <w:lang w:val="en-US" w:eastAsia="zh-CN"/>
        </w:rPr>
        <w:t xml:space="preserve"> </w:t>
      </w:r>
      <w:r>
        <w:rPr>
          <w:rFonts w:hint="eastAsia" w:ascii="Times New Roman" w:hAnsi="Times New Roman" w:eastAsia="仿宋" w:cs="仿宋"/>
          <w:color w:val="auto"/>
          <w:sz w:val="28"/>
          <w:szCs w:val="28"/>
          <w:lang w:eastAsia="zh-CN"/>
        </w:rPr>
        <w:t>日。</w:t>
      </w:r>
    </w:p>
    <w:p w14:paraId="78C4C6A4">
      <w:pPr>
        <w:snapToGrid w:val="0"/>
        <w:spacing w:line="560" w:lineRule="atLeast"/>
        <w:ind w:left="240" w:leftChars="100" w:firstLine="562" w:firstLineChars="200"/>
        <w:rPr>
          <w:rFonts w:ascii="Times New Roman" w:hAnsi="Times New Roman" w:eastAsia="仿宋" w:cs="仿宋"/>
          <w:b/>
          <w:bCs/>
          <w:color w:val="auto"/>
          <w:sz w:val="28"/>
          <w:szCs w:val="28"/>
          <w:lang w:eastAsia="zh-CN"/>
        </w:rPr>
      </w:pPr>
      <w:r>
        <w:rPr>
          <w:rFonts w:hint="eastAsia" w:ascii="Times New Roman" w:hAnsi="Times New Roman" w:eastAsia="仿宋" w:cs="仿宋"/>
          <w:b/>
          <w:bCs/>
          <w:color w:val="auto"/>
          <w:sz w:val="28"/>
          <w:szCs w:val="28"/>
          <w:lang w:eastAsia="zh-CN"/>
        </w:rPr>
        <w:t>（二）租金、租金递增率及租金支付方式</w:t>
      </w:r>
    </w:p>
    <w:p w14:paraId="57EC26D7">
      <w:pPr>
        <w:snapToGrid w:val="0"/>
        <w:spacing w:line="560" w:lineRule="atLeast"/>
        <w:ind w:left="240" w:leftChars="100" w:firstLine="560" w:firstLineChars="200"/>
        <w:rPr>
          <w:rFonts w:ascii="Times New Roman" w:hAnsi="Times New Roman" w:eastAsia="仿宋" w:cs="仿宋"/>
          <w:color w:val="auto"/>
          <w:sz w:val="28"/>
          <w:szCs w:val="28"/>
          <w:lang w:eastAsia="zh-CN"/>
        </w:rPr>
      </w:pPr>
      <w:r>
        <w:rPr>
          <w:rFonts w:hint="eastAsia" w:ascii="Times New Roman" w:hAnsi="Times New Roman" w:eastAsia="仿宋" w:cs="仿宋"/>
          <w:color w:val="auto"/>
          <w:sz w:val="28"/>
          <w:szCs w:val="28"/>
          <w:lang w:eastAsia="zh-CN"/>
        </w:rPr>
        <w:t>房屋</w:t>
      </w:r>
      <w:r>
        <w:rPr>
          <w:rFonts w:hint="eastAsia" w:ascii="Times New Roman" w:hAnsi="Times New Roman" w:eastAsia="仿宋" w:cs="仿宋"/>
          <w:color w:val="auto"/>
          <w:sz w:val="28"/>
          <w:szCs w:val="28"/>
          <w:lang w:val="en-US" w:eastAsia="zh-CN"/>
        </w:rPr>
        <w:t>首年</w:t>
      </w:r>
      <w:r>
        <w:rPr>
          <w:rFonts w:hint="eastAsia" w:ascii="Times New Roman" w:hAnsi="Times New Roman" w:eastAsia="仿宋" w:cs="仿宋"/>
          <w:color w:val="auto"/>
          <w:sz w:val="28"/>
          <w:szCs w:val="28"/>
          <w:lang w:eastAsia="zh-CN"/>
        </w:rPr>
        <w:t>租金单价为（人民币）</w:t>
      </w:r>
      <w:r>
        <w:rPr>
          <w:rFonts w:hint="eastAsia" w:ascii="Times New Roman" w:hAnsi="Times New Roman" w:eastAsia="仿宋" w:cs="仿宋"/>
          <w:color w:val="auto"/>
          <w:sz w:val="28"/>
          <w:szCs w:val="28"/>
          <w:u w:val="single"/>
          <w:lang w:eastAsia="zh-CN"/>
        </w:rPr>
        <w:t xml:space="preserve"> </w:t>
      </w:r>
      <w:r>
        <w:rPr>
          <w:rFonts w:hint="eastAsia" w:ascii="Times New Roman" w:hAnsi="Times New Roman" w:eastAsia="仿宋" w:cs="仿宋"/>
          <w:color w:val="auto"/>
          <w:sz w:val="28"/>
          <w:szCs w:val="28"/>
          <w:u w:val="single"/>
          <w:lang w:val="en-US" w:eastAsia="zh-CN"/>
        </w:rPr>
        <w:t xml:space="preserve"> </w:t>
      </w:r>
      <w:r>
        <w:rPr>
          <w:rFonts w:hint="eastAsia" w:ascii="Times New Roman" w:hAnsi="Times New Roman" w:eastAsia="仿宋" w:cs="仿宋"/>
          <w:color w:val="auto"/>
          <w:sz w:val="28"/>
          <w:szCs w:val="28"/>
          <w:lang w:eastAsia="zh-CN"/>
        </w:rPr>
        <w:t>元/月/㎡,租赁面积</w:t>
      </w:r>
      <w:r>
        <w:rPr>
          <w:rFonts w:hint="eastAsia" w:ascii="Times New Roman" w:hAnsi="Times New Roman" w:eastAsia="仿宋_GB2312" w:cs="Times New Roman"/>
          <w:b/>
          <w:bCs/>
          <w:color w:val="auto"/>
          <w:sz w:val="28"/>
          <w:szCs w:val="28"/>
          <w:u w:val="single"/>
          <w:lang w:val="en-US" w:eastAsia="zh-CN"/>
        </w:rPr>
        <w:t xml:space="preserve">  </w:t>
      </w:r>
      <w:r>
        <w:rPr>
          <w:rFonts w:hint="eastAsia" w:ascii="Times New Roman" w:hAnsi="Times New Roman" w:eastAsia="仿宋" w:cs="仿宋"/>
          <w:color w:val="auto"/>
          <w:sz w:val="28"/>
          <w:szCs w:val="28"/>
          <w:u w:val="single"/>
          <w:lang w:eastAsia="zh-CN"/>
        </w:rPr>
        <w:t>㎡</w:t>
      </w:r>
      <w:r>
        <w:rPr>
          <w:rFonts w:hint="eastAsia" w:ascii="Times New Roman" w:hAnsi="Times New Roman" w:eastAsia="仿宋" w:cs="仿宋"/>
          <w:color w:val="auto"/>
          <w:sz w:val="28"/>
          <w:szCs w:val="28"/>
          <w:lang w:eastAsia="zh-CN"/>
        </w:rPr>
        <w:t>，每月租金为（人民币）</w:t>
      </w:r>
      <w:r>
        <w:rPr>
          <w:rFonts w:hint="eastAsia" w:ascii="Times New Roman" w:hAnsi="Times New Roman" w:eastAsia="仿宋" w:cs="仿宋"/>
          <w:color w:val="auto"/>
          <w:sz w:val="28"/>
          <w:szCs w:val="28"/>
          <w:u w:val="single"/>
          <w:lang w:val="en-US" w:eastAsia="zh-CN"/>
        </w:rPr>
        <w:t xml:space="preserve">   </w:t>
      </w:r>
      <w:r>
        <w:rPr>
          <w:rFonts w:hint="eastAsia" w:ascii="Times New Roman" w:hAnsi="Times New Roman" w:eastAsia="仿宋" w:cs="仿宋"/>
          <w:color w:val="auto"/>
          <w:sz w:val="28"/>
          <w:szCs w:val="28"/>
          <w:lang w:eastAsia="zh-CN"/>
        </w:rPr>
        <w:t>元（大写：</w:t>
      </w:r>
      <w:r>
        <w:rPr>
          <w:rFonts w:hint="eastAsia" w:ascii="Times New Roman" w:hAnsi="Times New Roman" w:eastAsia="仿宋" w:cs="仿宋"/>
          <w:color w:val="auto"/>
          <w:sz w:val="28"/>
          <w:szCs w:val="28"/>
          <w:u w:val="single"/>
          <w:lang w:eastAsia="zh-CN"/>
        </w:rPr>
        <w:t xml:space="preserve"> </w:t>
      </w:r>
      <w:r>
        <w:rPr>
          <w:rFonts w:hint="eastAsia" w:ascii="Times New Roman" w:hAnsi="Times New Roman" w:eastAsia="仿宋" w:cs="仿宋"/>
          <w:color w:val="auto"/>
          <w:sz w:val="28"/>
          <w:szCs w:val="28"/>
          <w:u w:val="single"/>
          <w:lang w:val="en-US" w:eastAsia="zh-CN"/>
        </w:rPr>
        <w:t xml:space="preserve">   </w:t>
      </w:r>
      <w:r>
        <w:rPr>
          <w:rFonts w:hint="eastAsia" w:ascii="Times New Roman" w:hAnsi="Times New Roman" w:eastAsia="仿宋" w:cs="仿宋"/>
          <w:color w:val="auto"/>
          <w:sz w:val="28"/>
          <w:szCs w:val="28"/>
          <w:lang w:eastAsia="zh-CN"/>
        </w:rPr>
        <w:t>），</w:t>
      </w:r>
      <w:r>
        <w:rPr>
          <w:rFonts w:hint="eastAsia" w:ascii="Times New Roman" w:hAnsi="Times New Roman" w:eastAsia="仿宋" w:cs="仿宋"/>
          <w:color w:val="auto"/>
          <w:sz w:val="28"/>
          <w:szCs w:val="28"/>
          <w:lang w:val="en-US" w:eastAsia="zh-CN"/>
        </w:rPr>
        <w:t>租金每年按</w:t>
      </w:r>
      <w:r>
        <w:rPr>
          <w:rFonts w:hint="eastAsia" w:ascii="Times New Roman" w:hAnsi="Times New Roman" w:eastAsia="仿宋" w:cs="仿宋"/>
          <w:color w:val="auto"/>
          <w:sz w:val="28"/>
          <w:szCs w:val="28"/>
          <w:u w:val="single"/>
          <w:lang w:val="en-US" w:eastAsia="zh-CN"/>
        </w:rPr>
        <w:t xml:space="preserve">  </w:t>
      </w:r>
      <w:r>
        <w:rPr>
          <w:rFonts w:hint="eastAsia" w:ascii="Times New Roman" w:hAnsi="Times New Roman" w:eastAsia="仿宋" w:cs="仿宋"/>
          <w:color w:val="auto"/>
          <w:sz w:val="28"/>
          <w:szCs w:val="28"/>
          <w:u w:val="none"/>
          <w:lang w:val="en-US" w:eastAsia="zh-CN"/>
        </w:rPr>
        <w:t>%递增，</w:t>
      </w:r>
      <w:r>
        <w:rPr>
          <w:rFonts w:hint="eastAsia" w:ascii="Times New Roman" w:hAnsi="Times New Roman" w:eastAsia="仿宋" w:cs="仿宋"/>
          <w:color w:val="auto"/>
          <w:sz w:val="28"/>
          <w:szCs w:val="28"/>
          <w:lang w:val="en-US" w:eastAsia="zh-CN"/>
        </w:rPr>
        <w:t>总合同金额  元，其中不含增值税金额   元以及增值税税额    元</w:t>
      </w:r>
      <w:r>
        <w:rPr>
          <w:rFonts w:hint="eastAsia" w:ascii="Times New Roman" w:hAnsi="Times New Roman" w:eastAsia="仿宋" w:cs="仿宋"/>
          <w:color w:val="auto"/>
          <w:sz w:val="28"/>
          <w:szCs w:val="28"/>
          <w:lang w:eastAsia="zh-CN"/>
        </w:rPr>
        <w:t>。租金不含物业管理费、水费、电费、清洁费及政府职能部门依法征收的各种费用。</w:t>
      </w:r>
    </w:p>
    <w:p w14:paraId="47DD8FF9">
      <w:pPr>
        <w:snapToGrid w:val="0"/>
        <w:spacing w:line="560" w:lineRule="atLeast"/>
        <w:ind w:left="240" w:leftChars="100" w:firstLine="560" w:firstLineChars="200"/>
        <w:rPr>
          <w:rFonts w:hint="eastAsia" w:ascii="Times New Roman" w:hAnsi="Times New Roman" w:eastAsia="仿宋" w:cs="仿宋"/>
          <w:color w:val="auto"/>
          <w:sz w:val="28"/>
          <w:szCs w:val="28"/>
          <w:lang w:eastAsia="zh-CN"/>
        </w:rPr>
      </w:pPr>
      <w:r>
        <w:rPr>
          <w:rFonts w:hint="eastAsia" w:ascii="Times New Roman" w:hAnsi="Times New Roman" w:eastAsia="仿宋" w:cs="仿宋"/>
          <w:color w:val="auto"/>
          <w:sz w:val="28"/>
          <w:szCs w:val="28"/>
          <w:lang w:eastAsia="zh-CN"/>
        </w:rPr>
        <w:t>租金采取预付方式，每</w:t>
      </w:r>
      <w:r>
        <w:rPr>
          <w:rFonts w:hint="eastAsia" w:ascii="Times New Roman" w:hAnsi="Times New Roman" w:eastAsia="仿宋" w:cs="仿宋"/>
          <w:color w:val="auto"/>
          <w:sz w:val="28"/>
          <w:szCs w:val="28"/>
          <w:lang w:val="en-US" w:eastAsia="zh-CN"/>
        </w:rPr>
        <w:t>3</w:t>
      </w:r>
      <w:r>
        <w:rPr>
          <w:rFonts w:hint="eastAsia" w:ascii="Times New Roman" w:hAnsi="Times New Roman" w:eastAsia="仿宋" w:cs="仿宋"/>
          <w:color w:val="auto"/>
          <w:sz w:val="28"/>
          <w:szCs w:val="28"/>
          <w:lang w:eastAsia="zh-CN"/>
        </w:rPr>
        <w:t>个月为一次支付期。在租赁期限第</w:t>
      </w:r>
      <w:r>
        <w:rPr>
          <w:rFonts w:hint="eastAsia" w:ascii="Times New Roman" w:hAnsi="Times New Roman" w:eastAsia="仿宋" w:cs="仿宋"/>
          <w:color w:val="auto"/>
          <w:sz w:val="28"/>
          <w:szCs w:val="28"/>
          <w:u w:val="none"/>
          <w:lang w:val="en-US" w:eastAsia="zh-CN"/>
        </w:rPr>
        <w:t>一年的第</w:t>
      </w:r>
      <w:r>
        <w:rPr>
          <w:rFonts w:hint="eastAsia" w:ascii="Times New Roman" w:hAnsi="Times New Roman" w:eastAsia="仿宋" w:cs="仿宋"/>
          <w:color w:val="auto"/>
          <w:sz w:val="28"/>
          <w:szCs w:val="28"/>
          <w:u w:val="single"/>
          <w:lang w:val="en-US" w:eastAsia="zh-CN"/>
        </w:rPr>
        <w:t xml:space="preserve"> </w:t>
      </w:r>
      <w:r>
        <w:rPr>
          <w:rFonts w:hint="eastAsia" w:ascii="Times New Roman" w:hAnsi="Times New Roman" w:eastAsia="仿宋" w:cs="仿宋"/>
          <w:color w:val="auto"/>
          <w:sz w:val="28"/>
          <w:szCs w:val="28"/>
          <w:lang w:eastAsia="zh-CN"/>
        </w:rPr>
        <w:t>月、</w:t>
      </w:r>
      <w:r>
        <w:rPr>
          <w:rFonts w:hint="eastAsia" w:ascii="Times New Roman" w:hAnsi="Times New Roman" w:eastAsia="仿宋" w:cs="仿宋"/>
          <w:color w:val="auto"/>
          <w:sz w:val="28"/>
          <w:szCs w:val="28"/>
          <w:lang w:val="en-US" w:eastAsia="zh-CN"/>
        </w:rPr>
        <w:t>第二年的第</w:t>
      </w:r>
      <w:r>
        <w:rPr>
          <w:rFonts w:hint="eastAsia" w:ascii="Times New Roman" w:hAnsi="Times New Roman" w:eastAsia="仿宋" w:cs="仿宋"/>
          <w:color w:val="auto"/>
          <w:sz w:val="28"/>
          <w:szCs w:val="28"/>
          <w:u w:val="single"/>
          <w:lang w:val="en-US" w:eastAsia="zh-CN"/>
        </w:rPr>
        <w:t xml:space="preserve">  </w:t>
      </w:r>
      <w:r>
        <w:rPr>
          <w:rFonts w:hint="eastAsia" w:ascii="Times New Roman" w:hAnsi="Times New Roman" w:eastAsia="仿宋" w:cs="仿宋"/>
          <w:color w:val="auto"/>
          <w:sz w:val="28"/>
          <w:szCs w:val="28"/>
          <w:lang w:val="en-US" w:eastAsia="zh-CN"/>
        </w:rPr>
        <w:t>月、第三年的第</w:t>
      </w:r>
      <w:r>
        <w:rPr>
          <w:rFonts w:hint="eastAsia" w:ascii="Times New Roman" w:hAnsi="Times New Roman" w:eastAsia="仿宋" w:cs="仿宋"/>
          <w:color w:val="auto"/>
          <w:sz w:val="28"/>
          <w:szCs w:val="28"/>
          <w:u w:val="single"/>
          <w:lang w:val="en-US" w:eastAsia="zh-CN"/>
        </w:rPr>
        <w:t xml:space="preserve"> </w:t>
      </w:r>
      <w:r>
        <w:rPr>
          <w:rFonts w:hint="eastAsia" w:ascii="Times New Roman" w:hAnsi="Times New Roman" w:eastAsia="仿宋" w:cs="仿宋"/>
          <w:color w:val="auto"/>
          <w:sz w:val="28"/>
          <w:szCs w:val="28"/>
          <w:lang w:val="en-US" w:eastAsia="zh-CN"/>
        </w:rPr>
        <w:t>月享有</w:t>
      </w:r>
      <w:r>
        <w:rPr>
          <w:rFonts w:hint="eastAsia" w:ascii="Times New Roman" w:hAnsi="Times New Roman" w:eastAsia="仿宋" w:cs="仿宋"/>
          <w:color w:val="auto"/>
          <w:sz w:val="28"/>
          <w:szCs w:val="28"/>
          <w:lang w:eastAsia="zh-CN"/>
        </w:rPr>
        <w:t>装修优惠期，</w:t>
      </w:r>
      <w:r>
        <w:rPr>
          <w:rFonts w:hint="eastAsia" w:ascii="Times New Roman" w:hAnsi="Times New Roman" w:eastAsia="仿宋" w:cs="仿宋"/>
          <w:color w:val="auto"/>
          <w:sz w:val="28"/>
          <w:szCs w:val="28"/>
          <w:lang w:val="en-US" w:eastAsia="zh-Hans"/>
        </w:rPr>
        <w:t>装修优惠期租金按照优惠价格收取</w:t>
      </w:r>
      <w:r>
        <w:rPr>
          <w:rFonts w:hint="default" w:ascii="Times New Roman" w:hAnsi="Times New Roman" w:eastAsia="仿宋" w:cs="仿宋"/>
          <w:color w:val="auto"/>
          <w:sz w:val="28"/>
          <w:szCs w:val="28"/>
          <w:lang w:eastAsia="zh-Hans"/>
        </w:rPr>
        <w:t>。</w:t>
      </w:r>
      <w:r>
        <w:rPr>
          <w:rFonts w:hint="eastAsia" w:ascii="Times New Roman" w:hAnsi="Times New Roman" w:eastAsia="仿宋" w:cs="仿宋"/>
          <w:color w:val="auto"/>
          <w:sz w:val="28"/>
          <w:szCs w:val="28"/>
          <w:lang w:eastAsia="zh-CN"/>
        </w:rPr>
        <w:t>双方合同签订生效后5个工作日内乙方向甲方预付第一期租金（人民币）</w:t>
      </w:r>
      <w:r>
        <w:rPr>
          <w:rFonts w:hint="eastAsia" w:ascii="Times New Roman" w:hAnsi="Times New Roman" w:eastAsia="仿宋" w:cs="仿宋"/>
          <w:color w:val="auto"/>
          <w:sz w:val="28"/>
          <w:szCs w:val="28"/>
          <w:u w:val="single"/>
          <w:lang w:val="en-US" w:eastAsia="zh-CN"/>
        </w:rPr>
        <w:t xml:space="preserve">    </w:t>
      </w:r>
      <w:r>
        <w:rPr>
          <w:rFonts w:hint="eastAsia" w:ascii="Times New Roman" w:hAnsi="Times New Roman" w:eastAsia="仿宋" w:cs="仿宋"/>
          <w:color w:val="auto"/>
          <w:sz w:val="28"/>
          <w:szCs w:val="28"/>
          <w:lang w:eastAsia="zh-CN"/>
        </w:rPr>
        <w:t>元（大写：</w:t>
      </w:r>
      <w:r>
        <w:rPr>
          <w:rFonts w:hint="eastAsia" w:ascii="Times New Roman" w:hAnsi="Times New Roman" w:eastAsia="仿宋" w:cs="仿宋"/>
          <w:color w:val="auto"/>
          <w:sz w:val="28"/>
          <w:szCs w:val="28"/>
          <w:u w:val="single"/>
          <w:lang w:eastAsia="zh-CN"/>
        </w:rPr>
        <w:t xml:space="preserve"> </w:t>
      </w:r>
      <w:r>
        <w:rPr>
          <w:rFonts w:hint="eastAsia" w:ascii="Times New Roman" w:hAnsi="Times New Roman" w:eastAsia="仿宋" w:cs="仿宋"/>
          <w:color w:val="auto"/>
          <w:sz w:val="28"/>
          <w:szCs w:val="28"/>
          <w:u w:val="single"/>
          <w:lang w:val="en-US" w:eastAsia="zh-CN"/>
        </w:rPr>
        <w:t xml:space="preserve">   </w:t>
      </w:r>
      <w:r>
        <w:rPr>
          <w:rFonts w:hint="eastAsia" w:ascii="Times New Roman" w:hAnsi="Times New Roman" w:eastAsia="仿宋" w:cs="仿宋"/>
          <w:color w:val="auto"/>
          <w:sz w:val="28"/>
          <w:szCs w:val="28"/>
          <w:lang w:eastAsia="zh-CN"/>
        </w:rPr>
        <w:t>），第一期租金到期前1</w:t>
      </w:r>
      <w:r>
        <w:rPr>
          <w:rFonts w:hint="eastAsia" w:ascii="Times New Roman" w:hAnsi="Times New Roman" w:eastAsia="仿宋" w:cs="仿宋"/>
          <w:color w:val="auto"/>
          <w:sz w:val="28"/>
          <w:szCs w:val="28"/>
          <w:lang w:val="en-US" w:eastAsia="zh-CN"/>
        </w:rPr>
        <w:t>5</w:t>
      </w:r>
      <w:r>
        <w:rPr>
          <w:rFonts w:hint="eastAsia" w:ascii="Times New Roman" w:hAnsi="Times New Roman" w:eastAsia="仿宋" w:cs="仿宋"/>
          <w:color w:val="auto"/>
          <w:sz w:val="28"/>
          <w:szCs w:val="28"/>
          <w:lang w:eastAsia="zh-CN"/>
        </w:rPr>
        <w:t>日预付第二期租金（人民币）</w:t>
      </w:r>
      <w:r>
        <w:rPr>
          <w:rFonts w:hint="eastAsia" w:ascii="Times New Roman" w:hAnsi="Times New Roman" w:eastAsia="仿宋" w:cs="仿宋"/>
          <w:color w:val="auto"/>
          <w:sz w:val="28"/>
          <w:szCs w:val="28"/>
          <w:u w:val="single"/>
          <w:lang w:val="en-US" w:eastAsia="zh-CN"/>
        </w:rPr>
        <w:t xml:space="preserve">     </w:t>
      </w:r>
      <w:r>
        <w:rPr>
          <w:rFonts w:hint="eastAsia" w:ascii="Times New Roman" w:hAnsi="Times New Roman" w:eastAsia="仿宋" w:cs="仿宋"/>
          <w:color w:val="auto"/>
          <w:sz w:val="28"/>
          <w:szCs w:val="28"/>
          <w:lang w:eastAsia="zh-CN"/>
        </w:rPr>
        <w:t>元（大写：</w:t>
      </w:r>
      <w:r>
        <w:rPr>
          <w:rFonts w:hint="eastAsia" w:ascii="Times New Roman" w:hAnsi="Times New Roman" w:eastAsia="仿宋" w:cs="仿宋"/>
          <w:color w:val="auto"/>
          <w:sz w:val="28"/>
          <w:szCs w:val="28"/>
          <w:u w:val="single"/>
          <w:lang w:val="en-US" w:eastAsia="zh-CN"/>
        </w:rPr>
        <w:t xml:space="preserve">  </w:t>
      </w:r>
      <w:r>
        <w:rPr>
          <w:rFonts w:hint="eastAsia" w:ascii="Times New Roman" w:hAnsi="Times New Roman" w:eastAsia="仿宋" w:cs="仿宋"/>
          <w:color w:val="auto"/>
          <w:sz w:val="28"/>
          <w:szCs w:val="28"/>
          <w:lang w:eastAsia="zh-CN"/>
        </w:rPr>
        <w:t>）。</w:t>
      </w:r>
    </w:p>
    <w:tbl>
      <w:tblPr>
        <w:tblStyle w:val="8"/>
        <w:tblW w:w="9487"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70"/>
        <w:gridCol w:w="2460"/>
        <w:gridCol w:w="1702"/>
        <w:gridCol w:w="2008"/>
        <w:gridCol w:w="2047"/>
      </w:tblGrid>
      <w:tr w14:paraId="711463F7">
        <w:trPr>
          <w:trHeight w:val="600" w:hRule="atLeast"/>
        </w:trPr>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1D280">
            <w:pPr>
              <w:keepNext w:val="0"/>
              <w:keepLines w:val="0"/>
              <w:widowControl/>
              <w:suppressLineNumbers w:val="0"/>
              <w:jc w:val="center"/>
              <w:textAlignment w:val="center"/>
              <w:rPr>
                <w:rFonts w:ascii="Times New Roman" w:hAnsi="Times New Roman" w:eastAsia="仿宋" w:cs="仿宋"/>
                <w:i w:val="0"/>
                <w:iCs w:val="0"/>
                <w:color w:val="auto"/>
                <w:sz w:val="24"/>
                <w:szCs w:val="24"/>
                <w:u w:val="none"/>
              </w:rPr>
            </w:pPr>
            <w:r>
              <w:rPr>
                <w:rFonts w:hint="eastAsia" w:ascii="Times New Roman" w:hAnsi="Times New Roman" w:eastAsia="仿宋" w:cs="仿宋"/>
                <w:i w:val="0"/>
                <w:iCs w:val="0"/>
                <w:color w:val="auto"/>
                <w:kern w:val="0"/>
                <w:sz w:val="24"/>
                <w:szCs w:val="24"/>
                <w:u w:val="none"/>
                <w:lang w:val="en-US" w:eastAsia="zh-CN" w:bidi="ar"/>
              </w:rPr>
              <w:t>合同年度</w:t>
            </w:r>
          </w:p>
        </w:tc>
        <w:tc>
          <w:tcPr>
            <w:tcW w:w="2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F85BE">
            <w:pPr>
              <w:keepNext w:val="0"/>
              <w:keepLines w:val="0"/>
              <w:widowControl/>
              <w:suppressLineNumbers w:val="0"/>
              <w:jc w:val="center"/>
              <w:textAlignment w:val="center"/>
              <w:rPr>
                <w:rFonts w:hint="eastAsia" w:ascii="Times New Roman" w:hAnsi="Times New Roman" w:eastAsia="仿宋" w:cs="仿宋"/>
                <w:i w:val="0"/>
                <w:iCs w:val="0"/>
                <w:color w:val="auto"/>
                <w:sz w:val="24"/>
                <w:szCs w:val="24"/>
                <w:u w:val="none"/>
              </w:rPr>
            </w:pPr>
            <w:r>
              <w:rPr>
                <w:rFonts w:hint="eastAsia" w:ascii="Times New Roman" w:hAnsi="Times New Roman" w:eastAsia="仿宋" w:cs="仿宋"/>
                <w:i w:val="0"/>
                <w:iCs w:val="0"/>
                <w:color w:val="auto"/>
                <w:kern w:val="0"/>
                <w:sz w:val="24"/>
                <w:szCs w:val="24"/>
                <w:u w:val="none"/>
                <w:lang w:val="en-US" w:eastAsia="zh-CN" w:bidi="ar"/>
              </w:rPr>
              <w:t>起止日期</w:t>
            </w:r>
          </w:p>
        </w:tc>
        <w:tc>
          <w:tcPr>
            <w:tcW w:w="1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B85B8">
            <w:pPr>
              <w:keepNext w:val="0"/>
              <w:keepLines w:val="0"/>
              <w:widowControl/>
              <w:suppressLineNumbers w:val="0"/>
              <w:jc w:val="center"/>
              <w:textAlignment w:val="center"/>
              <w:rPr>
                <w:rFonts w:hint="eastAsia" w:ascii="Times New Roman" w:hAnsi="Times New Roman" w:eastAsia="仿宋" w:cs="仿宋"/>
                <w:i w:val="0"/>
                <w:iCs w:val="0"/>
                <w:color w:val="auto"/>
                <w:sz w:val="24"/>
                <w:szCs w:val="24"/>
                <w:u w:val="none"/>
              </w:rPr>
            </w:pPr>
            <w:r>
              <w:rPr>
                <w:rFonts w:hint="eastAsia" w:ascii="Times New Roman" w:hAnsi="Times New Roman" w:eastAsia="仿宋" w:cs="仿宋"/>
                <w:i w:val="0"/>
                <w:iCs w:val="0"/>
                <w:color w:val="auto"/>
                <w:kern w:val="0"/>
                <w:sz w:val="24"/>
                <w:szCs w:val="24"/>
                <w:u w:val="none"/>
                <w:lang w:val="en-US" w:eastAsia="zh-CN" w:bidi="ar"/>
              </w:rPr>
              <w:t>租金单价（元/月/㎡）</w:t>
            </w:r>
          </w:p>
        </w:tc>
        <w:tc>
          <w:tcPr>
            <w:tcW w:w="2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3C716">
            <w:pPr>
              <w:keepNext w:val="0"/>
              <w:keepLines w:val="0"/>
              <w:widowControl/>
              <w:suppressLineNumbers w:val="0"/>
              <w:jc w:val="center"/>
              <w:textAlignment w:val="center"/>
              <w:rPr>
                <w:rFonts w:hint="eastAsia" w:ascii="Times New Roman" w:hAnsi="Times New Roman" w:eastAsia="仿宋" w:cs="仿宋"/>
                <w:i w:val="0"/>
                <w:iCs w:val="0"/>
                <w:color w:val="auto"/>
                <w:sz w:val="24"/>
                <w:szCs w:val="24"/>
                <w:u w:val="none"/>
              </w:rPr>
            </w:pPr>
            <w:r>
              <w:rPr>
                <w:rFonts w:hint="eastAsia" w:ascii="Times New Roman" w:hAnsi="Times New Roman" w:eastAsia="仿宋" w:cs="仿宋"/>
                <w:i w:val="0"/>
                <w:iCs w:val="0"/>
                <w:color w:val="auto"/>
                <w:kern w:val="0"/>
                <w:sz w:val="24"/>
                <w:szCs w:val="24"/>
                <w:u w:val="none"/>
                <w:lang w:val="en-US" w:eastAsia="zh-CN" w:bidi="ar"/>
              </w:rPr>
              <w:t>月租金（元）</w:t>
            </w:r>
          </w:p>
        </w:tc>
        <w:tc>
          <w:tcPr>
            <w:tcW w:w="20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59309">
            <w:pPr>
              <w:keepNext w:val="0"/>
              <w:keepLines w:val="0"/>
              <w:widowControl/>
              <w:suppressLineNumbers w:val="0"/>
              <w:jc w:val="center"/>
              <w:textAlignment w:val="center"/>
              <w:rPr>
                <w:rFonts w:hint="eastAsia" w:ascii="Times New Roman" w:hAnsi="Times New Roman" w:eastAsia="仿宋" w:cs="仿宋"/>
                <w:i w:val="0"/>
                <w:iCs w:val="0"/>
                <w:color w:val="auto"/>
                <w:sz w:val="24"/>
                <w:szCs w:val="24"/>
                <w:u w:val="none"/>
              </w:rPr>
            </w:pPr>
            <w:r>
              <w:rPr>
                <w:rFonts w:hint="eastAsia" w:ascii="Times New Roman" w:hAnsi="Times New Roman" w:eastAsia="仿宋" w:cs="仿宋"/>
                <w:i w:val="0"/>
                <w:iCs w:val="0"/>
                <w:color w:val="auto"/>
                <w:kern w:val="0"/>
                <w:sz w:val="24"/>
                <w:szCs w:val="24"/>
                <w:u w:val="none"/>
                <w:lang w:val="en-US" w:eastAsia="zh-CN" w:bidi="ar"/>
              </w:rPr>
              <w:t>合计应缴年租金</w:t>
            </w:r>
          </w:p>
        </w:tc>
      </w:tr>
      <w:tr w14:paraId="5A4F3F72">
        <w:trPr>
          <w:trHeight w:val="600" w:hRule="atLeast"/>
        </w:trPr>
        <w:tc>
          <w:tcPr>
            <w:tcW w:w="12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E2986">
            <w:pPr>
              <w:keepNext w:val="0"/>
              <w:keepLines w:val="0"/>
              <w:widowControl/>
              <w:suppressLineNumbers w:val="0"/>
              <w:jc w:val="center"/>
              <w:textAlignment w:val="center"/>
              <w:rPr>
                <w:rFonts w:hint="eastAsia" w:ascii="Times New Roman" w:hAnsi="Times New Roman" w:eastAsia="仿宋" w:cs="仿宋"/>
                <w:i w:val="0"/>
                <w:iCs w:val="0"/>
                <w:color w:val="auto"/>
                <w:sz w:val="24"/>
                <w:szCs w:val="24"/>
                <w:u w:val="none"/>
              </w:rPr>
            </w:pPr>
          </w:p>
        </w:tc>
        <w:tc>
          <w:tcPr>
            <w:tcW w:w="2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A12BD">
            <w:pPr>
              <w:keepNext w:val="0"/>
              <w:keepLines w:val="0"/>
              <w:widowControl/>
              <w:suppressLineNumbers w:val="0"/>
              <w:jc w:val="center"/>
              <w:textAlignment w:val="center"/>
              <w:rPr>
                <w:rFonts w:hint="eastAsia" w:ascii="Times New Roman" w:hAnsi="Times New Roman" w:eastAsia="仿宋" w:cs="仿宋"/>
                <w:i w:val="0"/>
                <w:iCs w:val="0"/>
                <w:color w:val="auto"/>
                <w:sz w:val="24"/>
                <w:szCs w:val="24"/>
                <w:u w:val="none"/>
              </w:rPr>
            </w:pPr>
          </w:p>
        </w:tc>
        <w:tc>
          <w:tcPr>
            <w:tcW w:w="17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E3713">
            <w:pPr>
              <w:keepNext w:val="0"/>
              <w:keepLines w:val="0"/>
              <w:widowControl/>
              <w:suppressLineNumbers w:val="0"/>
              <w:jc w:val="center"/>
              <w:textAlignment w:val="center"/>
              <w:rPr>
                <w:rFonts w:hint="default" w:ascii="Times New Roman" w:hAnsi="Times New Roman" w:eastAsia="宋体" w:cs="宋体"/>
                <w:i w:val="0"/>
                <w:iCs w:val="0"/>
                <w:color w:val="auto"/>
                <w:sz w:val="24"/>
                <w:szCs w:val="24"/>
                <w:u w:val="none"/>
                <w:lang w:val="en-US" w:eastAsia="zh-CN"/>
              </w:rPr>
            </w:pPr>
          </w:p>
        </w:tc>
        <w:tc>
          <w:tcPr>
            <w:tcW w:w="2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77429">
            <w:pPr>
              <w:keepNext w:val="0"/>
              <w:keepLines w:val="0"/>
              <w:widowControl/>
              <w:suppressLineNumbers w:val="0"/>
              <w:jc w:val="center"/>
              <w:textAlignment w:val="center"/>
              <w:rPr>
                <w:rFonts w:hint="eastAsia" w:ascii="Times New Roman" w:hAnsi="Times New Roman" w:eastAsia="宋体" w:cs="宋体"/>
                <w:i w:val="0"/>
                <w:iCs w:val="0"/>
                <w:color w:val="auto"/>
                <w:sz w:val="24"/>
                <w:szCs w:val="24"/>
                <w:u w:val="none"/>
                <w:lang w:eastAsia="zh-CN"/>
              </w:rPr>
            </w:pPr>
          </w:p>
        </w:tc>
        <w:tc>
          <w:tcPr>
            <w:tcW w:w="20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E5C95">
            <w:pPr>
              <w:keepNext w:val="0"/>
              <w:keepLines w:val="0"/>
              <w:widowControl/>
              <w:suppressLineNumbers w:val="0"/>
              <w:jc w:val="center"/>
              <w:textAlignment w:val="center"/>
              <w:rPr>
                <w:rFonts w:hint="default" w:ascii="Times New Roman" w:hAnsi="Times New Roman" w:eastAsia="仿宋" w:cs="仿宋"/>
                <w:i w:val="0"/>
                <w:iCs w:val="0"/>
                <w:color w:val="auto"/>
                <w:sz w:val="24"/>
                <w:szCs w:val="24"/>
                <w:u w:val="none"/>
                <w:lang w:val="en-US" w:eastAsia="zh-CN"/>
              </w:rPr>
            </w:pPr>
          </w:p>
        </w:tc>
      </w:tr>
      <w:tr w14:paraId="4C30C733">
        <w:trPr>
          <w:trHeight w:val="600" w:hRule="atLeast"/>
        </w:trPr>
        <w:tc>
          <w:tcPr>
            <w:tcW w:w="12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E7900">
            <w:pPr>
              <w:keepNext w:val="0"/>
              <w:keepLines w:val="0"/>
              <w:widowControl/>
              <w:suppressLineNumbers w:val="0"/>
              <w:jc w:val="center"/>
              <w:textAlignment w:val="center"/>
              <w:rPr>
                <w:rFonts w:hint="eastAsia" w:ascii="Times New Roman" w:hAnsi="Times New Roman" w:eastAsia="仿宋" w:cs="仿宋"/>
                <w:i w:val="0"/>
                <w:iCs w:val="0"/>
                <w:color w:val="auto"/>
                <w:sz w:val="24"/>
                <w:szCs w:val="24"/>
                <w:u w:val="none"/>
                <w:lang w:val="en-US" w:eastAsia="zh-CN" w:bidi="ar-SA"/>
              </w:rPr>
            </w:pPr>
          </w:p>
        </w:tc>
        <w:tc>
          <w:tcPr>
            <w:tcW w:w="2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BC9D1">
            <w:pPr>
              <w:keepNext w:val="0"/>
              <w:keepLines w:val="0"/>
              <w:widowControl/>
              <w:suppressLineNumbers w:val="0"/>
              <w:jc w:val="center"/>
              <w:textAlignment w:val="center"/>
              <w:rPr>
                <w:rFonts w:hint="eastAsia" w:ascii="Times New Roman" w:hAnsi="Times New Roman" w:eastAsia="仿宋" w:cs="仿宋"/>
                <w:i w:val="0"/>
                <w:iCs w:val="0"/>
                <w:color w:val="auto"/>
                <w:sz w:val="24"/>
                <w:szCs w:val="24"/>
                <w:u w:val="none"/>
                <w:lang w:val="en-US" w:eastAsia="zh-CN" w:bidi="ar-SA"/>
              </w:rPr>
            </w:pPr>
          </w:p>
        </w:tc>
        <w:tc>
          <w:tcPr>
            <w:tcW w:w="17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14D1A">
            <w:pPr>
              <w:keepNext w:val="0"/>
              <w:keepLines w:val="0"/>
              <w:widowControl/>
              <w:suppressLineNumbers w:val="0"/>
              <w:jc w:val="center"/>
              <w:textAlignment w:val="center"/>
              <w:rPr>
                <w:rFonts w:hint="default" w:ascii="Times New Roman" w:hAnsi="Times New Roman" w:eastAsia="宋体" w:cs="宋体"/>
                <w:i w:val="0"/>
                <w:iCs w:val="0"/>
                <w:color w:val="auto"/>
                <w:sz w:val="24"/>
                <w:szCs w:val="24"/>
                <w:u w:val="none"/>
                <w:lang w:val="en-US" w:eastAsia="zh-CN" w:bidi="ar-SA"/>
              </w:rPr>
            </w:pPr>
          </w:p>
        </w:tc>
        <w:tc>
          <w:tcPr>
            <w:tcW w:w="2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21180">
            <w:pPr>
              <w:keepNext w:val="0"/>
              <w:keepLines w:val="0"/>
              <w:widowControl/>
              <w:suppressLineNumbers w:val="0"/>
              <w:jc w:val="center"/>
              <w:textAlignment w:val="center"/>
              <w:rPr>
                <w:rFonts w:hint="eastAsia" w:ascii="Times New Roman" w:hAnsi="Times New Roman" w:eastAsia="宋体" w:cs="宋体"/>
                <w:i w:val="0"/>
                <w:iCs w:val="0"/>
                <w:color w:val="auto"/>
                <w:sz w:val="24"/>
                <w:szCs w:val="24"/>
                <w:u w:val="none"/>
                <w:lang w:val="en-US" w:eastAsia="zh-CN" w:bidi="ar-SA"/>
              </w:rPr>
            </w:pPr>
          </w:p>
        </w:tc>
        <w:tc>
          <w:tcPr>
            <w:tcW w:w="20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34084">
            <w:pPr>
              <w:keepNext w:val="0"/>
              <w:keepLines w:val="0"/>
              <w:widowControl/>
              <w:suppressLineNumbers w:val="0"/>
              <w:jc w:val="center"/>
              <w:textAlignment w:val="center"/>
              <w:rPr>
                <w:rFonts w:hint="default" w:ascii="Times New Roman" w:hAnsi="Times New Roman" w:eastAsia="仿宋" w:cs="仿宋"/>
                <w:i w:val="0"/>
                <w:iCs w:val="0"/>
                <w:color w:val="auto"/>
                <w:sz w:val="24"/>
                <w:szCs w:val="24"/>
                <w:u w:val="none"/>
                <w:lang w:val="en-US" w:eastAsia="zh-CN" w:bidi="ar-SA"/>
              </w:rPr>
            </w:pPr>
          </w:p>
        </w:tc>
      </w:tr>
      <w:tr w14:paraId="328C213A">
        <w:trPr>
          <w:trHeight w:val="600" w:hRule="atLeast"/>
        </w:trPr>
        <w:tc>
          <w:tcPr>
            <w:tcW w:w="12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6EC45">
            <w:pPr>
              <w:keepNext w:val="0"/>
              <w:keepLines w:val="0"/>
              <w:widowControl/>
              <w:suppressLineNumbers w:val="0"/>
              <w:jc w:val="center"/>
              <w:textAlignment w:val="center"/>
              <w:rPr>
                <w:rFonts w:hint="eastAsia" w:ascii="Times New Roman" w:hAnsi="Times New Roman" w:eastAsia="仿宋" w:cs="仿宋"/>
                <w:i w:val="0"/>
                <w:iCs w:val="0"/>
                <w:color w:val="auto"/>
                <w:sz w:val="24"/>
                <w:szCs w:val="24"/>
                <w:u w:val="none"/>
                <w:lang w:val="en-US" w:eastAsia="zh-CN" w:bidi="ar-SA"/>
              </w:rPr>
            </w:pPr>
          </w:p>
        </w:tc>
        <w:tc>
          <w:tcPr>
            <w:tcW w:w="2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859F4">
            <w:pPr>
              <w:keepNext w:val="0"/>
              <w:keepLines w:val="0"/>
              <w:widowControl/>
              <w:suppressLineNumbers w:val="0"/>
              <w:jc w:val="center"/>
              <w:textAlignment w:val="center"/>
              <w:rPr>
                <w:rFonts w:hint="eastAsia" w:ascii="Times New Roman" w:hAnsi="Times New Roman" w:eastAsia="仿宋" w:cs="仿宋"/>
                <w:i w:val="0"/>
                <w:iCs w:val="0"/>
                <w:color w:val="auto"/>
                <w:sz w:val="24"/>
                <w:szCs w:val="24"/>
                <w:u w:val="none"/>
                <w:lang w:val="en-US" w:eastAsia="zh-CN" w:bidi="ar-SA"/>
              </w:rPr>
            </w:pPr>
          </w:p>
        </w:tc>
        <w:tc>
          <w:tcPr>
            <w:tcW w:w="17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A502B">
            <w:pPr>
              <w:keepNext w:val="0"/>
              <w:keepLines w:val="0"/>
              <w:widowControl/>
              <w:suppressLineNumbers w:val="0"/>
              <w:jc w:val="center"/>
              <w:textAlignment w:val="center"/>
              <w:rPr>
                <w:rFonts w:hint="default" w:ascii="Times New Roman" w:hAnsi="Times New Roman" w:eastAsia="宋体" w:cs="宋体"/>
                <w:i w:val="0"/>
                <w:iCs w:val="0"/>
                <w:color w:val="auto"/>
                <w:sz w:val="24"/>
                <w:szCs w:val="24"/>
                <w:u w:val="none"/>
                <w:lang w:val="en-US" w:eastAsia="zh-CN" w:bidi="ar-SA"/>
              </w:rPr>
            </w:pPr>
          </w:p>
        </w:tc>
        <w:tc>
          <w:tcPr>
            <w:tcW w:w="2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421E2">
            <w:pPr>
              <w:keepNext w:val="0"/>
              <w:keepLines w:val="0"/>
              <w:widowControl/>
              <w:suppressLineNumbers w:val="0"/>
              <w:jc w:val="center"/>
              <w:textAlignment w:val="center"/>
              <w:rPr>
                <w:rFonts w:hint="eastAsia" w:ascii="Times New Roman" w:hAnsi="Times New Roman" w:eastAsia="宋体" w:cs="宋体"/>
                <w:i w:val="0"/>
                <w:iCs w:val="0"/>
                <w:color w:val="auto"/>
                <w:sz w:val="24"/>
                <w:szCs w:val="24"/>
                <w:u w:val="none"/>
                <w:lang w:val="en-US" w:eastAsia="zh-CN" w:bidi="ar-SA"/>
              </w:rPr>
            </w:pPr>
          </w:p>
        </w:tc>
        <w:tc>
          <w:tcPr>
            <w:tcW w:w="20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063E4">
            <w:pPr>
              <w:keepNext w:val="0"/>
              <w:keepLines w:val="0"/>
              <w:widowControl/>
              <w:suppressLineNumbers w:val="0"/>
              <w:jc w:val="center"/>
              <w:textAlignment w:val="center"/>
              <w:rPr>
                <w:rFonts w:hint="default" w:ascii="Times New Roman" w:hAnsi="Times New Roman" w:eastAsia="仿宋" w:cs="仿宋"/>
                <w:i w:val="0"/>
                <w:iCs w:val="0"/>
                <w:color w:val="auto"/>
                <w:sz w:val="24"/>
                <w:szCs w:val="24"/>
                <w:u w:val="none"/>
                <w:lang w:val="en-US" w:eastAsia="zh-CN" w:bidi="ar-SA"/>
              </w:rPr>
            </w:pPr>
          </w:p>
        </w:tc>
      </w:tr>
      <w:tr w14:paraId="60B7230A">
        <w:trPr>
          <w:trHeight w:val="600" w:hRule="atLeast"/>
        </w:trPr>
        <w:tc>
          <w:tcPr>
            <w:tcW w:w="12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1E128">
            <w:pPr>
              <w:keepNext w:val="0"/>
              <w:keepLines w:val="0"/>
              <w:widowControl/>
              <w:suppressLineNumbers w:val="0"/>
              <w:jc w:val="center"/>
              <w:textAlignment w:val="center"/>
              <w:rPr>
                <w:rFonts w:hint="eastAsia" w:ascii="Times New Roman" w:hAnsi="Times New Roman" w:eastAsia="仿宋" w:cs="仿宋"/>
                <w:i w:val="0"/>
                <w:iCs w:val="0"/>
                <w:color w:val="auto"/>
                <w:sz w:val="24"/>
                <w:szCs w:val="24"/>
                <w:u w:val="none"/>
                <w:lang w:val="en-US" w:eastAsia="zh-CN" w:bidi="ar-SA"/>
              </w:rPr>
            </w:pPr>
          </w:p>
        </w:tc>
        <w:tc>
          <w:tcPr>
            <w:tcW w:w="2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68ADC">
            <w:pPr>
              <w:keepNext w:val="0"/>
              <w:keepLines w:val="0"/>
              <w:widowControl/>
              <w:suppressLineNumbers w:val="0"/>
              <w:jc w:val="center"/>
              <w:textAlignment w:val="center"/>
              <w:rPr>
                <w:rFonts w:hint="eastAsia" w:ascii="Times New Roman" w:hAnsi="Times New Roman" w:eastAsia="仿宋" w:cs="仿宋"/>
                <w:i w:val="0"/>
                <w:iCs w:val="0"/>
                <w:color w:val="auto"/>
                <w:sz w:val="24"/>
                <w:szCs w:val="24"/>
                <w:u w:val="none"/>
                <w:lang w:val="en-US" w:eastAsia="zh-CN" w:bidi="ar-SA"/>
              </w:rPr>
            </w:pPr>
          </w:p>
        </w:tc>
        <w:tc>
          <w:tcPr>
            <w:tcW w:w="17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20F91">
            <w:pPr>
              <w:keepNext w:val="0"/>
              <w:keepLines w:val="0"/>
              <w:widowControl/>
              <w:suppressLineNumbers w:val="0"/>
              <w:jc w:val="center"/>
              <w:textAlignment w:val="center"/>
              <w:rPr>
                <w:rFonts w:hint="default" w:ascii="Times New Roman" w:hAnsi="Times New Roman" w:eastAsia="宋体" w:cs="宋体"/>
                <w:i w:val="0"/>
                <w:iCs w:val="0"/>
                <w:color w:val="auto"/>
                <w:sz w:val="24"/>
                <w:szCs w:val="24"/>
                <w:u w:val="none"/>
                <w:lang w:val="en-US" w:eastAsia="zh-CN" w:bidi="ar-SA"/>
              </w:rPr>
            </w:pPr>
          </w:p>
        </w:tc>
        <w:tc>
          <w:tcPr>
            <w:tcW w:w="2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3EA1C">
            <w:pPr>
              <w:keepNext w:val="0"/>
              <w:keepLines w:val="0"/>
              <w:widowControl/>
              <w:suppressLineNumbers w:val="0"/>
              <w:jc w:val="center"/>
              <w:textAlignment w:val="center"/>
              <w:rPr>
                <w:rFonts w:hint="eastAsia" w:ascii="Times New Roman" w:hAnsi="Times New Roman" w:eastAsia="宋体" w:cs="宋体"/>
                <w:i w:val="0"/>
                <w:iCs w:val="0"/>
                <w:color w:val="auto"/>
                <w:sz w:val="24"/>
                <w:szCs w:val="24"/>
                <w:u w:val="none"/>
                <w:lang w:val="en-US" w:eastAsia="zh-CN" w:bidi="ar-SA"/>
              </w:rPr>
            </w:pPr>
          </w:p>
        </w:tc>
        <w:tc>
          <w:tcPr>
            <w:tcW w:w="20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D0A79">
            <w:pPr>
              <w:keepNext w:val="0"/>
              <w:keepLines w:val="0"/>
              <w:widowControl/>
              <w:suppressLineNumbers w:val="0"/>
              <w:jc w:val="center"/>
              <w:textAlignment w:val="center"/>
              <w:rPr>
                <w:rFonts w:hint="default" w:ascii="Times New Roman" w:hAnsi="Times New Roman" w:eastAsia="仿宋" w:cs="仿宋"/>
                <w:i w:val="0"/>
                <w:iCs w:val="0"/>
                <w:color w:val="auto"/>
                <w:sz w:val="24"/>
                <w:szCs w:val="24"/>
                <w:u w:val="none"/>
                <w:lang w:val="en-US" w:eastAsia="zh-CN" w:bidi="ar-SA"/>
              </w:rPr>
            </w:pPr>
          </w:p>
        </w:tc>
      </w:tr>
      <w:tr w14:paraId="3A07F240">
        <w:trPr>
          <w:trHeight w:val="600" w:hRule="atLeast"/>
        </w:trPr>
        <w:tc>
          <w:tcPr>
            <w:tcW w:w="12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3EE69">
            <w:pPr>
              <w:keepNext w:val="0"/>
              <w:keepLines w:val="0"/>
              <w:widowControl/>
              <w:suppressLineNumbers w:val="0"/>
              <w:jc w:val="center"/>
              <w:textAlignment w:val="center"/>
              <w:rPr>
                <w:rFonts w:hint="eastAsia" w:ascii="Times New Roman" w:hAnsi="Times New Roman" w:eastAsia="仿宋" w:cs="仿宋"/>
                <w:i w:val="0"/>
                <w:iCs w:val="0"/>
                <w:color w:val="auto"/>
                <w:sz w:val="24"/>
                <w:szCs w:val="24"/>
                <w:u w:val="none"/>
                <w:lang w:val="en-US" w:eastAsia="zh-CN" w:bidi="ar-SA"/>
              </w:rPr>
            </w:pPr>
          </w:p>
        </w:tc>
        <w:tc>
          <w:tcPr>
            <w:tcW w:w="2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38F48">
            <w:pPr>
              <w:keepNext w:val="0"/>
              <w:keepLines w:val="0"/>
              <w:widowControl/>
              <w:suppressLineNumbers w:val="0"/>
              <w:jc w:val="center"/>
              <w:textAlignment w:val="center"/>
              <w:rPr>
                <w:rFonts w:hint="eastAsia" w:ascii="Times New Roman" w:hAnsi="Times New Roman" w:eastAsia="仿宋" w:cs="仿宋"/>
                <w:i w:val="0"/>
                <w:iCs w:val="0"/>
                <w:color w:val="auto"/>
                <w:sz w:val="24"/>
                <w:szCs w:val="24"/>
                <w:u w:val="none"/>
                <w:lang w:val="en-US" w:eastAsia="zh-CN" w:bidi="ar-SA"/>
              </w:rPr>
            </w:pPr>
          </w:p>
        </w:tc>
        <w:tc>
          <w:tcPr>
            <w:tcW w:w="17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3EEB0">
            <w:pPr>
              <w:keepNext w:val="0"/>
              <w:keepLines w:val="0"/>
              <w:widowControl/>
              <w:suppressLineNumbers w:val="0"/>
              <w:jc w:val="center"/>
              <w:textAlignment w:val="center"/>
              <w:rPr>
                <w:rFonts w:hint="default" w:ascii="Times New Roman" w:hAnsi="Times New Roman" w:eastAsia="宋体" w:cs="宋体"/>
                <w:i w:val="0"/>
                <w:iCs w:val="0"/>
                <w:color w:val="auto"/>
                <w:sz w:val="24"/>
                <w:szCs w:val="24"/>
                <w:u w:val="none"/>
                <w:lang w:val="en-US" w:eastAsia="zh-CN" w:bidi="ar-SA"/>
              </w:rPr>
            </w:pPr>
          </w:p>
        </w:tc>
        <w:tc>
          <w:tcPr>
            <w:tcW w:w="2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BE973">
            <w:pPr>
              <w:keepNext w:val="0"/>
              <w:keepLines w:val="0"/>
              <w:widowControl/>
              <w:suppressLineNumbers w:val="0"/>
              <w:jc w:val="center"/>
              <w:textAlignment w:val="center"/>
              <w:rPr>
                <w:rFonts w:hint="default" w:ascii="Times New Roman" w:hAnsi="Times New Roman" w:eastAsia="宋体" w:cs="宋体"/>
                <w:i w:val="0"/>
                <w:iCs w:val="0"/>
                <w:color w:val="auto"/>
                <w:sz w:val="24"/>
                <w:szCs w:val="24"/>
                <w:u w:val="none"/>
                <w:lang w:val="en-US" w:eastAsia="zh-CN" w:bidi="ar-SA"/>
              </w:rPr>
            </w:pPr>
          </w:p>
        </w:tc>
        <w:tc>
          <w:tcPr>
            <w:tcW w:w="20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2A918">
            <w:pPr>
              <w:keepNext w:val="0"/>
              <w:keepLines w:val="0"/>
              <w:widowControl/>
              <w:suppressLineNumbers w:val="0"/>
              <w:jc w:val="center"/>
              <w:textAlignment w:val="center"/>
              <w:rPr>
                <w:rFonts w:hint="default" w:ascii="Times New Roman" w:hAnsi="Times New Roman" w:eastAsia="仿宋" w:cs="仿宋"/>
                <w:i w:val="0"/>
                <w:iCs w:val="0"/>
                <w:color w:val="auto"/>
                <w:sz w:val="24"/>
                <w:szCs w:val="24"/>
                <w:u w:val="none"/>
                <w:lang w:val="en-US" w:eastAsia="zh-CN" w:bidi="ar-SA"/>
              </w:rPr>
            </w:pPr>
          </w:p>
        </w:tc>
      </w:tr>
    </w:tbl>
    <w:p w14:paraId="52461275">
      <w:pPr>
        <w:snapToGrid w:val="0"/>
        <w:spacing w:line="560" w:lineRule="atLeast"/>
        <w:ind w:firstLine="280" w:firstLineChars="100"/>
        <w:rPr>
          <w:rFonts w:ascii="Times New Roman" w:hAnsi="Times New Roman" w:eastAsia="仿宋" w:cs="仿宋"/>
          <w:color w:val="auto"/>
          <w:sz w:val="28"/>
          <w:szCs w:val="28"/>
          <w:lang w:eastAsia="zh-CN"/>
        </w:rPr>
      </w:pPr>
      <w:r>
        <w:rPr>
          <w:rFonts w:hint="eastAsia" w:ascii="Times New Roman" w:hAnsi="Times New Roman" w:eastAsia="仿宋" w:cs="仿宋"/>
          <w:color w:val="auto"/>
          <w:sz w:val="28"/>
          <w:szCs w:val="28"/>
          <w:lang w:eastAsia="zh-CN"/>
        </w:rPr>
        <w:t>乙方以转账方式将本合同约定租金转入甲方指定以下银行账户：</w:t>
      </w:r>
    </w:p>
    <w:p w14:paraId="7B59FA32">
      <w:pPr>
        <w:snapToGrid w:val="0"/>
        <w:spacing w:line="560" w:lineRule="atLeast"/>
        <w:ind w:left="240" w:leftChars="100" w:firstLine="560" w:firstLineChars="200"/>
        <w:rPr>
          <w:rFonts w:ascii="Times New Roman" w:hAnsi="Times New Roman" w:eastAsia="仿宋" w:cs="仿宋"/>
          <w:color w:val="auto"/>
          <w:sz w:val="28"/>
          <w:szCs w:val="28"/>
          <w:lang w:eastAsia="zh-CN"/>
        </w:rPr>
      </w:pPr>
      <w:r>
        <w:rPr>
          <w:rFonts w:hint="eastAsia" w:ascii="Times New Roman" w:hAnsi="Times New Roman" w:eastAsia="仿宋" w:cs="仿宋"/>
          <w:color w:val="auto"/>
          <w:sz w:val="28"/>
          <w:szCs w:val="28"/>
          <w:lang w:eastAsia="zh-CN"/>
        </w:rPr>
        <w:t>1.账户名称：</w:t>
      </w:r>
      <w:commentRangeStart w:id="0"/>
      <w:r>
        <w:rPr>
          <w:rFonts w:hint="eastAsia" w:ascii="Times New Roman" w:hAnsi="Times New Roman" w:eastAsia="仿宋" w:cs="宋体"/>
          <w:kern w:val="0"/>
          <w:sz w:val="28"/>
          <w:szCs w:val="28"/>
          <w:lang w:val="en-US" w:eastAsia="zh-CN"/>
        </w:rPr>
        <w:t>重庆交通资源开发有限公司商业管理分公</w:t>
      </w:r>
      <w:r>
        <w:rPr>
          <w:rFonts w:hint="default" w:ascii="Times New Roman" w:hAnsi="Times New Roman" w:eastAsia="仿宋" w:cs="宋体"/>
          <w:kern w:val="0"/>
          <w:sz w:val="28"/>
          <w:szCs w:val="28"/>
        </w:rPr>
        <w:t>司</w:t>
      </w:r>
      <w:commentRangeEnd w:id="0"/>
      <w:r>
        <w:commentReference w:id="0"/>
      </w:r>
      <w:r>
        <w:rPr>
          <w:rFonts w:hint="eastAsia" w:ascii="Times New Roman" w:hAnsi="Times New Roman" w:eastAsia="仿宋" w:cs="仿宋"/>
          <w:color w:val="auto"/>
          <w:sz w:val="28"/>
          <w:szCs w:val="28"/>
          <w:lang w:eastAsia="zh-CN"/>
        </w:rPr>
        <w:t>；</w:t>
      </w:r>
    </w:p>
    <w:p w14:paraId="6E963FA0">
      <w:pPr>
        <w:snapToGrid w:val="0"/>
        <w:spacing w:line="560" w:lineRule="atLeast"/>
        <w:ind w:left="240" w:leftChars="100" w:firstLine="560" w:firstLineChars="200"/>
        <w:rPr>
          <w:rFonts w:ascii="Times New Roman" w:hAnsi="Times New Roman" w:eastAsia="仿宋" w:cs="仿宋"/>
          <w:color w:val="auto"/>
          <w:sz w:val="28"/>
          <w:szCs w:val="28"/>
          <w:lang w:eastAsia="zh-CN"/>
        </w:rPr>
      </w:pPr>
      <w:r>
        <w:rPr>
          <w:rFonts w:hint="eastAsia" w:ascii="Times New Roman" w:hAnsi="Times New Roman" w:eastAsia="仿宋" w:cs="仿宋"/>
          <w:color w:val="auto"/>
          <w:sz w:val="28"/>
          <w:szCs w:val="28"/>
          <w:lang w:eastAsia="zh-CN"/>
        </w:rPr>
        <w:t>2.开户银行：</w:t>
      </w:r>
      <w:r>
        <w:rPr>
          <w:rFonts w:hint="eastAsia" w:ascii="Times New Roman" w:hAnsi="Times New Roman" w:eastAsia="仿宋"/>
          <w:sz w:val="28"/>
          <w:szCs w:val="28"/>
          <w:lang w:val="en-US" w:eastAsia="zh-CN"/>
        </w:rPr>
        <w:t>中国民生银行重庆南坪支行</w:t>
      </w:r>
      <w:r>
        <w:rPr>
          <w:rFonts w:hint="eastAsia" w:ascii="Times New Roman" w:hAnsi="Times New Roman" w:eastAsia="仿宋" w:cs="仿宋"/>
          <w:color w:val="auto"/>
          <w:sz w:val="28"/>
          <w:szCs w:val="28"/>
          <w:lang w:eastAsia="zh-CN"/>
        </w:rPr>
        <w:t>；</w:t>
      </w:r>
    </w:p>
    <w:p w14:paraId="3A70DB4D">
      <w:pPr>
        <w:snapToGrid w:val="0"/>
        <w:spacing w:line="560" w:lineRule="atLeast"/>
        <w:ind w:left="240" w:leftChars="100" w:firstLine="560" w:firstLineChars="200"/>
        <w:rPr>
          <w:rFonts w:ascii="Times New Roman" w:hAnsi="Times New Roman" w:eastAsia="仿宋" w:cs="仿宋"/>
          <w:color w:val="auto"/>
          <w:sz w:val="28"/>
          <w:szCs w:val="28"/>
          <w:lang w:eastAsia="zh-CN"/>
        </w:rPr>
      </w:pPr>
      <w:r>
        <w:rPr>
          <w:rFonts w:hint="eastAsia" w:ascii="Times New Roman" w:hAnsi="Times New Roman" w:eastAsia="仿宋" w:cs="仿宋"/>
          <w:color w:val="auto"/>
          <w:sz w:val="28"/>
          <w:szCs w:val="28"/>
          <w:lang w:eastAsia="zh-CN"/>
        </w:rPr>
        <w:t>3.账号：</w:t>
      </w:r>
      <w:r>
        <w:rPr>
          <w:rFonts w:hint="eastAsia" w:ascii="Times New Roman" w:hAnsi="Times New Roman" w:eastAsia="仿宋"/>
          <w:sz w:val="28"/>
          <w:szCs w:val="28"/>
          <w:lang w:val="en-US" w:eastAsia="zh-CN"/>
        </w:rPr>
        <w:t>1102 0142 1001 1033</w:t>
      </w:r>
      <w:r>
        <w:rPr>
          <w:rFonts w:hint="eastAsia" w:ascii="Times New Roman" w:hAnsi="Times New Roman" w:eastAsia="仿宋" w:cs="仿宋"/>
          <w:color w:val="auto"/>
          <w:sz w:val="28"/>
          <w:szCs w:val="28"/>
          <w:lang w:eastAsia="zh-CN"/>
        </w:rPr>
        <w:t>。</w:t>
      </w:r>
    </w:p>
    <w:p w14:paraId="3C237DCA">
      <w:pPr>
        <w:snapToGrid w:val="0"/>
        <w:spacing w:line="560" w:lineRule="atLeast"/>
        <w:ind w:left="240" w:leftChars="100" w:firstLine="562" w:firstLineChars="200"/>
        <w:rPr>
          <w:rFonts w:ascii="Times New Roman" w:hAnsi="Times New Roman" w:eastAsia="仿宋" w:cs="仿宋"/>
          <w:b/>
          <w:bCs/>
          <w:color w:val="auto"/>
          <w:sz w:val="28"/>
          <w:szCs w:val="28"/>
          <w:lang w:eastAsia="zh-CN"/>
        </w:rPr>
      </w:pPr>
      <w:r>
        <w:rPr>
          <w:rFonts w:hint="eastAsia" w:ascii="Times New Roman" w:hAnsi="Times New Roman" w:eastAsia="仿宋" w:cs="仿宋"/>
          <w:b/>
          <w:bCs/>
          <w:color w:val="auto"/>
          <w:sz w:val="28"/>
          <w:szCs w:val="28"/>
          <w:lang w:eastAsia="zh-CN"/>
        </w:rPr>
        <w:t>（三）履约保证金</w:t>
      </w:r>
    </w:p>
    <w:p w14:paraId="743BDF37">
      <w:pPr>
        <w:snapToGrid w:val="0"/>
        <w:spacing w:line="560" w:lineRule="atLeast"/>
        <w:ind w:left="240" w:leftChars="100" w:firstLine="560" w:firstLineChars="200"/>
        <w:rPr>
          <w:rFonts w:ascii="Times New Roman" w:hAnsi="Times New Roman" w:eastAsia="仿宋" w:cs="仿宋"/>
          <w:color w:val="auto"/>
          <w:sz w:val="28"/>
          <w:szCs w:val="28"/>
          <w:lang w:eastAsia="zh-CN"/>
        </w:rPr>
      </w:pPr>
      <w:r>
        <w:rPr>
          <w:rFonts w:hint="eastAsia" w:ascii="Times New Roman" w:hAnsi="Times New Roman" w:eastAsia="仿宋" w:cs="仿宋"/>
          <w:color w:val="auto"/>
          <w:sz w:val="28"/>
          <w:szCs w:val="28"/>
          <w:lang w:eastAsia="zh-CN"/>
        </w:rPr>
        <w:t>本合同签署后，乙方须向甲方支付履约保证金(人民币)</w:t>
      </w:r>
      <w:r>
        <w:rPr>
          <w:rFonts w:hint="eastAsia" w:ascii="Times New Roman" w:hAnsi="Times New Roman" w:eastAsia="仿宋" w:cs="仿宋"/>
          <w:color w:val="auto"/>
          <w:sz w:val="28"/>
          <w:szCs w:val="28"/>
          <w:u w:val="single"/>
          <w:lang w:val="en-US" w:eastAsia="zh-CN"/>
        </w:rPr>
        <w:t xml:space="preserve">    </w:t>
      </w:r>
      <w:r>
        <w:rPr>
          <w:rFonts w:hint="eastAsia" w:ascii="Times New Roman" w:hAnsi="Times New Roman" w:eastAsia="仿宋" w:cs="仿宋"/>
          <w:color w:val="auto"/>
          <w:sz w:val="28"/>
          <w:szCs w:val="28"/>
          <w:lang w:eastAsia="zh-CN"/>
        </w:rPr>
        <w:t>元（大写：</w:t>
      </w:r>
      <w:r>
        <w:rPr>
          <w:rFonts w:hint="eastAsia" w:ascii="Times New Roman" w:hAnsi="Times New Roman" w:eastAsia="仿宋" w:cs="仿宋"/>
          <w:color w:val="auto"/>
          <w:sz w:val="28"/>
          <w:szCs w:val="28"/>
          <w:u w:val="single"/>
          <w:lang w:val="en-US" w:eastAsia="zh-CN"/>
        </w:rPr>
        <w:t xml:space="preserve">    </w:t>
      </w:r>
      <w:r>
        <w:rPr>
          <w:rFonts w:hint="eastAsia" w:ascii="Times New Roman" w:hAnsi="Times New Roman" w:eastAsia="仿宋" w:cs="仿宋"/>
          <w:color w:val="auto"/>
          <w:sz w:val="28"/>
          <w:szCs w:val="28"/>
          <w:lang w:eastAsia="zh-CN"/>
        </w:rPr>
        <w:t>），且该保证金须在本合同签订后7日内一次付清。履约保证金</w:t>
      </w:r>
      <w:r>
        <w:rPr>
          <w:rFonts w:hint="eastAsia" w:ascii="Times New Roman" w:hAnsi="Times New Roman" w:eastAsia="仿宋" w:cs="仿宋"/>
          <w:color w:val="auto"/>
          <w:sz w:val="28"/>
          <w:szCs w:val="28"/>
          <w:lang w:val="en-US" w:eastAsia="zh-CN"/>
        </w:rPr>
        <w:t>金额</w:t>
      </w:r>
      <w:r>
        <w:rPr>
          <w:rFonts w:hint="eastAsia" w:ascii="Times New Roman" w:hAnsi="Times New Roman" w:eastAsia="仿宋" w:cs="仿宋"/>
          <w:color w:val="auto"/>
          <w:sz w:val="28"/>
          <w:szCs w:val="28"/>
          <w:lang w:eastAsia="zh-CN"/>
        </w:rPr>
        <w:t>在整个租赁期内保持不</w:t>
      </w:r>
      <w:r>
        <w:rPr>
          <w:rFonts w:hint="eastAsia" w:ascii="Times New Roman" w:hAnsi="Times New Roman" w:eastAsia="仿宋" w:cs="仿宋"/>
          <w:color w:val="auto"/>
          <w:sz w:val="28"/>
          <w:szCs w:val="28"/>
          <w:lang w:val="en-US" w:eastAsia="zh-CN"/>
        </w:rPr>
        <w:t>变</w:t>
      </w:r>
      <w:r>
        <w:rPr>
          <w:rFonts w:hint="eastAsia" w:ascii="Times New Roman" w:hAnsi="Times New Roman" w:eastAsia="仿宋" w:cs="仿宋"/>
          <w:color w:val="auto"/>
          <w:sz w:val="28"/>
          <w:szCs w:val="28"/>
          <w:lang w:eastAsia="zh-CN"/>
        </w:rPr>
        <w:t>。租赁期内，如根据本合同，乙方因在履行本合同义务时对甲方负有债务，或因乙方违反本合同，或由乙方的过失而对甲方造成损失的，</w:t>
      </w:r>
      <w:r>
        <w:rPr>
          <w:rFonts w:hint="eastAsia" w:ascii="Times New Roman" w:hAnsi="Times New Roman" w:eastAsia="仿宋" w:cs="仿宋"/>
          <w:color w:val="auto"/>
          <w:sz w:val="28"/>
          <w:szCs w:val="28"/>
          <w:lang w:val="en-US" w:eastAsia="zh-Hans"/>
        </w:rPr>
        <w:t>甲方</w:t>
      </w:r>
      <w:r>
        <w:rPr>
          <w:rFonts w:hint="eastAsia" w:ascii="Times New Roman" w:hAnsi="Times New Roman" w:eastAsia="仿宋" w:cs="仿宋"/>
          <w:color w:val="auto"/>
          <w:sz w:val="28"/>
          <w:szCs w:val="28"/>
          <w:lang w:eastAsia="zh-CN"/>
        </w:rPr>
        <w:t>可从履约保证金中扣除。甲方扣除欠款额后，乙方应在甲方发出书面通知后7个工作日内补齐被扣除的款项，如7个工作日内未补齐，后续每逾期一天则按照履约保证金总金额的0.05%缴纳滞纳金，逾期超20个工作日（含</w:t>
      </w:r>
      <w:r>
        <w:rPr>
          <w:rFonts w:hint="eastAsia" w:ascii="Times New Roman" w:hAnsi="Times New Roman" w:eastAsia="仿宋" w:cs="仿宋"/>
          <w:color w:val="auto"/>
          <w:sz w:val="28"/>
          <w:szCs w:val="28"/>
          <w:lang w:val="en-US" w:eastAsia="zh-CN"/>
        </w:rPr>
        <w:t>发</w:t>
      </w:r>
      <w:r>
        <w:rPr>
          <w:rFonts w:hint="eastAsia" w:ascii="Times New Roman" w:hAnsi="Times New Roman" w:eastAsia="仿宋" w:cs="仿宋"/>
          <w:color w:val="auto"/>
          <w:sz w:val="28"/>
          <w:szCs w:val="28"/>
          <w:lang w:eastAsia="zh-CN"/>
        </w:rPr>
        <w:t>出书面通知后7个工作日），则视为根本性违约，甲方可单方面解除合约</w:t>
      </w:r>
      <w:r>
        <w:rPr>
          <w:rFonts w:hint="default" w:ascii="Times New Roman" w:hAnsi="Times New Roman" w:eastAsia="仿宋" w:cs="仿宋"/>
          <w:color w:val="auto"/>
          <w:sz w:val="28"/>
          <w:szCs w:val="28"/>
          <w:lang w:eastAsia="zh-CN"/>
        </w:rPr>
        <w:t>，</w:t>
      </w:r>
      <w:r>
        <w:rPr>
          <w:rFonts w:hint="eastAsia" w:ascii="Times New Roman" w:hAnsi="Times New Roman" w:eastAsia="仿宋" w:cs="仿宋"/>
          <w:color w:val="auto"/>
          <w:sz w:val="28"/>
          <w:szCs w:val="28"/>
          <w:lang w:eastAsia="zh-CN"/>
        </w:rPr>
        <w:t>追缴滞纳金</w:t>
      </w:r>
      <w:r>
        <w:rPr>
          <w:rFonts w:hint="default" w:ascii="Times New Roman" w:hAnsi="Times New Roman" w:eastAsia="仿宋" w:cs="仿宋"/>
          <w:color w:val="auto"/>
          <w:sz w:val="28"/>
          <w:szCs w:val="28"/>
          <w:lang w:eastAsia="zh-CN"/>
        </w:rPr>
        <w:t>。</w:t>
      </w:r>
      <w:r>
        <w:rPr>
          <w:rFonts w:hint="eastAsia" w:ascii="Times New Roman" w:hAnsi="Times New Roman" w:eastAsia="仿宋" w:cs="仿宋"/>
          <w:color w:val="auto"/>
          <w:sz w:val="28"/>
          <w:szCs w:val="28"/>
          <w:lang w:val="en-US" w:eastAsia="zh-Hans"/>
        </w:rPr>
        <w:t>同时</w:t>
      </w:r>
      <w:r>
        <w:rPr>
          <w:rFonts w:hint="default" w:ascii="Times New Roman" w:hAnsi="Times New Roman" w:eastAsia="仿宋" w:cs="仿宋"/>
          <w:color w:val="auto"/>
          <w:sz w:val="28"/>
          <w:szCs w:val="28"/>
          <w:lang w:eastAsia="zh-Hans"/>
        </w:rPr>
        <w:t>，</w:t>
      </w:r>
      <w:r>
        <w:rPr>
          <w:rFonts w:hint="eastAsia" w:ascii="Times New Roman" w:hAnsi="Times New Roman" w:eastAsia="仿宋" w:cs="仿宋"/>
          <w:color w:val="auto"/>
          <w:sz w:val="28"/>
          <w:szCs w:val="28"/>
          <w:lang w:val="en-US" w:eastAsia="zh-Hans"/>
        </w:rPr>
        <w:t>甲方有权要求乙方按照本合同第五条第</w:t>
      </w:r>
      <w:r>
        <w:rPr>
          <w:rFonts w:hint="default" w:ascii="Times New Roman" w:hAnsi="Times New Roman" w:eastAsia="仿宋" w:cs="仿宋"/>
          <w:color w:val="auto"/>
          <w:sz w:val="28"/>
          <w:szCs w:val="28"/>
          <w:lang w:eastAsia="zh-Hans"/>
        </w:rPr>
        <w:t>（</w:t>
      </w:r>
      <w:r>
        <w:rPr>
          <w:rFonts w:hint="eastAsia" w:ascii="Times New Roman" w:hAnsi="Times New Roman" w:eastAsia="仿宋" w:cs="仿宋"/>
          <w:color w:val="auto"/>
          <w:sz w:val="28"/>
          <w:szCs w:val="28"/>
          <w:lang w:val="en-US" w:eastAsia="zh-Hans"/>
        </w:rPr>
        <w:t>二</w:t>
      </w:r>
      <w:r>
        <w:rPr>
          <w:rFonts w:hint="default" w:ascii="Times New Roman" w:hAnsi="Times New Roman" w:eastAsia="仿宋" w:cs="仿宋"/>
          <w:color w:val="auto"/>
          <w:sz w:val="28"/>
          <w:szCs w:val="28"/>
          <w:lang w:eastAsia="zh-Hans"/>
        </w:rPr>
        <w:t>）</w:t>
      </w:r>
      <w:r>
        <w:rPr>
          <w:rFonts w:hint="eastAsia" w:ascii="Times New Roman" w:hAnsi="Times New Roman" w:eastAsia="仿宋" w:cs="仿宋"/>
          <w:color w:val="auto"/>
          <w:sz w:val="28"/>
          <w:szCs w:val="28"/>
          <w:lang w:val="en-US" w:eastAsia="zh-Hans"/>
        </w:rPr>
        <w:t>项承担违约责任</w:t>
      </w:r>
      <w:r>
        <w:rPr>
          <w:rFonts w:hint="default" w:ascii="Times New Roman" w:hAnsi="Times New Roman" w:eastAsia="仿宋" w:cs="仿宋"/>
          <w:color w:val="auto"/>
          <w:sz w:val="28"/>
          <w:szCs w:val="28"/>
          <w:lang w:eastAsia="zh-Hans"/>
        </w:rPr>
        <w:t>。</w:t>
      </w:r>
      <w:r>
        <w:rPr>
          <w:rFonts w:hint="eastAsia" w:ascii="Times New Roman" w:hAnsi="Times New Roman" w:eastAsia="仿宋" w:cs="仿宋"/>
          <w:color w:val="auto"/>
          <w:sz w:val="28"/>
          <w:szCs w:val="28"/>
          <w:lang w:eastAsia="zh-CN"/>
        </w:rPr>
        <w:t>本合同终止或协商解除时若乙方没有任何违约行为，则甲方应于合同终止或解除后的三个月内将该履约保证金如数退还给乙方（不计利息）。乙方退房时，室内不能拆卸</w:t>
      </w:r>
      <w:r>
        <w:rPr>
          <w:rFonts w:hint="eastAsia" w:ascii="Times New Roman" w:hAnsi="Times New Roman" w:eastAsia="仿宋" w:cs="仿宋"/>
          <w:color w:val="auto"/>
          <w:sz w:val="28"/>
          <w:szCs w:val="28"/>
          <w:lang w:val="en-US" w:eastAsia="zh-CN"/>
        </w:rPr>
        <w:t>已形成附合</w:t>
      </w:r>
      <w:r>
        <w:rPr>
          <w:rFonts w:hint="eastAsia" w:ascii="Times New Roman" w:hAnsi="Times New Roman" w:eastAsia="仿宋" w:cs="仿宋"/>
          <w:color w:val="auto"/>
          <w:sz w:val="28"/>
          <w:szCs w:val="28"/>
          <w:lang w:eastAsia="zh-CN"/>
        </w:rPr>
        <w:t>的装修设施设备归甲方所有，且甲方无义务给予乙方任何补偿。</w:t>
      </w:r>
    </w:p>
    <w:p w14:paraId="0CB357C7">
      <w:pPr>
        <w:snapToGrid w:val="0"/>
        <w:spacing w:line="560" w:lineRule="atLeast"/>
        <w:ind w:left="240" w:leftChars="100" w:firstLine="560" w:firstLineChars="200"/>
        <w:rPr>
          <w:rFonts w:ascii="Times New Roman" w:hAnsi="Times New Roman" w:eastAsia="仿宋" w:cs="仿宋"/>
          <w:color w:val="auto"/>
          <w:sz w:val="28"/>
          <w:szCs w:val="28"/>
          <w:lang w:eastAsia="zh-CN"/>
        </w:rPr>
      </w:pPr>
      <w:r>
        <w:rPr>
          <w:rFonts w:hint="eastAsia" w:ascii="Times New Roman" w:hAnsi="Times New Roman" w:eastAsia="仿宋" w:cs="仿宋"/>
          <w:color w:val="auto"/>
          <w:sz w:val="28"/>
          <w:szCs w:val="28"/>
          <w:lang w:eastAsia="zh-CN"/>
        </w:rPr>
        <w:t>乙方以转账方式将本合同约定</w:t>
      </w:r>
      <w:r>
        <w:rPr>
          <w:rFonts w:hint="eastAsia" w:ascii="Times New Roman" w:hAnsi="Times New Roman" w:eastAsia="仿宋" w:cs="仿宋"/>
          <w:color w:val="auto"/>
          <w:sz w:val="28"/>
          <w:szCs w:val="28"/>
          <w:lang w:val="en-US" w:eastAsia="zh-CN"/>
        </w:rPr>
        <w:t>的</w:t>
      </w:r>
      <w:r>
        <w:rPr>
          <w:rFonts w:hint="eastAsia" w:ascii="Times New Roman" w:hAnsi="Times New Roman" w:eastAsia="仿宋" w:cs="仿宋"/>
          <w:color w:val="auto"/>
          <w:sz w:val="28"/>
          <w:szCs w:val="28"/>
          <w:lang w:eastAsia="zh-CN"/>
        </w:rPr>
        <w:t>履约保证金转入甲方指定以下银行账户：</w:t>
      </w:r>
    </w:p>
    <w:p w14:paraId="24D375EB">
      <w:pPr>
        <w:snapToGrid w:val="0"/>
        <w:spacing w:line="560" w:lineRule="atLeast"/>
        <w:ind w:left="240" w:leftChars="100" w:firstLine="560" w:firstLineChars="200"/>
        <w:rPr>
          <w:rFonts w:ascii="Times New Roman" w:hAnsi="Times New Roman" w:eastAsia="仿宋" w:cs="仿宋"/>
          <w:color w:val="auto"/>
          <w:sz w:val="28"/>
          <w:szCs w:val="28"/>
          <w:lang w:eastAsia="zh-CN"/>
        </w:rPr>
      </w:pPr>
      <w:r>
        <w:rPr>
          <w:rFonts w:hint="eastAsia" w:ascii="Times New Roman" w:hAnsi="Times New Roman" w:eastAsia="仿宋" w:cs="仿宋"/>
          <w:color w:val="auto"/>
          <w:sz w:val="28"/>
          <w:szCs w:val="28"/>
          <w:lang w:eastAsia="zh-CN"/>
        </w:rPr>
        <w:t>1.账户名称：</w:t>
      </w:r>
      <w:r>
        <w:rPr>
          <w:rFonts w:hint="eastAsia" w:ascii="Times New Roman" w:hAnsi="Times New Roman" w:eastAsia="仿宋" w:cs="宋体"/>
          <w:kern w:val="0"/>
          <w:sz w:val="28"/>
          <w:szCs w:val="28"/>
          <w:lang w:val="en-US" w:eastAsia="zh-CN"/>
        </w:rPr>
        <w:t>重庆交通资源开发有限公司商业管理分公</w:t>
      </w:r>
      <w:r>
        <w:rPr>
          <w:rFonts w:hint="default" w:ascii="Times New Roman" w:hAnsi="Times New Roman" w:eastAsia="仿宋" w:cs="宋体"/>
          <w:kern w:val="0"/>
          <w:sz w:val="28"/>
          <w:szCs w:val="28"/>
        </w:rPr>
        <w:t>司</w:t>
      </w:r>
      <w:r>
        <w:rPr>
          <w:rFonts w:hint="eastAsia" w:ascii="Times New Roman" w:hAnsi="Times New Roman" w:eastAsia="仿宋" w:cs="仿宋"/>
          <w:color w:val="auto"/>
          <w:sz w:val="28"/>
          <w:szCs w:val="28"/>
          <w:lang w:eastAsia="zh-CN"/>
        </w:rPr>
        <w:t>；</w:t>
      </w:r>
    </w:p>
    <w:p w14:paraId="37F8951A">
      <w:pPr>
        <w:snapToGrid w:val="0"/>
        <w:spacing w:line="560" w:lineRule="atLeast"/>
        <w:ind w:left="240" w:leftChars="100" w:firstLine="560" w:firstLineChars="200"/>
        <w:rPr>
          <w:rFonts w:ascii="Times New Roman" w:hAnsi="Times New Roman" w:eastAsia="仿宋" w:cs="仿宋"/>
          <w:color w:val="auto"/>
          <w:sz w:val="28"/>
          <w:szCs w:val="28"/>
          <w:lang w:eastAsia="zh-CN"/>
        </w:rPr>
      </w:pPr>
      <w:r>
        <w:rPr>
          <w:rFonts w:hint="eastAsia" w:ascii="Times New Roman" w:hAnsi="Times New Roman" w:eastAsia="仿宋" w:cs="仿宋"/>
          <w:color w:val="auto"/>
          <w:sz w:val="28"/>
          <w:szCs w:val="28"/>
          <w:lang w:eastAsia="zh-CN"/>
        </w:rPr>
        <w:t>2.开户银行：</w:t>
      </w:r>
      <w:r>
        <w:rPr>
          <w:rFonts w:hint="eastAsia" w:ascii="Times New Roman" w:hAnsi="Times New Roman" w:eastAsia="仿宋"/>
          <w:sz w:val="28"/>
          <w:szCs w:val="28"/>
          <w:lang w:val="en-US" w:eastAsia="zh-CN"/>
        </w:rPr>
        <w:t>中国民生银行重庆南坪支行</w:t>
      </w:r>
      <w:r>
        <w:rPr>
          <w:rFonts w:hint="eastAsia" w:ascii="Times New Roman" w:hAnsi="Times New Roman" w:eastAsia="仿宋" w:cs="仿宋"/>
          <w:color w:val="auto"/>
          <w:sz w:val="28"/>
          <w:szCs w:val="28"/>
          <w:lang w:eastAsia="zh-CN"/>
        </w:rPr>
        <w:t>；</w:t>
      </w:r>
    </w:p>
    <w:p w14:paraId="2DDECC23">
      <w:pPr>
        <w:snapToGrid w:val="0"/>
        <w:spacing w:line="560" w:lineRule="atLeast"/>
        <w:ind w:left="240" w:leftChars="100" w:firstLine="560" w:firstLineChars="200"/>
        <w:rPr>
          <w:rFonts w:ascii="Times New Roman" w:hAnsi="Times New Roman" w:eastAsia="仿宋" w:cs="仿宋"/>
          <w:color w:val="auto"/>
          <w:sz w:val="28"/>
          <w:szCs w:val="28"/>
          <w:lang w:eastAsia="zh-CN"/>
        </w:rPr>
      </w:pPr>
      <w:r>
        <w:rPr>
          <w:rFonts w:hint="eastAsia" w:ascii="Times New Roman" w:hAnsi="Times New Roman" w:eastAsia="仿宋" w:cs="仿宋"/>
          <w:color w:val="auto"/>
          <w:sz w:val="28"/>
          <w:szCs w:val="28"/>
          <w:lang w:eastAsia="zh-CN"/>
        </w:rPr>
        <w:t>3.账号：</w:t>
      </w:r>
      <w:r>
        <w:rPr>
          <w:rFonts w:hint="eastAsia" w:ascii="Times New Roman" w:hAnsi="Times New Roman" w:eastAsia="仿宋"/>
          <w:sz w:val="28"/>
          <w:szCs w:val="28"/>
          <w:lang w:val="en-US" w:eastAsia="zh-CN"/>
        </w:rPr>
        <w:t>1102 0142 1001 1033</w:t>
      </w:r>
      <w:r>
        <w:rPr>
          <w:rFonts w:hint="eastAsia" w:ascii="Times New Roman" w:hAnsi="Times New Roman" w:eastAsia="仿宋" w:cs="仿宋"/>
          <w:color w:val="auto"/>
          <w:sz w:val="28"/>
          <w:szCs w:val="28"/>
          <w:lang w:eastAsia="zh-CN"/>
        </w:rPr>
        <w:t>。</w:t>
      </w:r>
    </w:p>
    <w:p w14:paraId="1D3596EC">
      <w:pPr>
        <w:snapToGrid w:val="0"/>
        <w:spacing w:line="560" w:lineRule="atLeast"/>
        <w:ind w:left="240" w:leftChars="100" w:firstLine="562" w:firstLineChars="200"/>
        <w:rPr>
          <w:rFonts w:ascii="Times New Roman" w:hAnsi="Times New Roman" w:eastAsia="仿宋" w:cs="仿宋"/>
          <w:b/>
          <w:bCs/>
          <w:color w:val="auto"/>
          <w:sz w:val="28"/>
          <w:szCs w:val="28"/>
          <w:lang w:eastAsia="zh-CN"/>
        </w:rPr>
      </w:pPr>
      <w:r>
        <w:rPr>
          <w:rFonts w:hint="eastAsia" w:ascii="Times New Roman" w:hAnsi="Times New Roman" w:eastAsia="仿宋" w:cs="仿宋"/>
          <w:b/>
          <w:bCs/>
          <w:color w:val="auto"/>
          <w:sz w:val="28"/>
          <w:szCs w:val="28"/>
          <w:lang w:eastAsia="zh-CN"/>
        </w:rPr>
        <w:t>（四）装修保证金</w:t>
      </w:r>
    </w:p>
    <w:p w14:paraId="214DBD4B">
      <w:pPr>
        <w:snapToGrid w:val="0"/>
        <w:spacing w:line="560" w:lineRule="atLeast"/>
        <w:ind w:left="240" w:leftChars="100" w:firstLine="560" w:firstLineChars="200"/>
        <w:rPr>
          <w:rFonts w:ascii="Times New Roman" w:hAnsi="Times New Roman" w:eastAsia="仿宋" w:cs="仿宋"/>
          <w:color w:val="auto"/>
          <w:sz w:val="28"/>
          <w:szCs w:val="28"/>
          <w:lang w:eastAsia="zh-CN"/>
        </w:rPr>
      </w:pPr>
      <w:r>
        <w:rPr>
          <w:rFonts w:hint="eastAsia" w:ascii="Times New Roman" w:hAnsi="Times New Roman" w:eastAsia="仿宋" w:cs="仿宋"/>
          <w:color w:val="auto"/>
          <w:sz w:val="28"/>
          <w:szCs w:val="28"/>
          <w:lang w:eastAsia="zh-CN"/>
        </w:rPr>
        <w:t>在本合同签订后，乙方开展本租赁房屋内乙方自营区域或公共区域（非乙方及其他租户独立使用的区域，如大堂、入口、楼梯间、客货电梯间、公共通道、卫生间等）的装修工作，乙方按照甲方委托的物业管理公司要求，向其支付装修保证金。</w:t>
      </w:r>
    </w:p>
    <w:p w14:paraId="2AFD6C6A">
      <w:pPr>
        <w:snapToGrid w:val="0"/>
        <w:spacing w:line="560" w:lineRule="atLeast"/>
        <w:ind w:left="240" w:leftChars="100" w:firstLine="560" w:firstLineChars="200"/>
        <w:rPr>
          <w:rFonts w:ascii="Times New Roman" w:hAnsi="Times New Roman" w:eastAsia="仿宋" w:cs="仿宋"/>
          <w:color w:val="auto"/>
          <w:sz w:val="28"/>
          <w:szCs w:val="28"/>
          <w:lang w:eastAsia="zh-CN"/>
        </w:rPr>
      </w:pPr>
      <w:r>
        <w:rPr>
          <w:rFonts w:hint="eastAsia" w:ascii="Times New Roman" w:hAnsi="Times New Roman" w:eastAsia="仿宋" w:cs="仿宋"/>
          <w:color w:val="auto"/>
          <w:sz w:val="28"/>
          <w:szCs w:val="28"/>
          <w:lang w:eastAsia="zh-CN"/>
        </w:rPr>
        <w:t>在上述装修工作完成后，乙方因经营需要须再次开展装修工作的，应向甲方委托的物业管理公司再次缴纳装修保证金，具体事宜另行协商。</w:t>
      </w:r>
    </w:p>
    <w:p w14:paraId="50228A07">
      <w:pPr>
        <w:snapToGrid w:val="0"/>
        <w:spacing w:line="560" w:lineRule="atLeast"/>
        <w:ind w:left="240" w:leftChars="100" w:firstLine="562" w:firstLineChars="200"/>
        <w:rPr>
          <w:rFonts w:ascii="Times New Roman" w:hAnsi="Times New Roman" w:eastAsia="仿宋" w:cs="仿宋"/>
          <w:b/>
          <w:bCs/>
          <w:color w:val="auto"/>
          <w:sz w:val="28"/>
          <w:szCs w:val="28"/>
          <w:lang w:eastAsia="zh-CN"/>
        </w:rPr>
      </w:pPr>
      <w:r>
        <w:rPr>
          <w:rFonts w:hint="eastAsia" w:ascii="Times New Roman" w:hAnsi="Times New Roman" w:eastAsia="仿宋" w:cs="仿宋"/>
          <w:b/>
          <w:bCs/>
          <w:color w:val="auto"/>
          <w:sz w:val="28"/>
          <w:szCs w:val="28"/>
          <w:lang w:eastAsia="zh-CN"/>
        </w:rPr>
        <w:t>（五）物业管理</w:t>
      </w:r>
    </w:p>
    <w:p w14:paraId="5980EA35">
      <w:pPr>
        <w:snapToGrid w:val="0"/>
        <w:spacing w:line="560" w:lineRule="atLeast"/>
        <w:ind w:left="240" w:leftChars="100" w:firstLine="560" w:firstLineChars="200"/>
        <w:rPr>
          <w:rFonts w:ascii="Times New Roman" w:hAnsi="Times New Roman" w:eastAsia="仿宋" w:cs="仿宋"/>
          <w:color w:val="auto"/>
          <w:sz w:val="28"/>
          <w:szCs w:val="28"/>
          <w:lang w:eastAsia="zh-CN"/>
        </w:rPr>
      </w:pPr>
      <w:r>
        <w:rPr>
          <w:rFonts w:hint="eastAsia" w:ascii="Times New Roman" w:hAnsi="Times New Roman" w:eastAsia="仿宋" w:cs="仿宋"/>
          <w:color w:val="auto"/>
          <w:sz w:val="28"/>
          <w:szCs w:val="28"/>
          <w:lang w:eastAsia="zh-CN"/>
        </w:rPr>
        <w:t>乙方向甲方委托的物业管理公司支付物管费。在房屋租赁期间，水、电、物管、清洁费及政府职能部门依法对乙方征收的各种费用由乙方支付，并由乙方承担延期付款的违约责任。</w:t>
      </w:r>
    </w:p>
    <w:p w14:paraId="7DA00C25">
      <w:pPr>
        <w:snapToGrid w:val="0"/>
        <w:spacing w:line="560" w:lineRule="atLeast"/>
        <w:ind w:left="240" w:leftChars="100" w:firstLine="562" w:firstLineChars="200"/>
        <w:rPr>
          <w:rFonts w:ascii="Times New Roman" w:hAnsi="Times New Roman" w:eastAsia="仿宋" w:cs="仿宋"/>
          <w:b/>
          <w:bCs/>
          <w:color w:val="auto"/>
          <w:sz w:val="28"/>
          <w:szCs w:val="28"/>
          <w:lang w:eastAsia="zh-CN"/>
        </w:rPr>
      </w:pPr>
      <w:r>
        <w:rPr>
          <w:rFonts w:hint="eastAsia" w:ascii="Times New Roman" w:hAnsi="Times New Roman" w:eastAsia="仿宋" w:cs="仿宋"/>
          <w:b/>
          <w:bCs/>
          <w:color w:val="auto"/>
          <w:sz w:val="28"/>
          <w:szCs w:val="28"/>
          <w:lang w:eastAsia="zh-CN"/>
        </w:rPr>
        <w:t>四、双方的权利与义务</w:t>
      </w:r>
    </w:p>
    <w:p w14:paraId="765DDDF9">
      <w:pPr>
        <w:snapToGrid w:val="0"/>
        <w:spacing w:line="560" w:lineRule="atLeast"/>
        <w:ind w:left="240" w:leftChars="100" w:firstLine="562" w:firstLineChars="200"/>
        <w:rPr>
          <w:rFonts w:ascii="Times New Roman" w:hAnsi="Times New Roman" w:eastAsia="仿宋" w:cs="仿宋"/>
          <w:color w:val="auto"/>
          <w:sz w:val="28"/>
          <w:szCs w:val="28"/>
          <w:lang w:eastAsia="zh-CN"/>
        </w:rPr>
      </w:pPr>
      <w:r>
        <w:rPr>
          <w:rFonts w:hint="eastAsia" w:ascii="Times New Roman" w:hAnsi="Times New Roman" w:eastAsia="仿宋" w:cs="仿宋"/>
          <w:b/>
          <w:bCs/>
          <w:color w:val="auto"/>
          <w:sz w:val="28"/>
          <w:szCs w:val="28"/>
          <w:lang w:eastAsia="zh-CN"/>
        </w:rPr>
        <w:t>（一）甲方的权利与义务</w:t>
      </w:r>
    </w:p>
    <w:p w14:paraId="4D4564A1">
      <w:pPr>
        <w:snapToGrid w:val="0"/>
        <w:spacing w:line="560" w:lineRule="atLeast"/>
        <w:ind w:left="240" w:leftChars="100" w:firstLine="560" w:firstLineChars="200"/>
        <w:rPr>
          <w:rFonts w:ascii="Times New Roman" w:hAnsi="Times New Roman" w:eastAsia="仿宋" w:cs="仿宋"/>
          <w:color w:val="auto"/>
          <w:sz w:val="28"/>
          <w:szCs w:val="28"/>
          <w:lang w:eastAsia="zh-CN"/>
        </w:rPr>
      </w:pPr>
      <w:r>
        <w:rPr>
          <w:rFonts w:hint="eastAsia" w:ascii="Times New Roman" w:hAnsi="Times New Roman" w:eastAsia="仿宋" w:cs="仿宋"/>
          <w:color w:val="auto"/>
          <w:sz w:val="28"/>
          <w:szCs w:val="28"/>
          <w:lang w:eastAsia="zh-CN"/>
        </w:rPr>
        <w:t>1.甲方或甲方委托的物业管理公司对该房屋（指乙方所租赁的结构部分）进行定期检查。</w:t>
      </w:r>
    </w:p>
    <w:p w14:paraId="6B5E2C81">
      <w:pPr>
        <w:snapToGrid w:val="0"/>
        <w:spacing w:line="560" w:lineRule="atLeast"/>
        <w:ind w:left="240" w:leftChars="100" w:firstLine="560" w:firstLineChars="200"/>
        <w:rPr>
          <w:rFonts w:ascii="Times New Roman" w:hAnsi="Times New Roman" w:eastAsia="仿宋" w:cs="仿宋"/>
          <w:color w:val="auto"/>
          <w:sz w:val="28"/>
          <w:szCs w:val="28"/>
          <w:lang w:eastAsia="zh-CN"/>
        </w:rPr>
      </w:pPr>
      <w:r>
        <w:rPr>
          <w:rFonts w:hint="eastAsia" w:ascii="Times New Roman" w:hAnsi="Times New Roman" w:eastAsia="仿宋" w:cs="仿宋"/>
          <w:color w:val="auto"/>
          <w:sz w:val="28"/>
          <w:szCs w:val="28"/>
          <w:lang w:eastAsia="zh-CN"/>
        </w:rPr>
        <w:t>2.甲方不得</w:t>
      </w:r>
      <w:r>
        <w:rPr>
          <w:rFonts w:hint="eastAsia" w:ascii="Times New Roman" w:hAnsi="Times New Roman" w:eastAsia="仿宋" w:cs="仿宋"/>
          <w:color w:val="auto"/>
          <w:sz w:val="28"/>
          <w:szCs w:val="28"/>
          <w:lang w:val="en-US" w:eastAsia="zh-CN"/>
        </w:rPr>
        <w:t>无理由</w:t>
      </w:r>
      <w:r>
        <w:rPr>
          <w:rFonts w:hint="eastAsia" w:ascii="Times New Roman" w:hAnsi="Times New Roman" w:eastAsia="仿宋" w:cs="仿宋"/>
          <w:color w:val="auto"/>
          <w:sz w:val="28"/>
          <w:szCs w:val="28"/>
          <w:lang w:eastAsia="zh-CN"/>
        </w:rPr>
        <w:t>擅自提前终止租赁合同（</w:t>
      </w:r>
      <w:r>
        <w:rPr>
          <w:rFonts w:hint="eastAsia" w:ascii="Times New Roman" w:hAnsi="Times New Roman" w:eastAsia="仿宋" w:cs="仿宋"/>
          <w:color w:val="auto"/>
          <w:sz w:val="28"/>
          <w:szCs w:val="28"/>
          <w:lang w:val="en-US" w:eastAsia="zh-CN"/>
        </w:rPr>
        <w:t>乙方违约除外）</w:t>
      </w:r>
      <w:r>
        <w:rPr>
          <w:rFonts w:hint="eastAsia" w:ascii="Times New Roman" w:hAnsi="Times New Roman" w:eastAsia="仿宋" w:cs="仿宋"/>
          <w:color w:val="auto"/>
          <w:sz w:val="28"/>
          <w:szCs w:val="28"/>
          <w:lang w:eastAsia="zh-CN"/>
        </w:rPr>
        <w:t>，否则甲方将承担本合同约定的相关违约责任。</w:t>
      </w:r>
    </w:p>
    <w:p w14:paraId="2A6128B4">
      <w:pPr>
        <w:snapToGrid w:val="0"/>
        <w:spacing w:line="560" w:lineRule="atLeast"/>
        <w:ind w:left="240" w:leftChars="100" w:firstLine="560" w:firstLineChars="200"/>
        <w:rPr>
          <w:rFonts w:ascii="Times New Roman" w:hAnsi="Times New Roman" w:eastAsia="仿宋" w:cs="仿宋"/>
          <w:color w:val="auto"/>
          <w:sz w:val="28"/>
          <w:szCs w:val="28"/>
          <w:lang w:eastAsia="zh-CN"/>
        </w:rPr>
      </w:pPr>
      <w:r>
        <w:rPr>
          <w:rFonts w:hint="eastAsia" w:ascii="Times New Roman" w:hAnsi="Times New Roman" w:eastAsia="仿宋" w:cs="仿宋"/>
          <w:color w:val="auto"/>
          <w:sz w:val="28"/>
          <w:szCs w:val="28"/>
          <w:lang w:eastAsia="zh-CN"/>
        </w:rPr>
        <w:t>3.在租赁期间甲方应保证乙方对租赁房屋有效和正常使用（因乙方原因造成的除外），否则甲方将承担本合同约定的违约责任。</w:t>
      </w:r>
    </w:p>
    <w:p w14:paraId="42CC3569">
      <w:pPr>
        <w:snapToGrid w:val="0"/>
        <w:spacing w:line="560" w:lineRule="atLeast"/>
        <w:ind w:left="240" w:leftChars="100" w:firstLine="560" w:firstLineChars="200"/>
        <w:rPr>
          <w:rFonts w:ascii="Times New Roman" w:hAnsi="Times New Roman" w:eastAsia="仿宋" w:cs="仿宋"/>
          <w:color w:val="auto"/>
          <w:sz w:val="28"/>
          <w:szCs w:val="28"/>
          <w:lang w:eastAsia="zh-CN"/>
        </w:rPr>
      </w:pPr>
      <w:r>
        <w:rPr>
          <w:rFonts w:hint="eastAsia" w:ascii="Times New Roman" w:hAnsi="Times New Roman" w:eastAsia="仿宋" w:cs="仿宋"/>
          <w:color w:val="auto"/>
          <w:sz w:val="28"/>
          <w:szCs w:val="28"/>
          <w:lang w:eastAsia="zh-CN"/>
        </w:rPr>
        <w:t>4.租赁期间，房屋和土地产生的租赁相关税费由甲方依法交纳。</w:t>
      </w:r>
    </w:p>
    <w:p w14:paraId="43151FC2">
      <w:pPr>
        <w:snapToGrid w:val="0"/>
        <w:spacing w:line="560" w:lineRule="atLeast"/>
        <w:ind w:left="240" w:leftChars="100" w:firstLine="562" w:firstLineChars="200"/>
        <w:rPr>
          <w:rFonts w:ascii="Times New Roman" w:hAnsi="Times New Roman" w:eastAsia="仿宋" w:cs="仿宋"/>
          <w:b/>
          <w:bCs/>
          <w:color w:val="auto"/>
          <w:sz w:val="28"/>
          <w:szCs w:val="28"/>
          <w:lang w:eastAsia="zh-CN"/>
        </w:rPr>
      </w:pPr>
      <w:r>
        <w:rPr>
          <w:rFonts w:hint="eastAsia" w:ascii="Times New Roman" w:hAnsi="Times New Roman" w:eastAsia="仿宋" w:cs="仿宋"/>
          <w:b/>
          <w:bCs/>
          <w:color w:val="auto"/>
          <w:sz w:val="28"/>
          <w:szCs w:val="28"/>
          <w:lang w:eastAsia="zh-CN"/>
        </w:rPr>
        <w:t>（二）乙方的权利与义务</w:t>
      </w:r>
    </w:p>
    <w:p w14:paraId="1DAC619D">
      <w:pPr>
        <w:snapToGrid w:val="0"/>
        <w:spacing w:line="560" w:lineRule="atLeast"/>
        <w:ind w:left="240" w:leftChars="100" w:firstLine="560" w:firstLineChars="200"/>
        <w:rPr>
          <w:rFonts w:ascii="Times New Roman" w:hAnsi="Times New Roman" w:eastAsia="仿宋" w:cs="仿宋"/>
          <w:color w:val="auto"/>
          <w:sz w:val="28"/>
          <w:szCs w:val="28"/>
          <w:lang w:eastAsia="zh-CN"/>
        </w:rPr>
      </w:pPr>
      <w:r>
        <w:rPr>
          <w:rFonts w:hint="eastAsia" w:ascii="Times New Roman" w:hAnsi="Times New Roman" w:eastAsia="仿宋" w:cs="仿宋"/>
          <w:color w:val="auto"/>
          <w:sz w:val="28"/>
          <w:szCs w:val="28"/>
          <w:lang w:eastAsia="zh-CN"/>
        </w:rPr>
        <w:t>1.乙方如因经营需要对房屋进行装修或安装设备时，必须经甲方书面同意，不得破坏房屋的主体结构。乙方装修设计必须符合国家的消防、环保等相关法律法规，装修施工前应先将房屋装修设计方案、施工图等报甲方及甲方委托的物业管理公司审核同意并由乙方自行向有关部门办理相关手续，取得许可后方可进行装修，费用由乙方负责。</w:t>
      </w:r>
    </w:p>
    <w:p w14:paraId="070D8BFE">
      <w:pPr>
        <w:snapToGrid w:val="0"/>
        <w:spacing w:line="560" w:lineRule="atLeast"/>
        <w:ind w:left="240" w:leftChars="100" w:firstLine="560" w:firstLineChars="200"/>
        <w:rPr>
          <w:rFonts w:ascii="Times New Roman" w:hAnsi="Times New Roman" w:eastAsia="仿宋" w:cs="仿宋"/>
          <w:color w:val="auto"/>
          <w:sz w:val="28"/>
          <w:szCs w:val="28"/>
          <w:lang w:eastAsia="zh-CN"/>
        </w:rPr>
      </w:pPr>
      <w:r>
        <w:rPr>
          <w:rFonts w:hint="eastAsia" w:ascii="Times New Roman" w:hAnsi="Times New Roman" w:eastAsia="仿宋" w:cs="仿宋"/>
          <w:color w:val="auto"/>
          <w:sz w:val="28"/>
          <w:szCs w:val="28"/>
          <w:lang w:eastAsia="zh-CN"/>
        </w:rPr>
        <w:t>2.未经甲方书面同意，乙方不得擅自将本租赁房屋全部或部分进行转租，否则乙方将承担本合同</w:t>
      </w:r>
      <w:r>
        <w:rPr>
          <w:rFonts w:hint="eastAsia" w:ascii="Times New Roman" w:hAnsi="Times New Roman" w:eastAsia="仿宋" w:cs="仿宋"/>
          <w:color w:val="auto"/>
          <w:sz w:val="28"/>
          <w:szCs w:val="28"/>
          <w:lang w:val="en-US" w:eastAsia="zh-Hans"/>
        </w:rPr>
        <w:t>第五条第</w:t>
      </w:r>
      <w:r>
        <w:rPr>
          <w:rFonts w:hint="default" w:ascii="Times New Roman" w:hAnsi="Times New Roman" w:eastAsia="仿宋" w:cs="仿宋"/>
          <w:color w:val="auto"/>
          <w:sz w:val="28"/>
          <w:szCs w:val="28"/>
          <w:lang w:eastAsia="zh-Hans"/>
        </w:rPr>
        <w:t>（</w:t>
      </w:r>
      <w:r>
        <w:rPr>
          <w:rFonts w:hint="eastAsia" w:ascii="Times New Roman" w:hAnsi="Times New Roman" w:eastAsia="仿宋" w:cs="仿宋"/>
          <w:color w:val="auto"/>
          <w:sz w:val="28"/>
          <w:szCs w:val="28"/>
          <w:lang w:val="en-US" w:eastAsia="zh-Hans"/>
        </w:rPr>
        <w:t>二</w:t>
      </w:r>
      <w:r>
        <w:rPr>
          <w:rFonts w:hint="default" w:ascii="Times New Roman" w:hAnsi="Times New Roman" w:eastAsia="仿宋" w:cs="仿宋"/>
          <w:color w:val="auto"/>
          <w:sz w:val="28"/>
          <w:szCs w:val="28"/>
          <w:lang w:eastAsia="zh-Hans"/>
        </w:rPr>
        <w:t>）</w:t>
      </w:r>
      <w:r>
        <w:rPr>
          <w:rFonts w:hint="eastAsia" w:ascii="Times New Roman" w:hAnsi="Times New Roman" w:eastAsia="仿宋" w:cs="仿宋"/>
          <w:color w:val="auto"/>
          <w:sz w:val="28"/>
          <w:szCs w:val="28"/>
          <w:lang w:val="en-US" w:eastAsia="zh-Hans"/>
        </w:rPr>
        <w:t>项</w:t>
      </w:r>
      <w:r>
        <w:rPr>
          <w:rFonts w:hint="eastAsia" w:ascii="Times New Roman" w:hAnsi="Times New Roman" w:eastAsia="仿宋" w:cs="仿宋"/>
          <w:color w:val="auto"/>
          <w:sz w:val="28"/>
          <w:szCs w:val="28"/>
          <w:lang w:eastAsia="zh-CN"/>
        </w:rPr>
        <w:t>约定的违约责任。</w:t>
      </w:r>
    </w:p>
    <w:p w14:paraId="0FE06ABD">
      <w:pPr>
        <w:snapToGrid w:val="0"/>
        <w:spacing w:line="560" w:lineRule="atLeast"/>
        <w:ind w:left="240" w:leftChars="100" w:firstLine="560" w:firstLineChars="200"/>
        <w:rPr>
          <w:rFonts w:hint="default" w:ascii="Times New Roman" w:hAnsi="Times New Roman" w:eastAsia="仿宋" w:cs="仿宋"/>
          <w:color w:val="auto"/>
          <w:sz w:val="28"/>
          <w:szCs w:val="28"/>
          <w:lang w:eastAsia="zh-Hans"/>
        </w:rPr>
      </w:pPr>
      <w:r>
        <w:rPr>
          <w:rFonts w:hint="eastAsia" w:ascii="Times New Roman" w:hAnsi="Times New Roman" w:eastAsia="仿宋" w:cs="仿宋"/>
          <w:color w:val="auto"/>
          <w:sz w:val="28"/>
          <w:szCs w:val="28"/>
          <w:lang w:eastAsia="zh-CN"/>
        </w:rPr>
        <w:t>3.乙方签订租</w:t>
      </w:r>
      <w:r>
        <w:rPr>
          <w:rFonts w:hint="eastAsia" w:ascii="Times New Roman" w:hAnsi="Times New Roman" w:eastAsia="仿宋" w:cs="仿宋"/>
          <w:color w:val="auto"/>
          <w:sz w:val="28"/>
          <w:szCs w:val="28"/>
          <w:lang w:val="en-US" w:eastAsia="zh-CN"/>
        </w:rPr>
        <w:t>赁</w:t>
      </w:r>
      <w:r>
        <w:rPr>
          <w:rFonts w:hint="eastAsia" w:ascii="Times New Roman" w:hAnsi="Times New Roman" w:eastAsia="仿宋" w:cs="仿宋"/>
          <w:color w:val="auto"/>
          <w:sz w:val="28"/>
          <w:szCs w:val="28"/>
          <w:lang w:eastAsia="zh-CN"/>
        </w:rPr>
        <w:t>合同后不得擅自提前终止租赁合同。如果乙方擅自提前终止租赁合同，除乙方将承担</w:t>
      </w:r>
      <w:r>
        <w:rPr>
          <w:rFonts w:hint="eastAsia" w:ascii="Times New Roman" w:hAnsi="Times New Roman" w:eastAsia="仿宋" w:cs="仿宋"/>
          <w:color w:val="auto"/>
          <w:sz w:val="28"/>
          <w:szCs w:val="28"/>
          <w:lang w:val="en-US" w:eastAsia="zh-Hans"/>
        </w:rPr>
        <w:t>本合同第五条第</w:t>
      </w:r>
      <w:r>
        <w:rPr>
          <w:rFonts w:hint="default" w:ascii="Times New Roman" w:hAnsi="Times New Roman" w:eastAsia="仿宋" w:cs="仿宋"/>
          <w:color w:val="auto"/>
          <w:sz w:val="28"/>
          <w:szCs w:val="28"/>
          <w:lang w:eastAsia="zh-Hans"/>
        </w:rPr>
        <w:t>（</w:t>
      </w:r>
      <w:r>
        <w:rPr>
          <w:rFonts w:hint="eastAsia" w:ascii="Times New Roman" w:hAnsi="Times New Roman" w:eastAsia="仿宋" w:cs="仿宋"/>
          <w:color w:val="auto"/>
          <w:sz w:val="28"/>
          <w:szCs w:val="28"/>
          <w:lang w:val="en-US" w:eastAsia="zh-Hans"/>
        </w:rPr>
        <w:t>二</w:t>
      </w:r>
      <w:r>
        <w:rPr>
          <w:rFonts w:hint="default" w:ascii="Times New Roman" w:hAnsi="Times New Roman" w:eastAsia="仿宋" w:cs="仿宋"/>
          <w:color w:val="auto"/>
          <w:sz w:val="28"/>
          <w:szCs w:val="28"/>
          <w:lang w:eastAsia="zh-Hans"/>
        </w:rPr>
        <w:t>）</w:t>
      </w:r>
      <w:r>
        <w:rPr>
          <w:rFonts w:hint="eastAsia" w:ascii="Times New Roman" w:hAnsi="Times New Roman" w:eastAsia="仿宋" w:cs="仿宋"/>
          <w:color w:val="auto"/>
          <w:sz w:val="28"/>
          <w:szCs w:val="28"/>
          <w:lang w:val="en-US" w:eastAsia="zh-Hans"/>
        </w:rPr>
        <w:t>项</w:t>
      </w:r>
      <w:r>
        <w:rPr>
          <w:rFonts w:hint="eastAsia" w:ascii="Times New Roman" w:hAnsi="Times New Roman" w:eastAsia="仿宋" w:cs="仿宋"/>
          <w:color w:val="auto"/>
          <w:sz w:val="28"/>
          <w:szCs w:val="28"/>
          <w:lang w:eastAsia="zh-CN"/>
        </w:rPr>
        <w:t>约定的违约责任外，乙方在租赁房屋内的装修（不能拆卸的装修和设施设备）归甲方所有，且甲方无义务给予乙方任何补偿。</w:t>
      </w:r>
    </w:p>
    <w:p w14:paraId="697E2B60">
      <w:pPr>
        <w:snapToGrid w:val="0"/>
        <w:spacing w:line="560" w:lineRule="atLeast"/>
        <w:ind w:left="240" w:leftChars="100" w:firstLine="560" w:firstLineChars="200"/>
        <w:rPr>
          <w:rFonts w:ascii="Times New Roman" w:hAnsi="Times New Roman" w:eastAsia="仿宋" w:cs="仿宋"/>
          <w:color w:val="auto"/>
          <w:sz w:val="28"/>
          <w:szCs w:val="28"/>
          <w:lang w:eastAsia="zh-CN"/>
        </w:rPr>
      </w:pPr>
      <w:r>
        <w:rPr>
          <w:rFonts w:hint="eastAsia" w:ascii="Times New Roman" w:hAnsi="Times New Roman" w:eastAsia="仿宋" w:cs="仿宋"/>
          <w:color w:val="auto"/>
          <w:sz w:val="28"/>
          <w:szCs w:val="28"/>
          <w:lang w:eastAsia="zh-CN"/>
        </w:rPr>
        <w:t>4.乙方可在租赁合同到期时根据甲方的招租公示参与下次公开竞租，在同等条件下，享有优先承租权。</w:t>
      </w:r>
    </w:p>
    <w:p w14:paraId="40E68178">
      <w:pPr>
        <w:snapToGrid w:val="0"/>
        <w:spacing w:line="560" w:lineRule="atLeast"/>
        <w:ind w:left="240" w:leftChars="100" w:firstLine="560" w:firstLineChars="200"/>
        <w:rPr>
          <w:rFonts w:ascii="Times New Roman" w:hAnsi="Times New Roman" w:eastAsia="仿宋" w:cs="仿宋"/>
          <w:color w:val="auto"/>
          <w:sz w:val="28"/>
          <w:szCs w:val="28"/>
          <w:lang w:eastAsia="zh-CN"/>
        </w:rPr>
      </w:pPr>
      <w:r>
        <w:rPr>
          <w:rFonts w:hint="eastAsia" w:ascii="Times New Roman" w:hAnsi="Times New Roman" w:eastAsia="仿宋" w:cs="仿宋"/>
          <w:color w:val="auto"/>
          <w:sz w:val="28"/>
          <w:szCs w:val="28"/>
          <w:lang w:eastAsia="zh-CN"/>
        </w:rPr>
        <w:t>5.租赁期内，乙方须遵守国家有关法律、法规和城管、街道、工商、治安、消防、环卫等相关要求及物业管理规定。乙方负责自行办理和完善房屋使用或经营相关手续（其中，营业执照须以乙方名义注册，乙方在办理完善相关经营手续开始正式营业前须将相关证照复印件报甲方备案）。如因乙方原因违反国家相关法律、法规的规定产生的处罚，或造成的财产损失及人员伤亡等，均由乙方自行承担法律及经济赔偿责任，并按本合同相关约定承担违约责任。</w:t>
      </w:r>
    </w:p>
    <w:p w14:paraId="0F92E4E6">
      <w:pPr>
        <w:snapToGrid w:val="0"/>
        <w:spacing w:line="560" w:lineRule="atLeast"/>
        <w:ind w:left="240" w:leftChars="100" w:firstLine="560" w:firstLineChars="200"/>
        <w:rPr>
          <w:rFonts w:ascii="Times New Roman" w:hAnsi="Times New Roman" w:eastAsia="仿宋" w:cs="仿宋"/>
          <w:color w:val="auto"/>
          <w:sz w:val="28"/>
          <w:szCs w:val="28"/>
          <w:lang w:eastAsia="zh-CN"/>
        </w:rPr>
      </w:pPr>
      <w:r>
        <w:rPr>
          <w:rFonts w:hint="eastAsia" w:ascii="Times New Roman" w:hAnsi="Times New Roman" w:eastAsia="仿宋" w:cs="仿宋"/>
          <w:color w:val="auto"/>
          <w:sz w:val="28"/>
          <w:szCs w:val="28"/>
          <w:lang w:eastAsia="zh-CN"/>
        </w:rPr>
        <w:t>6.未经甲方书面同意，乙方不得逾越本合同约定的房屋用途限定使用本租赁房屋，否则由此引起的一切经济纠纷及法律责任均由乙方承担。</w:t>
      </w:r>
    </w:p>
    <w:p w14:paraId="6BC94CCF">
      <w:pPr>
        <w:snapToGrid w:val="0"/>
        <w:spacing w:line="560" w:lineRule="atLeast"/>
        <w:ind w:left="240" w:leftChars="100" w:firstLine="560" w:firstLineChars="200"/>
        <w:rPr>
          <w:rFonts w:ascii="Times New Roman" w:hAnsi="Times New Roman" w:eastAsia="仿宋" w:cs="仿宋"/>
          <w:color w:val="auto"/>
          <w:sz w:val="28"/>
          <w:szCs w:val="28"/>
          <w:lang w:eastAsia="zh-CN"/>
        </w:rPr>
      </w:pPr>
      <w:r>
        <w:rPr>
          <w:rFonts w:hint="eastAsia" w:ascii="Times New Roman" w:hAnsi="Times New Roman" w:eastAsia="仿宋" w:cs="仿宋"/>
          <w:color w:val="auto"/>
          <w:sz w:val="28"/>
          <w:szCs w:val="28"/>
          <w:lang w:eastAsia="zh-CN"/>
        </w:rPr>
        <w:t>7.乙方在租赁期间必须确保该物业的安全使用，由于乙方使用不当或疏于管理等原因，所产生的纠纷与损失，均由乙方自行解决和承担。</w:t>
      </w:r>
    </w:p>
    <w:p w14:paraId="0C5838DA">
      <w:pPr>
        <w:snapToGrid w:val="0"/>
        <w:spacing w:line="560" w:lineRule="atLeast"/>
        <w:ind w:left="240" w:leftChars="100" w:firstLine="560" w:firstLineChars="200"/>
        <w:rPr>
          <w:rFonts w:ascii="Times New Roman" w:hAnsi="Times New Roman" w:eastAsia="仿宋" w:cs="仿宋"/>
          <w:color w:val="auto"/>
          <w:sz w:val="28"/>
          <w:szCs w:val="28"/>
          <w:lang w:eastAsia="zh-CN"/>
        </w:rPr>
      </w:pPr>
      <w:r>
        <w:rPr>
          <w:rFonts w:hint="eastAsia" w:ascii="Times New Roman" w:hAnsi="Times New Roman" w:eastAsia="仿宋" w:cs="仿宋"/>
          <w:color w:val="auto"/>
          <w:sz w:val="28"/>
          <w:szCs w:val="28"/>
          <w:lang w:eastAsia="zh-CN"/>
        </w:rPr>
        <w:t>8.在使用过程中，房屋及附属设备维护、维修由乙方负责。房屋主体结构维护由甲方负责。乙方有义务配合协助甲方或甲方委托的物业管理公司进行正常的房屋检查和维修。</w:t>
      </w:r>
    </w:p>
    <w:p w14:paraId="7F2FB0C2">
      <w:pPr>
        <w:snapToGrid w:val="0"/>
        <w:spacing w:line="560" w:lineRule="atLeast"/>
        <w:ind w:left="240" w:leftChars="100" w:firstLine="560" w:firstLineChars="200"/>
        <w:rPr>
          <w:rFonts w:ascii="Times New Roman" w:hAnsi="Times New Roman" w:eastAsia="仿宋" w:cs="仿宋"/>
          <w:color w:val="auto"/>
          <w:sz w:val="28"/>
          <w:szCs w:val="28"/>
          <w:lang w:eastAsia="zh-CN"/>
        </w:rPr>
      </w:pPr>
      <w:r>
        <w:rPr>
          <w:rFonts w:hint="eastAsia" w:ascii="Times New Roman" w:hAnsi="Times New Roman" w:eastAsia="仿宋" w:cs="仿宋"/>
          <w:color w:val="auto"/>
          <w:sz w:val="28"/>
          <w:szCs w:val="28"/>
          <w:lang w:eastAsia="zh-CN"/>
        </w:rPr>
        <w:t>9.乙方应合理使用并妥善维护房屋及公共设施，不得擅自改变其用途和结构。租赁期满或提前解除合同，乙方应保持其不能拆卸装饰设施之原样，不得破坏已装修部分及房屋主体结构。</w:t>
      </w:r>
    </w:p>
    <w:p w14:paraId="410B888C">
      <w:pPr>
        <w:snapToGrid w:val="0"/>
        <w:spacing w:line="560" w:lineRule="atLeast"/>
        <w:ind w:left="240" w:leftChars="100" w:firstLine="562" w:firstLineChars="200"/>
        <w:rPr>
          <w:rFonts w:ascii="Times New Roman" w:hAnsi="Times New Roman" w:eastAsia="仿宋" w:cs="仿宋"/>
          <w:b/>
          <w:bCs/>
          <w:color w:val="auto"/>
          <w:sz w:val="28"/>
          <w:szCs w:val="28"/>
          <w:lang w:eastAsia="zh-CN"/>
        </w:rPr>
      </w:pPr>
      <w:r>
        <w:rPr>
          <w:rFonts w:hint="eastAsia" w:ascii="Times New Roman" w:hAnsi="Times New Roman" w:eastAsia="仿宋" w:cs="仿宋"/>
          <w:b/>
          <w:bCs/>
          <w:color w:val="auto"/>
          <w:sz w:val="28"/>
          <w:szCs w:val="28"/>
          <w:lang w:eastAsia="zh-CN"/>
        </w:rPr>
        <w:t>五、违约责任</w:t>
      </w:r>
    </w:p>
    <w:p w14:paraId="126221AD">
      <w:pPr>
        <w:snapToGrid w:val="0"/>
        <w:spacing w:line="560" w:lineRule="atLeast"/>
        <w:ind w:left="240" w:leftChars="100" w:firstLine="560" w:firstLineChars="200"/>
        <w:rPr>
          <w:rFonts w:ascii="Times New Roman" w:hAnsi="Times New Roman" w:eastAsia="仿宋" w:cs="仿宋"/>
          <w:color w:val="auto"/>
          <w:sz w:val="28"/>
          <w:szCs w:val="28"/>
          <w:lang w:eastAsia="zh-CN"/>
        </w:rPr>
      </w:pPr>
      <w:r>
        <w:rPr>
          <w:rFonts w:hint="eastAsia" w:ascii="Times New Roman" w:hAnsi="Times New Roman" w:eastAsia="仿宋" w:cs="仿宋"/>
          <w:color w:val="auto"/>
          <w:sz w:val="28"/>
          <w:szCs w:val="28"/>
          <w:lang w:eastAsia="zh-CN"/>
        </w:rPr>
        <w:t>（一）除本合同相关约定外，甲方擅自提前终止本租赁合同的，甲方须向乙方无息全额退还履约保证金及预收未使用部分的房屋租金，赔偿由此给乙方造成的直接损失。</w:t>
      </w:r>
    </w:p>
    <w:p w14:paraId="5145BC23">
      <w:pPr>
        <w:snapToGrid w:val="0"/>
        <w:spacing w:line="560" w:lineRule="atLeast"/>
        <w:ind w:left="240" w:leftChars="100" w:firstLine="560" w:firstLineChars="200"/>
        <w:rPr>
          <w:rFonts w:ascii="Times New Roman" w:hAnsi="Times New Roman" w:eastAsia="仿宋" w:cs="仿宋"/>
          <w:color w:val="auto"/>
          <w:sz w:val="28"/>
          <w:szCs w:val="28"/>
          <w:lang w:eastAsia="zh-CN"/>
        </w:rPr>
      </w:pPr>
      <w:r>
        <w:rPr>
          <w:rFonts w:hint="eastAsia" w:ascii="Times New Roman" w:hAnsi="Times New Roman" w:eastAsia="仿宋" w:cs="仿宋"/>
          <w:color w:val="auto"/>
          <w:sz w:val="28"/>
          <w:szCs w:val="28"/>
          <w:lang w:eastAsia="zh-CN"/>
        </w:rPr>
        <w:t>（二）乙方发生下列情况时，甲方有权解除本租赁合同，当乙方违约行为导致甲方产生损失时，甲方有权使用乙方已缴纳的履约保证金冲抵</w:t>
      </w:r>
      <w:r>
        <w:rPr>
          <w:rFonts w:hint="eastAsia" w:ascii="Times New Roman" w:hAnsi="Times New Roman" w:eastAsia="仿宋" w:cs="仿宋"/>
          <w:color w:val="auto"/>
          <w:sz w:val="28"/>
          <w:szCs w:val="28"/>
          <w:lang w:val="en-US" w:eastAsia="zh-CN"/>
        </w:rPr>
        <w:t>欠付</w:t>
      </w:r>
      <w:r>
        <w:rPr>
          <w:rFonts w:hint="eastAsia" w:ascii="Times New Roman" w:hAnsi="Times New Roman" w:eastAsia="仿宋" w:cs="仿宋"/>
          <w:color w:val="auto"/>
          <w:sz w:val="28"/>
          <w:szCs w:val="28"/>
          <w:lang w:eastAsia="zh-CN"/>
        </w:rPr>
        <w:t>租金、</w:t>
      </w:r>
      <w:r>
        <w:rPr>
          <w:rFonts w:hint="eastAsia" w:ascii="Times New Roman" w:hAnsi="Times New Roman" w:eastAsia="仿宋" w:cs="仿宋"/>
          <w:color w:val="auto"/>
          <w:sz w:val="28"/>
          <w:szCs w:val="28"/>
          <w:lang w:val="en-US" w:eastAsia="zh-CN"/>
        </w:rPr>
        <w:t>物管费、</w:t>
      </w:r>
      <w:r>
        <w:rPr>
          <w:rFonts w:hint="eastAsia" w:ascii="Times New Roman" w:hAnsi="Times New Roman" w:eastAsia="仿宋" w:cs="仿宋"/>
          <w:color w:val="auto"/>
          <w:sz w:val="28"/>
          <w:szCs w:val="28"/>
          <w:lang w:eastAsia="zh-CN"/>
        </w:rPr>
        <w:t>违约金、滞纳金等相关费用，履约保证金不足以覆盖上述费用的，乙方需在接到甲方通知后</w:t>
      </w:r>
      <w:r>
        <w:rPr>
          <w:rFonts w:hint="eastAsia" w:ascii="Times New Roman" w:hAnsi="Times New Roman" w:eastAsia="仿宋" w:cs="仿宋"/>
          <w:color w:val="auto"/>
          <w:sz w:val="28"/>
          <w:szCs w:val="28"/>
          <w:lang w:val="en-US" w:eastAsia="zh-CN"/>
        </w:rPr>
        <w:t>7</w:t>
      </w:r>
      <w:r>
        <w:rPr>
          <w:rFonts w:hint="eastAsia" w:ascii="Times New Roman" w:hAnsi="Times New Roman" w:eastAsia="仿宋" w:cs="仿宋"/>
          <w:color w:val="auto"/>
          <w:sz w:val="28"/>
          <w:szCs w:val="28"/>
          <w:lang w:eastAsia="zh-CN"/>
        </w:rPr>
        <w:t>日内补足差额；履约保证金在足额冲抵相关费用后仍有剩余的，</w:t>
      </w:r>
      <w:r>
        <w:rPr>
          <w:rFonts w:hint="eastAsia" w:ascii="Times New Roman" w:hAnsi="Times New Roman" w:eastAsia="仿宋" w:cs="仿宋"/>
          <w:color w:val="auto"/>
          <w:sz w:val="28"/>
          <w:szCs w:val="28"/>
          <w:lang w:val="en-US" w:eastAsia="zh-CN"/>
        </w:rPr>
        <w:t>该</w:t>
      </w:r>
      <w:r>
        <w:rPr>
          <w:rFonts w:hint="eastAsia" w:ascii="Times New Roman" w:hAnsi="Times New Roman" w:eastAsia="仿宋" w:cs="仿宋"/>
          <w:color w:val="auto"/>
          <w:sz w:val="28"/>
          <w:szCs w:val="28"/>
          <w:lang w:eastAsia="zh-CN"/>
        </w:rPr>
        <w:t>剩余部分</w:t>
      </w:r>
      <w:r>
        <w:rPr>
          <w:rFonts w:hint="eastAsia" w:ascii="Times New Roman" w:hAnsi="Times New Roman" w:eastAsia="仿宋" w:cs="仿宋"/>
          <w:color w:val="auto"/>
          <w:sz w:val="28"/>
          <w:szCs w:val="28"/>
          <w:lang w:val="en-US" w:eastAsia="zh-CN"/>
        </w:rPr>
        <w:t>作为</w:t>
      </w:r>
      <w:r>
        <w:rPr>
          <w:rFonts w:hint="eastAsia" w:ascii="Times New Roman" w:hAnsi="Times New Roman" w:eastAsia="仿宋" w:cs="仿宋"/>
          <w:color w:val="auto"/>
          <w:sz w:val="28"/>
          <w:szCs w:val="28"/>
          <w:lang w:eastAsia="zh-CN"/>
        </w:rPr>
        <w:t>乙方对甲方房屋空置损失、二次招商</w:t>
      </w:r>
      <w:r>
        <w:rPr>
          <w:rFonts w:hint="eastAsia" w:ascii="Times New Roman" w:hAnsi="Times New Roman" w:eastAsia="仿宋" w:cs="仿宋"/>
          <w:color w:val="auto"/>
          <w:sz w:val="28"/>
          <w:szCs w:val="28"/>
          <w:lang w:val="en-US" w:eastAsia="zh-CN"/>
        </w:rPr>
        <w:t>成本</w:t>
      </w:r>
      <w:r>
        <w:rPr>
          <w:rFonts w:hint="eastAsia" w:ascii="Times New Roman" w:hAnsi="Times New Roman" w:eastAsia="仿宋" w:cs="仿宋"/>
          <w:color w:val="auto"/>
          <w:sz w:val="28"/>
          <w:szCs w:val="28"/>
          <w:lang w:eastAsia="zh-CN"/>
        </w:rPr>
        <w:t>损失的赔偿予以罚没，且甲方有权就未获偿的其他损失要求乙方进行经济赔偿。乙方在租赁房屋内的装修（不能拆卸的装修及设施设备）归甲方所有，且甲方无义务给予乙方任何补偿：</w:t>
      </w:r>
    </w:p>
    <w:p w14:paraId="153770CB">
      <w:pPr>
        <w:snapToGrid w:val="0"/>
        <w:spacing w:line="560" w:lineRule="atLeast"/>
        <w:ind w:left="240" w:leftChars="100" w:firstLine="560" w:firstLineChars="200"/>
        <w:rPr>
          <w:rFonts w:ascii="Times New Roman" w:hAnsi="Times New Roman" w:eastAsia="仿宋" w:cs="仿宋"/>
          <w:color w:val="auto"/>
          <w:sz w:val="28"/>
          <w:szCs w:val="28"/>
          <w:lang w:eastAsia="zh-CN"/>
        </w:rPr>
      </w:pPr>
      <w:r>
        <w:rPr>
          <w:rFonts w:hint="eastAsia" w:ascii="Times New Roman" w:hAnsi="Times New Roman" w:eastAsia="仿宋" w:cs="仿宋"/>
          <w:color w:val="auto"/>
          <w:sz w:val="28"/>
          <w:szCs w:val="28"/>
          <w:lang w:eastAsia="zh-CN"/>
        </w:rPr>
        <w:t>1.未经甲方书面同意，乙方将本合同约定房屋的全部或部分进行转租，或擅自改变本合同约定的房屋用途，或引入第三方参与本租赁房屋的经营活动，或擅自提前终止本租赁合同的；</w:t>
      </w:r>
    </w:p>
    <w:p w14:paraId="31963BF2">
      <w:pPr>
        <w:snapToGrid w:val="0"/>
        <w:spacing w:line="560" w:lineRule="atLeast"/>
        <w:ind w:left="240" w:leftChars="100" w:firstLine="560" w:firstLineChars="200"/>
        <w:rPr>
          <w:rFonts w:ascii="Times New Roman" w:hAnsi="Times New Roman" w:eastAsia="仿宋" w:cs="仿宋"/>
          <w:color w:val="auto"/>
          <w:sz w:val="28"/>
          <w:szCs w:val="28"/>
          <w:lang w:eastAsia="zh-CN"/>
        </w:rPr>
      </w:pPr>
      <w:r>
        <w:rPr>
          <w:rFonts w:hint="eastAsia" w:ascii="Times New Roman" w:hAnsi="Times New Roman" w:eastAsia="仿宋" w:cs="仿宋"/>
          <w:color w:val="auto"/>
          <w:sz w:val="28"/>
          <w:szCs w:val="28"/>
          <w:lang w:eastAsia="zh-CN"/>
        </w:rPr>
        <w:t>2.乙方逾期</w:t>
      </w:r>
      <w:r>
        <w:rPr>
          <w:rFonts w:hint="eastAsia" w:ascii="Times New Roman" w:hAnsi="Times New Roman" w:eastAsia="仿宋" w:cs="仿宋"/>
          <w:color w:val="auto"/>
          <w:sz w:val="28"/>
          <w:szCs w:val="28"/>
          <w:u w:val="single"/>
          <w:lang w:eastAsia="zh-CN"/>
        </w:rPr>
        <w:t>30日（包含本数）</w:t>
      </w:r>
      <w:r>
        <w:rPr>
          <w:rFonts w:hint="eastAsia" w:ascii="Times New Roman" w:hAnsi="Times New Roman" w:eastAsia="仿宋" w:cs="仿宋"/>
          <w:color w:val="auto"/>
          <w:sz w:val="28"/>
          <w:szCs w:val="28"/>
          <w:lang w:eastAsia="zh-CN"/>
        </w:rPr>
        <w:t>未向甲方支付房屋租金、</w:t>
      </w:r>
      <w:r>
        <w:rPr>
          <w:rFonts w:hint="eastAsia" w:ascii="Times New Roman" w:hAnsi="Times New Roman" w:eastAsia="仿宋" w:cs="仿宋"/>
          <w:color w:val="auto"/>
          <w:sz w:val="28"/>
          <w:szCs w:val="28"/>
          <w:lang w:val="en-US" w:eastAsia="zh-CN"/>
        </w:rPr>
        <w:t>履约保证金</w:t>
      </w:r>
      <w:r>
        <w:rPr>
          <w:rFonts w:hint="eastAsia" w:ascii="Times New Roman" w:hAnsi="Times New Roman" w:eastAsia="仿宋" w:cs="仿宋"/>
          <w:color w:val="auto"/>
          <w:sz w:val="28"/>
          <w:szCs w:val="28"/>
          <w:lang w:eastAsia="zh-CN"/>
        </w:rPr>
        <w:t>的；</w:t>
      </w:r>
    </w:p>
    <w:p w14:paraId="3BA8D831">
      <w:pPr>
        <w:snapToGrid w:val="0"/>
        <w:spacing w:line="560" w:lineRule="atLeast"/>
        <w:ind w:left="240" w:leftChars="100" w:firstLine="560" w:firstLineChars="200"/>
        <w:rPr>
          <w:rFonts w:hint="eastAsia" w:ascii="Times New Roman" w:hAnsi="Times New Roman" w:eastAsia="仿宋" w:cs="仿宋"/>
          <w:color w:val="auto"/>
          <w:sz w:val="28"/>
          <w:szCs w:val="28"/>
          <w:lang w:eastAsia="zh-CN"/>
        </w:rPr>
      </w:pPr>
      <w:r>
        <w:rPr>
          <w:rFonts w:hint="eastAsia" w:ascii="Times New Roman" w:hAnsi="Times New Roman" w:eastAsia="仿宋" w:cs="仿宋"/>
          <w:color w:val="auto"/>
          <w:sz w:val="28"/>
          <w:szCs w:val="28"/>
          <w:lang w:eastAsia="zh-CN"/>
        </w:rPr>
        <w:t>3.乙方对本租赁房屋进行装修时，其装修设计方案未经甲方及甲方委托物业管理公司审核同意，或在装修过程中破坏房屋主体结构时，未按甲方要求时限停工并完成整改的；</w:t>
      </w:r>
    </w:p>
    <w:p w14:paraId="1DE79927">
      <w:pPr>
        <w:snapToGrid w:val="0"/>
        <w:spacing w:line="560" w:lineRule="atLeast"/>
        <w:ind w:left="240" w:leftChars="100" w:firstLine="560" w:firstLineChars="200"/>
        <w:rPr>
          <w:rFonts w:hint="default" w:ascii="Times New Roman" w:hAnsi="Times New Roman" w:eastAsia="仿宋" w:cs="仿宋"/>
          <w:color w:val="auto"/>
          <w:sz w:val="28"/>
          <w:szCs w:val="28"/>
          <w:lang w:eastAsia="zh-CN"/>
        </w:rPr>
      </w:pPr>
      <w:r>
        <w:rPr>
          <w:rFonts w:hint="eastAsia" w:eastAsia="仿宋" w:cs="仿宋"/>
          <w:color w:val="auto"/>
          <w:sz w:val="28"/>
          <w:szCs w:val="28"/>
          <w:lang w:val="en-US" w:eastAsia="zh-CN"/>
        </w:rPr>
        <w:t>4.</w:t>
      </w:r>
      <w:r>
        <w:rPr>
          <w:rFonts w:hint="eastAsia" w:eastAsia="仿宋" w:cs="仿宋"/>
          <w:color w:val="auto"/>
          <w:sz w:val="28"/>
          <w:szCs w:val="28"/>
          <w:lang w:eastAsia="zh-CN"/>
        </w:rPr>
        <w:t>乙方非因法律、法规及本合同约定的可以提前解除合同的情形而</w:t>
      </w:r>
      <w:r>
        <w:rPr>
          <w:rFonts w:hint="eastAsia" w:eastAsia="仿宋" w:cs="仿宋"/>
          <w:color w:val="auto"/>
          <w:sz w:val="28"/>
          <w:szCs w:val="28"/>
          <w:lang w:val="en-US" w:eastAsia="zh-CN"/>
        </w:rPr>
        <w:t>未经甲方同意</w:t>
      </w:r>
      <w:r>
        <w:rPr>
          <w:rFonts w:hint="eastAsia" w:eastAsia="仿宋" w:cs="仿宋"/>
          <w:color w:val="auto"/>
          <w:sz w:val="28"/>
          <w:szCs w:val="28"/>
          <w:lang w:eastAsia="zh-CN"/>
        </w:rPr>
        <w:t>中途擅自退租的；</w:t>
      </w:r>
    </w:p>
    <w:p w14:paraId="64ECBE33">
      <w:pPr>
        <w:snapToGrid w:val="0"/>
        <w:spacing w:line="560" w:lineRule="atLeast"/>
        <w:ind w:left="240" w:leftChars="100" w:firstLine="560" w:firstLineChars="200"/>
        <w:rPr>
          <w:rFonts w:ascii="Times New Roman" w:hAnsi="Times New Roman" w:eastAsia="仿宋" w:cs="仿宋"/>
          <w:color w:val="auto"/>
          <w:sz w:val="28"/>
          <w:szCs w:val="28"/>
          <w:lang w:eastAsia="zh-CN"/>
        </w:rPr>
      </w:pPr>
      <w:r>
        <w:rPr>
          <w:rFonts w:hint="eastAsia" w:eastAsia="仿宋" w:cs="仿宋"/>
          <w:color w:val="auto"/>
          <w:sz w:val="28"/>
          <w:szCs w:val="28"/>
          <w:lang w:eastAsia="zh-CN"/>
        </w:rPr>
        <w:t>5</w:t>
      </w:r>
      <w:r>
        <w:rPr>
          <w:rFonts w:hint="eastAsia" w:ascii="Times New Roman" w:hAnsi="Times New Roman" w:eastAsia="仿宋" w:cs="仿宋"/>
          <w:color w:val="auto"/>
          <w:sz w:val="28"/>
          <w:szCs w:val="28"/>
          <w:lang w:eastAsia="zh-CN"/>
        </w:rPr>
        <w:t>.由于乙方的违法、违规活动给甲方造成不良社会影响的。</w:t>
      </w:r>
    </w:p>
    <w:p w14:paraId="5E7A480F">
      <w:pPr>
        <w:snapToGrid w:val="0"/>
        <w:spacing w:line="560" w:lineRule="atLeast"/>
        <w:ind w:left="240" w:leftChars="100" w:firstLine="560" w:firstLineChars="200"/>
        <w:rPr>
          <w:rFonts w:ascii="Times New Roman" w:hAnsi="Times New Roman" w:eastAsia="仿宋" w:cs="仿宋"/>
          <w:color w:val="auto"/>
          <w:sz w:val="28"/>
          <w:szCs w:val="28"/>
          <w:lang w:eastAsia="zh-CN"/>
        </w:rPr>
      </w:pPr>
      <w:r>
        <w:rPr>
          <w:rFonts w:hint="eastAsia" w:ascii="Times New Roman" w:hAnsi="Times New Roman" w:eastAsia="仿宋" w:cs="仿宋"/>
          <w:color w:val="auto"/>
          <w:sz w:val="28"/>
          <w:szCs w:val="28"/>
          <w:lang w:eastAsia="zh-CN"/>
        </w:rPr>
        <w:t>（三）因乙方原因违反国家有关法律、法规和城管、街道、工商、治安、消防、环卫等相关要求及物业管理规定，产生的处罚、造成的经济损失和人员伤亡，并由此产生的法律及经济赔偿责任，均由乙方自行承担。甲方有权解除本租赁合同，不予退还履约保证金及乙方预付的房屋租金；对甲方造成其他损失的，甲方有权要求乙方赔偿。</w:t>
      </w:r>
    </w:p>
    <w:p w14:paraId="2382A2DD">
      <w:pPr>
        <w:snapToGrid w:val="0"/>
        <w:spacing w:line="560" w:lineRule="atLeast"/>
        <w:ind w:left="240" w:leftChars="100" w:firstLine="560" w:firstLineChars="200"/>
        <w:rPr>
          <w:rFonts w:ascii="Times New Roman" w:hAnsi="Times New Roman" w:eastAsia="仿宋" w:cs="仿宋"/>
          <w:color w:val="auto"/>
          <w:sz w:val="28"/>
          <w:szCs w:val="28"/>
          <w:lang w:eastAsia="zh-CN"/>
        </w:rPr>
      </w:pPr>
      <w:r>
        <w:rPr>
          <w:rFonts w:hint="eastAsia" w:ascii="Times New Roman" w:hAnsi="Times New Roman" w:eastAsia="仿宋" w:cs="仿宋"/>
          <w:color w:val="auto"/>
          <w:sz w:val="28"/>
          <w:szCs w:val="28"/>
          <w:lang w:eastAsia="zh-CN"/>
        </w:rPr>
        <w:t>（四）乙方逾期支付房屋租金，</w:t>
      </w:r>
      <w:commentRangeStart w:id="1"/>
      <w:r>
        <w:rPr>
          <w:rFonts w:hint="eastAsia" w:ascii="Times New Roman" w:hAnsi="Times New Roman" w:eastAsia="仿宋" w:cs="仿宋"/>
          <w:color w:val="auto"/>
          <w:sz w:val="28"/>
          <w:szCs w:val="28"/>
          <w:lang w:eastAsia="zh-CN"/>
        </w:rPr>
        <w:t>每逾期1日，按拖欠租金的</w:t>
      </w:r>
      <w:r>
        <w:rPr>
          <w:rFonts w:hint="eastAsia" w:ascii="Times New Roman" w:hAnsi="Times New Roman" w:eastAsia="仿宋" w:cs="仿宋"/>
          <w:color w:val="auto"/>
          <w:sz w:val="28"/>
          <w:szCs w:val="28"/>
          <w:lang w:val="en-US" w:eastAsia="zh-CN"/>
        </w:rPr>
        <w:t>3</w:t>
      </w:r>
      <w:commentRangeEnd w:id="1"/>
      <w:r>
        <w:commentReference w:id="1"/>
      </w:r>
      <w:r>
        <w:rPr>
          <w:rFonts w:hint="default" w:ascii="Times New Roman" w:hAnsi="Times New Roman" w:eastAsia="微软雅黑" w:cs="Times New Roman"/>
        </w:rPr>
        <w:t>‱</w:t>
      </w:r>
      <w:r>
        <w:rPr>
          <w:rFonts w:hint="eastAsia" w:ascii="Times New Roman" w:hAnsi="Times New Roman" w:eastAsia="仿宋" w:cs="仿宋"/>
          <w:color w:val="auto"/>
          <w:sz w:val="28"/>
          <w:szCs w:val="28"/>
          <w:lang w:eastAsia="zh-CN"/>
        </w:rPr>
        <w:t>向甲方支付滞纳金。</w:t>
      </w:r>
    </w:p>
    <w:p w14:paraId="296486A9">
      <w:pPr>
        <w:snapToGrid w:val="0"/>
        <w:spacing w:line="560" w:lineRule="atLeast"/>
        <w:ind w:left="240" w:leftChars="100" w:firstLine="560" w:firstLineChars="200"/>
        <w:rPr>
          <w:rFonts w:ascii="Times New Roman" w:hAnsi="Times New Roman" w:eastAsia="仿宋" w:cs="仿宋"/>
          <w:color w:val="auto"/>
          <w:sz w:val="28"/>
          <w:szCs w:val="28"/>
          <w:lang w:eastAsia="zh-CN"/>
        </w:rPr>
      </w:pPr>
      <w:r>
        <w:rPr>
          <w:rFonts w:hint="eastAsia" w:ascii="Times New Roman" w:hAnsi="Times New Roman" w:eastAsia="仿宋" w:cs="仿宋"/>
          <w:color w:val="auto"/>
          <w:sz w:val="28"/>
          <w:szCs w:val="28"/>
          <w:lang w:eastAsia="zh-CN"/>
        </w:rPr>
        <w:t>（五）乙方拖欠租金、</w:t>
      </w:r>
      <w:r>
        <w:rPr>
          <w:rFonts w:hint="eastAsia" w:ascii="Times New Roman" w:hAnsi="Times New Roman" w:eastAsia="仿宋" w:cs="仿宋"/>
          <w:color w:val="auto"/>
          <w:sz w:val="28"/>
          <w:szCs w:val="28"/>
          <w:lang w:val="en-US" w:eastAsia="zh-CN"/>
        </w:rPr>
        <w:t>履约保证金、</w:t>
      </w:r>
      <w:r>
        <w:rPr>
          <w:rFonts w:hint="eastAsia" w:ascii="Times New Roman" w:hAnsi="Times New Roman" w:eastAsia="仿宋" w:cs="仿宋"/>
          <w:color w:val="auto"/>
          <w:sz w:val="28"/>
          <w:szCs w:val="28"/>
          <w:lang w:eastAsia="zh-CN"/>
        </w:rPr>
        <w:t>物业服务费或水电费，甲方有权终止供电及供水，因断水断电造成的一切损失由乙方全权自行负责。</w:t>
      </w:r>
    </w:p>
    <w:p w14:paraId="256CB654">
      <w:pPr>
        <w:snapToGrid w:val="0"/>
        <w:spacing w:line="560" w:lineRule="atLeast"/>
        <w:ind w:left="240" w:leftChars="100" w:firstLine="560" w:firstLineChars="200"/>
        <w:rPr>
          <w:rFonts w:ascii="Times New Roman" w:hAnsi="Times New Roman" w:eastAsia="仿宋" w:cs="仿宋"/>
          <w:color w:val="auto"/>
          <w:sz w:val="28"/>
          <w:szCs w:val="28"/>
          <w:lang w:eastAsia="zh-CN"/>
        </w:rPr>
      </w:pPr>
      <w:r>
        <w:rPr>
          <w:rFonts w:hint="eastAsia" w:ascii="Times New Roman" w:hAnsi="Times New Roman" w:eastAsia="仿宋" w:cs="仿宋"/>
          <w:color w:val="auto"/>
          <w:sz w:val="28"/>
          <w:szCs w:val="28"/>
          <w:lang w:eastAsia="zh-CN"/>
        </w:rPr>
        <w:t>（六）租赁期满或租赁合同解除时，乙方应在租赁期届满或合同解除后5日内将租赁房屋移交给甲方，在乙方无其他违约情形下，甲方无息退还乙方剩余履约保证金，逾期未移交的，每逾期1日应按合同终止或解除前一个月日租金标准向甲方支付日租金</w:t>
      </w:r>
      <w:commentRangeStart w:id="2"/>
      <w:r>
        <w:rPr>
          <w:rFonts w:hint="eastAsia" w:ascii="Times New Roman" w:hAnsi="Times New Roman" w:eastAsia="仿宋" w:cs="仿宋"/>
          <w:color w:val="auto"/>
          <w:sz w:val="28"/>
          <w:szCs w:val="28"/>
          <w:lang w:val="en-US" w:eastAsia="zh-CN"/>
        </w:rPr>
        <w:t>1.5</w:t>
      </w:r>
      <w:r>
        <w:rPr>
          <w:rFonts w:hint="eastAsia" w:ascii="Times New Roman" w:hAnsi="Times New Roman" w:eastAsia="仿宋" w:cs="仿宋"/>
          <w:color w:val="auto"/>
          <w:sz w:val="28"/>
          <w:szCs w:val="28"/>
          <w:lang w:eastAsia="zh-CN"/>
        </w:rPr>
        <w:t>倍</w:t>
      </w:r>
      <w:commentRangeEnd w:id="2"/>
      <w:r>
        <w:commentReference w:id="2"/>
      </w:r>
      <w:r>
        <w:rPr>
          <w:rFonts w:hint="eastAsia" w:ascii="Times New Roman" w:hAnsi="Times New Roman" w:eastAsia="仿宋" w:cs="仿宋"/>
          <w:color w:val="auto"/>
          <w:sz w:val="28"/>
          <w:szCs w:val="28"/>
          <w:lang w:eastAsia="zh-CN"/>
        </w:rPr>
        <w:t>的租赁房屋占用费；逾期超过10日的，甲方有权自行收回房屋，房屋内所属乙方物品甲方不予保管，</w:t>
      </w:r>
      <w:r>
        <w:rPr>
          <w:rFonts w:hint="eastAsia" w:ascii="Times New Roman" w:hAnsi="Times New Roman" w:eastAsia="仿宋" w:cs="仿宋"/>
          <w:color w:val="auto"/>
          <w:sz w:val="28"/>
          <w:szCs w:val="28"/>
          <w:lang w:val="zh-TW" w:eastAsia="zh-TW"/>
        </w:rPr>
        <w:t>视为乙方放弃相关物品的所有权，</w:t>
      </w:r>
      <w:r>
        <w:rPr>
          <w:rFonts w:hint="eastAsia" w:ascii="Times New Roman" w:hAnsi="Times New Roman" w:eastAsia="仿宋" w:cs="仿宋"/>
          <w:color w:val="auto"/>
          <w:sz w:val="28"/>
          <w:szCs w:val="28"/>
          <w:lang w:val="en-US" w:eastAsia="zh-Hans"/>
        </w:rPr>
        <w:t>甲方有权自行处置</w:t>
      </w:r>
      <w:r>
        <w:rPr>
          <w:rFonts w:hint="default" w:ascii="Times New Roman" w:hAnsi="Times New Roman" w:eastAsia="仿宋" w:cs="仿宋"/>
          <w:color w:val="auto"/>
          <w:sz w:val="28"/>
          <w:szCs w:val="28"/>
          <w:lang w:eastAsia="zh-Hans"/>
        </w:rPr>
        <w:t>，</w:t>
      </w:r>
      <w:r>
        <w:rPr>
          <w:rFonts w:hint="eastAsia" w:ascii="Times New Roman" w:hAnsi="Times New Roman" w:eastAsia="仿宋" w:cs="仿宋"/>
          <w:color w:val="auto"/>
          <w:sz w:val="28"/>
          <w:szCs w:val="28"/>
          <w:lang w:val="en-US" w:eastAsia="zh-Hans"/>
        </w:rPr>
        <w:t>处置物品所产生的费用均由乙方自行承担</w:t>
      </w:r>
      <w:r>
        <w:rPr>
          <w:rFonts w:hint="default" w:ascii="Times New Roman" w:hAnsi="Times New Roman" w:eastAsia="仿宋" w:cs="仿宋"/>
          <w:color w:val="auto"/>
          <w:sz w:val="28"/>
          <w:szCs w:val="28"/>
          <w:lang w:eastAsia="zh-Hans"/>
        </w:rPr>
        <w:t>。</w:t>
      </w:r>
      <w:r>
        <w:rPr>
          <w:rFonts w:hint="eastAsia" w:ascii="Times New Roman" w:hAnsi="Times New Roman" w:eastAsia="仿宋" w:cs="仿宋"/>
          <w:color w:val="auto"/>
          <w:sz w:val="28"/>
          <w:szCs w:val="28"/>
          <w:lang w:val="zh-TW" w:eastAsia="zh-TW"/>
        </w:rPr>
        <w:t>乙方无权要求甲方赔偿，且</w:t>
      </w:r>
      <w:r>
        <w:rPr>
          <w:rFonts w:hint="eastAsia" w:ascii="Times New Roman" w:hAnsi="Times New Roman" w:eastAsia="仿宋" w:cs="仿宋"/>
          <w:color w:val="auto"/>
          <w:sz w:val="28"/>
          <w:szCs w:val="28"/>
          <w:lang w:eastAsia="zh-CN"/>
        </w:rPr>
        <w:t>甲方不予退还履约保证金。</w:t>
      </w:r>
    </w:p>
    <w:p w14:paraId="6970C09E">
      <w:pPr>
        <w:snapToGrid w:val="0"/>
        <w:spacing w:line="560" w:lineRule="atLeast"/>
        <w:ind w:left="240" w:leftChars="100" w:firstLine="560" w:firstLineChars="200"/>
        <w:rPr>
          <w:rFonts w:ascii="Times New Roman" w:hAnsi="Times New Roman" w:eastAsia="仿宋" w:cs="仿宋"/>
          <w:color w:val="auto"/>
          <w:sz w:val="28"/>
          <w:szCs w:val="28"/>
          <w:lang w:eastAsia="zh-CN"/>
        </w:rPr>
      </w:pPr>
      <w:r>
        <w:rPr>
          <w:rFonts w:hint="eastAsia" w:ascii="Times New Roman" w:hAnsi="Times New Roman" w:eastAsia="仿宋" w:cs="仿宋"/>
          <w:color w:val="auto"/>
          <w:sz w:val="28"/>
          <w:szCs w:val="28"/>
          <w:lang w:eastAsia="zh-CN"/>
        </w:rPr>
        <w:t>（七）合同租赁期满或提前解除合同时，</w:t>
      </w:r>
      <w:commentRangeStart w:id="3"/>
      <w:r>
        <w:rPr>
          <w:rFonts w:hint="eastAsia" w:ascii="Times New Roman" w:hAnsi="Times New Roman" w:eastAsia="仿宋" w:cs="仿宋"/>
          <w:color w:val="auto"/>
          <w:sz w:val="28"/>
          <w:szCs w:val="28"/>
          <w:lang w:val="en-US" w:eastAsia="zh-CN"/>
        </w:rPr>
        <w:t>甲方无需补偿乙方装饰装修剩余残值，</w:t>
      </w:r>
      <w:commentRangeEnd w:id="3"/>
      <w:r>
        <w:commentReference w:id="3"/>
      </w:r>
      <w:r>
        <w:rPr>
          <w:rFonts w:hint="eastAsia" w:ascii="Times New Roman" w:hAnsi="Times New Roman" w:eastAsia="仿宋" w:cs="仿宋"/>
          <w:color w:val="auto"/>
          <w:sz w:val="28"/>
          <w:szCs w:val="28"/>
          <w:lang w:eastAsia="zh-CN"/>
        </w:rPr>
        <w:t>乙方应保持其不能拆卸装饰设施之原样，不得破坏已装修部分及房屋架构，否则甲方不予退还履约保证金，并有权要求乙方进行经济赔偿。</w:t>
      </w:r>
    </w:p>
    <w:p w14:paraId="6AE3D913">
      <w:pPr>
        <w:snapToGrid w:val="0"/>
        <w:spacing w:line="560" w:lineRule="atLeast"/>
        <w:ind w:left="240" w:leftChars="100" w:firstLine="562" w:firstLineChars="200"/>
        <w:rPr>
          <w:rFonts w:ascii="Times New Roman" w:hAnsi="Times New Roman" w:eastAsia="仿宋" w:cs="仿宋"/>
          <w:b/>
          <w:bCs/>
          <w:color w:val="auto"/>
          <w:sz w:val="28"/>
          <w:szCs w:val="28"/>
          <w:lang w:eastAsia="zh-CN"/>
        </w:rPr>
      </w:pPr>
      <w:r>
        <w:rPr>
          <w:rFonts w:hint="eastAsia" w:ascii="Times New Roman" w:hAnsi="Times New Roman" w:eastAsia="仿宋" w:cs="仿宋"/>
          <w:b/>
          <w:bCs/>
          <w:color w:val="auto"/>
          <w:sz w:val="28"/>
          <w:szCs w:val="28"/>
          <w:lang w:eastAsia="zh-CN"/>
        </w:rPr>
        <w:t>六、送达</w:t>
      </w:r>
    </w:p>
    <w:p w14:paraId="30591DE5">
      <w:pPr>
        <w:snapToGrid w:val="0"/>
        <w:spacing w:line="560" w:lineRule="atLeast"/>
        <w:ind w:left="240" w:leftChars="100" w:firstLine="560" w:firstLineChars="200"/>
        <w:rPr>
          <w:rFonts w:ascii="Times New Roman" w:hAnsi="Times New Roman" w:eastAsia="仿宋" w:cs="仿宋"/>
          <w:color w:val="auto"/>
          <w:sz w:val="28"/>
          <w:szCs w:val="28"/>
          <w:lang w:eastAsia="zh-CN"/>
        </w:rPr>
      </w:pPr>
      <w:r>
        <w:rPr>
          <w:rFonts w:hint="eastAsia" w:ascii="Times New Roman" w:hAnsi="Times New Roman" w:eastAsia="仿宋" w:cs="仿宋"/>
          <w:color w:val="auto"/>
          <w:sz w:val="28"/>
          <w:szCs w:val="28"/>
          <w:lang w:eastAsia="zh-CN"/>
        </w:rPr>
        <w:t>任何一方就本合同发给另一方的任何通告必须以中文书面形式进行。双方往来函件可直接送达也可邮寄送达，按双方在本合同记载地址寄送（直到一方向另一方发出书面通知更改该地址为止），邮寄送达的从发出函件第三日视为送达。司法文书按此地址邮寄即视为有效送达。</w:t>
      </w:r>
    </w:p>
    <w:p w14:paraId="01990208">
      <w:pPr>
        <w:snapToGrid w:val="0"/>
        <w:spacing w:line="560" w:lineRule="atLeast"/>
        <w:ind w:left="240" w:leftChars="100" w:firstLine="560" w:firstLineChars="200"/>
        <w:rPr>
          <w:rFonts w:hint="eastAsia" w:ascii="Times New Roman" w:hAnsi="Times New Roman" w:eastAsia="仿宋" w:cs="仿宋"/>
          <w:color w:val="auto"/>
          <w:sz w:val="28"/>
          <w:szCs w:val="28"/>
          <w:lang w:eastAsia="zh-CN"/>
        </w:rPr>
      </w:pPr>
      <w:r>
        <w:rPr>
          <w:rFonts w:hint="eastAsia" w:ascii="Times New Roman" w:hAnsi="Times New Roman" w:eastAsia="仿宋" w:cs="仿宋"/>
          <w:color w:val="auto"/>
          <w:sz w:val="28"/>
          <w:szCs w:val="28"/>
          <w:lang w:eastAsia="zh-CN"/>
        </w:rPr>
        <w:t>甲方送达地址：</w:t>
      </w:r>
      <w:r>
        <w:rPr>
          <w:rFonts w:hint="eastAsia" w:ascii="Times New Roman" w:hAnsi="Times New Roman" w:eastAsia="仿宋" w:cs="仿宋"/>
          <w:color w:val="auto"/>
          <w:sz w:val="28"/>
          <w:szCs w:val="28"/>
          <w:lang w:val="en-US" w:eastAsia="zh-CN"/>
        </w:rPr>
        <w:t xml:space="preserve"> </w:t>
      </w:r>
    </w:p>
    <w:p w14:paraId="3AFF53F5">
      <w:pPr>
        <w:snapToGrid w:val="0"/>
        <w:spacing w:line="560" w:lineRule="atLeast"/>
        <w:ind w:left="240" w:leftChars="100" w:firstLine="560" w:firstLineChars="200"/>
        <w:rPr>
          <w:rFonts w:ascii="Times New Roman" w:hAnsi="Times New Roman" w:eastAsia="仿宋" w:cs="仿宋"/>
          <w:b/>
          <w:bCs/>
          <w:color w:val="auto"/>
          <w:sz w:val="28"/>
          <w:szCs w:val="28"/>
          <w:lang w:eastAsia="zh-CN"/>
        </w:rPr>
      </w:pPr>
      <w:r>
        <w:rPr>
          <w:rFonts w:hint="eastAsia" w:ascii="Times New Roman" w:hAnsi="Times New Roman" w:eastAsia="仿宋" w:cs="仿宋"/>
          <w:color w:val="auto"/>
          <w:sz w:val="28"/>
          <w:szCs w:val="28"/>
          <w:lang w:eastAsia="zh-CN"/>
        </w:rPr>
        <w:t>乙方送达地址：</w:t>
      </w:r>
    </w:p>
    <w:p w14:paraId="6E98AF1F">
      <w:pPr>
        <w:snapToGrid w:val="0"/>
        <w:spacing w:line="560" w:lineRule="atLeast"/>
        <w:ind w:left="240" w:leftChars="100" w:firstLine="562" w:firstLineChars="200"/>
        <w:rPr>
          <w:rFonts w:ascii="Times New Roman" w:hAnsi="Times New Roman" w:eastAsia="仿宋" w:cs="仿宋"/>
          <w:b/>
          <w:bCs/>
          <w:color w:val="auto"/>
          <w:sz w:val="28"/>
          <w:szCs w:val="28"/>
          <w:lang w:eastAsia="zh-CN"/>
        </w:rPr>
      </w:pPr>
      <w:r>
        <w:rPr>
          <w:rFonts w:hint="eastAsia" w:ascii="Times New Roman" w:hAnsi="Times New Roman" w:eastAsia="仿宋" w:cs="仿宋"/>
          <w:b/>
          <w:bCs/>
          <w:color w:val="auto"/>
          <w:sz w:val="28"/>
          <w:szCs w:val="28"/>
          <w:lang w:eastAsia="zh-CN"/>
        </w:rPr>
        <w:t>七、争议的解决方式</w:t>
      </w:r>
    </w:p>
    <w:p w14:paraId="72E7B5A2">
      <w:pPr>
        <w:snapToGrid w:val="0"/>
        <w:spacing w:line="560" w:lineRule="atLeast"/>
        <w:ind w:left="240" w:leftChars="100" w:firstLine="560" w:firstLineChars="200"/>
        <w:rPr>
          <w:rFonts w:ascii="Times New Roman" w:hAnsi="Times New Roman" w:eastAsia="仿宋" w:cs="仿宋"/>
          <w:color w:val="auto"/>
          <w:sz w:val="28"/>
          <w:szCs w:val="28"/>
          <w:lang w:eastAsia="zh-CN"/>
        </w:rPr>
      </w:pPr>
      <w:r>
        <w:rPr>
          <w:rFonts w:hint="eastAsia" w:ascii="Times New Roman" w:hAnsi="Times New Roman" w:eastAsia="仿宋" w:cs="仿宋"/>
          <w:color w:val="auto"/>
          <w:sz w:val="28"/>
          <w:szCs w:val="28"/>
          <w:lang w:eastAsia="zh-CN"/>
        </w:rPr>
        <w:t>本合同中未规定的事项，均遵照中华人民共和国有关法律、法规执行。本合同在履行中如发生突发事件或争议，双方应采取协商的办法解决，但不影响本合同的履行。协商不成时向租赁房屋所在地人民法院提起诉讼。因维权所产生的律师费、调查费、催告费、执行费、保全费、保全担保费等一切费用均由违约方承担。</w:t>
      </w:r>
    </w:p>
    <w:p w14:paraId="66EB3167">
      <w:pPr>
        <w:snapToGrid w:val="0"/>
        <w:spacing w:line="560" w:lineRule="atLeast"/>
        <w:ind w:left="240" w:leftChars="100" w:firstLine="562" w:firstLineChars="200"/>
        <w:rPr>
          <w:rFonts w:ascii="Times New Roman" w:hAnsi="Times New Roman" w:eastAsia="仿宋" w:cs="仿宋"/>
          <w:b/>
          <w:bCs/>
          <w:color w:val="auto"/>
          <w:sz w:val="28"/>
          <w:szCs w:val="28"/>
          <w:lang w:eastAsia="zh-CN"/>
        </w:rPr>
      </w:pPr>
      <w:r>
        <w:rPr>
          <w:rFonts w:hint="eastAsia" w:ascii="Times New Roman" w:hAnsi="Times New Roman" w:eastAsia="仿宋" w:cs="仿宋"/>
          <w:b/>
          <w:bCs/>
          <w:color w:val="auto"/>
          <w:sz w:val="28"/>
          <w:szCs w:val="28"/>
          <w:lang w:eastAsia="zh-CN"/>
        </w:rPr>
        <w:t>八、其他约定</w:t>
      </w:r>
    </w:p>
    <w:p w14:paraId="75892C02">
      <w:pPr>
        <w:snapToGrid w:val="0"/>
        <w:spacing w:line="560" w:lineRule="atLeast"/>
        <w:ind w:left="240" w:leftChars="100" w:firstLine="560" w:firstLineChars="200"/>
        <w:rPr>
          <w:rFonts w:ascii="Times New Roman" w:hAnsi="Times New Roman" w:eastAsia="仿宋" w:cs="仿宋"/>
          <w:color w:val="auto"/>
          <w:sz w:val="28"/>
          <w:szCs w:val="28"/>
          <w:lang w:eastAsia="zh-CN"/>
        </w:rPr>
      </w:pPr>
      <w:r>
        <w:rPr>
          <w:rFonts w:hint="eastAsia" w:ascii="Times New Roman" w:hAnsi="Times New Roman" w:eastAsia="仿宋" w:cs="仿宋"/>
          <w:color w:val="auto"/>
          <w:sz w:val="28"/>
          <w:szCs w:val="28"/>
          <w:lang w:eastAsia="zh-CN"/>
        </w:rPr>
        <w:t>（一）租赁期间，房屋的使用权归乙方享有。</w:t>
      </w:r>
    </w:p>
    <w:p w14:paraId="5D22F2AF">
      <w:pPr>
        <w:snapToGrid w:val="0"/>
        <w:spacing w:line="560" w:lineRule="atLeast"/>
        <w:ind w:left="240" w:leftChars="100" w:firstLine="560" w:firstLineChars="200"/>
        <w:rPr>
          <w:rFonts w:ascii="Times New Roman" w:hAnsi="Times New Roman" w:eastAsia="仿宋" w:cs="仿宋"/>
          <w:color w:val="auto"/>
          <w:sz w:val="28"/>
          <w:szCs w:val="28"/>
          <w:lang w:eastAsia="zh-CN"/>
        </w:rPr>
      </w:pPr>
      <w:r>
        <w:rPr>
          <w:rFonts w:hint="eastAsia" w:ascii="Times New Roman" w:hAnsi="Times New Roman" w:eastAsia="仿宋" w:cs="仿宋"/>
          <w:color w:val="auto"/>
          <w:sz w:val="28"/>
          <w:szCs w:val="28"/>
          <w:lang w:eastAsia="zh-CN"/>
        </w:rPr>
        <w:t>（二）乙方承租房屋后，并未拥有在租赁房屋外墙、玻璃幕墙(玻璃窗)内外及屋顶设计发布广告和宣传标语的权利。如相关部门要求进行拆除，乙方必须予以整改，费用及损失由乙方自行承担。</w:t>
      </w:r>
    </w:p>
    <w:p w14:paraId="6C6E6297">
      <w:pPr>
        <w:snapToGrid w:val="0"/>
        <w:spacing w:line="560" w:lineRule="atLeast"/>
        <w:ind w:left="240" w:leftChars="100" w:firstLine="560" w:firstLineChars="200"/>
        <w:rPr>
          <w:rFonts w:ascii="Times New Roman" w:hAnsi="Times New Roman" w:eastAsia="仿宋" w:cs="仿宋"/>
          <w:color w:val="auto"/>
          <w:sz w:val="28"/>
          <w:szCs w:val="28"/>
          <w:lang w:eastAsia="zh-CN"/>
        </w:rPr>
      </w:pPr>
      <w:r>
        <w:rPr>
          <w:rFonts w:hint="eastAsia" w:ascii="Times New Roman" w:hAnsi="Times New Roman" w:eastAsia="仿宋" w:cs="仿宋"/>
          <w:color w:val="auto"/>
          <w:sz w:val="28"/>
          <w:szCs w:val="28"/>
          <w:lang w:eastAsia="zh-CN"/>
        </w:rPr>
        <w:t>（三）若因城市改造需要，该营业场地拆迁，本合同自行终止，乙方应无条件执行，但甲方应在接到相关文件或通知后的三日内告知乙方，以</w:t>
      </w:r>
      <w:r>
        <w:rPr>
          <w:rFonts w:hint="eastAsia" w:ascii="Times New Roman" w:hAnsi="Times New Roman" w:eastAsia="仿宋" w:cs="仿宋"/>
          <w:color w:val="auto"/>
          <w:sz w:val="28"/>
          <w:szCs w:val="28"/>
          <w:lang w:val="en-US" w:eastAsia="zh-CN"/>
        </w:rPr>
        <w:t>便</w:t>
      </w:r>
      <w:r>
        <w:rPr>
          <w:rFonts w:hint="eastAsia" w:ascii="Times New Roman" w:hAnsi="Times New Roman" w:eastAsia="仿宋" w:cs="仿宋"/>
          <w:color w:val="auto"/>
          <w:sz w:val="28"/>
          <w:szCs w:val="28"/>
          <w:lang w:eastAsia="zh-CN"/>
        </w:rPr>
        <w:t>乙方另行安排，甲方不用赔偿乙方因租赁房屋所产生的任何费用。甲方无须承担因该项原因造成合同终止而产生的相应责任，拆迁补偿费归甲方所有。</w:t>
      </w:r>
    </w:p>
    <w:p w14:paraId="39EFDC16">
      <w:pPr>
        <w:snapToGrid w:val="0"/>
        <w:spacing w:line="560" w:lineRule="atLeast"/>
        <w:ind w:left="240" w:leftChars="100" w:firstLine="560" w:firstLineChars="200"/>
        <w:rPr>
          <w:rFonts w:ascii="Times New Roman" w:hAnsi="Times New Roman" w:eastAsia="仿宋" w:cs="仿宋"/>
          <w:color w:val="auto"/>
          <w:sz w:val="28"/>
          <w:szCs w:val="28"/>
          <w:lang w:eastAsia="zh-CN"/>
        </w:rPr>
      </w:pPr>
      <w:r>
        <w:rPr>
          <w:rFonts w:hint="eastAsia" w:ascii="Times New Roman" w:hAnsi="Times New Roman" w:eastAsia="仿宋" w:cs="仿宋"/>
          <w:color w:val="auto"/>
          <w:sz w:val="28"/>
          <w:szCs w:val="28"/>
          <w:lang w:eastAsia="zh-CN"/>
        </w:rPr>
        <w:t>（四）在合同期满或按相关约定终止合同后，乙方交还租赁房屋时应保证其清洁。</w:t>
      </w:r>
    </w:p>
    <w:p w14:paraId="38D3F13C">
      <w:pPr>
        <w:snapToGrid w:val="0"/>
        <w:spacing w:line="560" w:lineRule="atLeast"/>
        <w:ind w:left="240" w:leftChars="100" w:firstLine="560" w:firstLineChars="200"/>
        <w:rPr>
          <w:rFonts w:ascii="Times New Roman" w:hAnsi="Times New Roman" w:eastAsia="仿宋" w:cs="仿宋"/>
          <w:color w:val="auto"/>
          <w:sz w:val="28"/>
          <w:szCs w:val="28"/>
          <w:lang w:eastAsia="zh-CN"/>
        </w:rPr>
      </w:pPr>
      <w:r>
        <w:rPr>
          <w:rFonts w:hint="eastAsia" w:ascii="Times New Roman" w:hAnsi="Times New Roman" w:eastAsia="仿宋" w:cs="仿宋"/>
          <w:color w:val="auto"/>
          <w:sz w:val="28"/>
          <w:szCs w:val="28"/>
          <w:lang w:eastAsia="zh-CN"/>
        </w:rPr>
        <w:t>（五）因不可抗力致使本合同不能履行时，双方可依法变更或解除合同。</w:t>
      </w:r>
    </w:p>
    <w:p w14:paraId="68FF6180">
      <w:pPr>
        <w:snapToGrid w:val="0"/>
        <w:spacing w:line="560" w:lineRule="atLeast"/>
        <w:ind w:left="240" w:leftChars="100" w:firstLine="560" w:firstLineChars="200"/>
        <w:rPr>
          <w:rFonts w:ascii="Times New Roman" w:hAnsi="Times New Roman" w:eastAsia="仿宋" w:cs="仿宋"/>
          <w:color w:val="auto"/>
          <w:sz w:val="28"/>
          <w:szCs w:val="28"/>
          <w:lang w:eastAsia="zh-CN"/>
        </w:rPr>
      </w:pPr>
      <w:r>
        <w:rPr>
          <w:rFonts w:hint="eastAsia" w:ascii="Times New Roman" w:hAnsi="Times New Roman" w:eastAsia="仿宋" w:cs="仿宋"/>
          <w:color w:val="auto"/>
          <w:sz w:val="28"/>
          <w:szCs w:val="28"/>
          <w:lang w:eastAsia="zh-CN"/>
        </w:rPr>
        <w:t>（六）甲、乙双方在移交房屋时签订移交确认书。</w:t>
      </w:r>
    </w:p>
    <w:p w14:paraId="34E06644">
      <w:pPr>
        <w:snapToGrid w:val="0"/>
        <w:spacing w:line="560" w:lineRule="atLeast"/>
        <w:ind w:left="240" w:leftChars="100" w:firstLine="562" w:firstLineChars="200"/>
        <w:rPr>
          <w:rFonts w:ascii="Times New Roman" w:hAnsi="Times New Roman" w:eastAsia="仿宋" w:cs="仿宋"/>
          <w:color w:val="auto"/>
          <w:sz w:val="28"/>
          <w:szCs w:val="28"/>
          <w:lang w:eastAsia="zh-CN"/>
        </w:rPr>
      </w:pPr>
      <w:r>
        <w:rPr>
          <w:rFonts w:hint="eastAsia" w:ascii="Times New Roman" w:hAnsi="Times New Roman" w:eastAsia="仿宋" w:cs="仿宋"/>
          <w:b/>
          <w:bCs/>
          <w:color w:val="auto"/>
          <w:sz w:val="28"/>
          <w:szCs w:val="28"/>
          <w:lang w:eastAsia="zh-CN"/>
        </w:rPr>
        <w:t>九、本合同未尽事宜，甲乙双方可另行签订补充协议，补充协议与本合同具有同等法律效力。</w:t>
      </w:r>
    </w:p>
    <w:p w14:paraId="5EB0AEA5">
      <w:pPr>
        <w:snapToGrid w:val="0"/>
        <w:spacing w:line="560" w:lineRule="atLeast"/>
        <w:ind w:left="240" w:leftChars="100" w:firstLine="562" w:firstLineChars="200"/>
        <w:rPr>
          <w:rFonts w:ascii="Times New Roman" w:hAnsi="Times New Roman" w:eastAsia="仿宋" w:cs="仿宋"/>
          <w:b/>
          <w:bCs/>
          <w:color w:val="auto"/>
          <w:sz w:val="28"/>
          <w:szCs w:val="28"/>
          <w:lang w:eastAsia="zh-CN"/>
        </w:rPr>
      </w:pPr>
      <w:r>
        <w:rPr>
          <w:rFonts w:hint="eastAsia" w:ascii="Times New Roman" w:hAnsi="Times New Roman" w:eastAsia="仿宋" w:cs="仿宋"/>
          <w:b/>
          <w:bCs/>
          <w:color w:val="auto"/>
          <w:sz w:val="28"/>
          <w:szCs w:val="28"/>
          <w:lang w:eastAsia="zh-CN"/>
        </w:rPr>
        <w:t>十、附则</w:t>
      </w:r>
    </w:p>
    <w:p w14:paraId="4AEA21A8">
      <w:pPr>
        <w:snapToGrid w:val="0"/>
        <w:spacing w:line="560" w:lineRule="atLeast"/>
        <w:ind w:left="240" w:leftChars="100" w:firstLine="560" w:firstLineChars="200"/>
        <w:rPr>
          <w:rFonts w:ascii="Times New Roman" w:hAnsi="Times New Roman" w:eastAsia="仿宋" w:cs="仿宋"/>
          <w:color w:val="auto"/>
          <w:sz w:val="28"/>
          <w:szCs w:val="28"/>
          <w:lang w:eastAsia="zh-CN"/>
        </w:rPr>
      </w:pPr>
      <w:r>
        <w:rPr>
          <w:rFonts w:hint="eastAsia" w:ascii="Times New Roman" w:hAnsi="Times New Roman" w:eastAsia="仿宋" w:cs="仿宋"/>
          <w:color w:val="auto"/>
          <w:sz w:val="28"/>
          <w:szCs w:val="28"/>
          <w:lang w:eastAsia="zh-CN"/>
        </w:rPr>
        <w:t>（一）本合同经双方签章并交付第一期租金和履约保证金后生效。</w:t>
      </w:r>
    </w:p>
    <w:p w14:paraId="00C4857C">
      <w:pPr>
        <w:snapToGrid w:val="0"/>
        <w:spacing w:line="560" w:lineRule="atLeast"/>
        <w:ind w:left="240" w:leftChars="100" w:firstLine="560" w:firstLineChars="200"/>
        <w:rPr>
          <w:rFonts w:ascii="Times New Roman" w:hAnsi="Times New Roman" w:eastAsia="仿宋" w:cs="仿宋"/>
          <w:color w:val="auto"/>
          <w:sz w:val="28"/>
          <w:szCs w:val="28"/>
          <w:lang w:eastAsia="zh-CN"/>
        </w:rPr>
      </w:pPr>
      <w:r>
        <w:rPr>
          <w:rFonts w:hint="eastAsia" w:ascii="Times New Roman" w:hAnsi="Times New Roman" w:eastAsia="仿宋" w:cs="仿宋"/>
          <w:color w:val="auto"/>
          <w:sz w:val="28"/>
          <w:szCs w:val="28"/>
          <w:lang w:eastAsia="zh-CN"/>
        </w:rPr>
        <w:t>（二）本合同一式</w:t>
      </w:r>
      <w:r>
        <w:rPr>
          <w:rFonts w:hint="eastAsia" w:ascii="Times New Roman" w:hAnsi="Times New Roman" w:eastAsia="仿宋" w:cs="仿宋"/>
          <w:color w:val="auto"/>
          <w:sz w:val="28"/>
          <w:szCs w:val="28"/>
          <w:lang w:val="en-US" w:eastAsia="zh-CN"/>
        </w:rPr>
        <w:t>伍</w:t>
      </w:r>
      <w:r>
        <w:rPr>
          <w:rFonts w:hint="eastAsia" w:ascii="Times New Roman" w:hAnsi="Times New Roman" w:eastAsia="仿宋" w:cs="仿宋"/>
          <w:color w:val="auto"/>
          <w:sz w:val="28"/>
          <w:szCs w:val="28"/>
          <w:lang w:eastAsia="zh-CN"/>
        </w:rPr>
        <w:t>份，甲方肆份，乙方</w:t>
      </w:r>
      <w:r>
        <w:rPr>
          <w:rFonts w:hint="eastAsia" w:ascii="Times New Roman" w:hAnsi="Times New Roman" w:eastAsia="仿宋" w:cs="仿宋"/>
          <w:color w:val="auto"/>
          <w:sz w:val="28"/>
          <w:szCs w:val="28"/>
          <w:lang w:val="en-US" w:eastAsia="zh-CN"/>
        </w:rPr>
        <w:t>壹</w:t>
      </w:r>
      <w:r>
        <w:rPr>
          <w:rFonts w:hint="eastAsia" w:ascii="Times New Roman" w:hAnsi="Times New Roman" w:eastAsia="仿宋" w:cs="仿宋"/>
          <w:color w:val="auto"/>
          <w:sz w:val="28"/>
          <w:szCs w:val="28"/>
          <w:lang w:eastAsia="zh-CN"/>
        </w:rPr>
        <w:t>份，具有同等法律效力。</w:t>
      </w:r>
    </w:p>
    <w:p w14:paraId="1B160A25">
      <w:pPr>
        <w:snapToGrid w:val="0"/>
        <w:spacing w:line="560" w:lineRule="atLeast"/>
        <w:ind w:left="240" w:leftChars="100" w:firstLine="560" w:firstLineChars="200"/>
        <w:rPr>
          <w:rFonts w:ascii="Times New Roman" w:hAnsi="Times New Roman" w:eastAsia="仿宋" w:cs="仿宋"/>
          <w:color w:val="auto"/>
          <w:sz w:val="28"/>
          <w:szCs w:val="28"/>
          <w:lang w:eastAsia="zh-CN"/>
        </w:rPr>
      </w:pPr>
      <w:r>
        <w:rPr>
          <w:rFonts w:ascii="Times New Roman" w:hAnsi="Times New Roman" w:eastAsia="仿宋" w:cs="仿宋"/>
          <w:color w:val="auto"/>
          <w:sz w:val="28"/>
          <w:szCs w:val="28"/>
          <w:lang w:eastAsia="zh-CN"/>
        </w:rPr>
        <w:t>【</w:t>
      </w:r>
      <w:r>
        <w:rPr>
          <w:rFonts w:hint="eastAsia" w:ascii="Times New Roman" w:hAnsi="Times New Roman" w:eastAsia="仿宋" w:cs="仿宋"/>
          <w:color w:val="auto"/>
          <w:sz w:val="28"/>
          <w:szCs w:val="28"/>
          <w:lang w:val="en-US" w:eastAsia="zh-Hans"/>
        </w:rPr>
        <w:t>以下无正文</w:t>
      </w:r>
      <w:r>
        <w:rPr>
          <w:rFonts w:hint="default" w:ascii="Times New Roman" w:hAnsi="Times New Roman" w:eastAsia="仿宋" w:cs="仿宋"/>
          <w:color w:val="auto"/>
          <w:sz w:val="28"/>
          <w:szCs w:val="28"/>
          <w:lang w:eastAsia="zh-Hans"/>
        </w:rPr>
        <w:t>，</w:t>
      </w:r>
      <w:r>
        <w:rPr>
          <w:rFonts w:hint="eastAsia" w:ascii="Times New Roman" w:hAnsi="Times New Roman" w:eastAsia="仿宋" w:cs="仿宋"/>
          <w:color w:val="auto"/>
          <w:sz w:val="28"/>
          <w:szCs w:val="28"/>
          <w:lang w:val="en-US" w:eastAsia="zh-Hans"/>
        </w:rPr>
        <w:t>为合同签署页</w:t>
      </w:r>
      <w:r>
        <w:rPr>
          <w:rFonts w:hint="default" w:ascii="Times New Roman" w:hAnsi="Times New Roman" w:eastAsia="仿宋" w:cs="仿宋"/>
          <w:color w:val="auto"/>
          <w:sz w:val="28"/>
          <w:szCs w:val="28"/>
          <w:lang w:eastAsia="zh-Hans"/>
        </w:rPr>
        <w:t>】</w:t>
      </w:r>
    </w:p>
    <w:p w14:paraId="0C323A43">
      <w:pPr>
        <w:snapToGrid w:val="0"/>
        <w:spacing w:line="560" w:lineRule="atLeast"/>
        <w:ind w:left="0" w:leftChars="0" w:firstLine="478" w:firstLineChars="171"/>
        <w:rPr>
          <w:rFonts w:hint="eastAsia" w:ascii="Times New Roman" w:hAnsi="Times New Roman" w:eastAsia="仿宋" w:cs="仿宋"/>
          <w:color w:val="auto"/>
          <w:sz w:val="28"/>
          <w:szCs w:val="28"/>
          <w:lang w:eastAsia="zh-CN"/>
        </w:rPr>
      </w:pPr>
    </w:p>
    <w:p w14:paraId="0290F5B3">
      <w:pPr>
        <w:snapToGrid w:val="0"/>
        <w:spacing w:line="560" w:lineRule="atLeast"/>
        <w:ind w:left="0" w:leftChars="0" w:firstLine="478" w:firstLineChars="171"/>
        <w:rPr>
          <w:rFonts w:ascii="Times New Roman" w:hAnsi="Times New Roman" w:eastAsia="仿宋" w:cs="仿宋"/>
          <w:color w:val="auto"/>
          <w:sz w:val="28"/>
          <w:szCs w:val="28"/>
          <w:lang w:eastAsia="zh-CN"/>
        </w:rPr>
      </w:pPr>
      <w:r>
        <w:rPr>
          <w:rFonts w:hint="eastAsia" w:ascii="Times New Roman" w:hAnsi="Times New Roman" w:eastAsia="仿宋" w:cs="仿宋"/>
          <w:color w:val="auto"/>
          <w:sz w:val="28"/>
          <w:szCs w:val="28"/>
          <w:lang w:eastAsia="zh-CN"/>
        </w:rPr>
        <w:t>甲方（签章）:</w:t>
      </w:r>
      <w:r>
        <w:rPr>
          <w:rFonts w:hint="eastAsia" w:ascii="Times New Roman" w:hAnsi="Times New Roman" w:eastAsia="仿宋"/>
          <w:color w:val="auto"/>
          <w:sz w:val="28"/>
          <w:szCs w:val="28"/>
          <w:lang w:val="en-US" w:eastAsia="zh-CN"/>
        </w:rPr>
        <w:t>重庆交通资源开发有限公司</w:t>
      </w:r>
      <w:r>
        <w:rPr>
          <w:rFonts w:hint="eastAsia" w:ascii="Times New Roman" w:hAnsi="Times New Roman" w:eastAsia="仿宋" w:cs="仿宋"/>
          <w:color w:val="auto"/>
          <w:sz w:val="28"/>
          <w:szCs w:val="28"/>
          <w:lang w:eastAsia="zh-CN"/>
        </w:rPr>
        <w:t xml:space="preserve">     乙方（签章）：</w:t>
      </w:r>
    </w:p>
    <w:p w14:paraId="572D2E98">
      <w:pPr>
        <w:snapToGrid w:val="0"/>
        <w:spacing w:line="560" w:lineRule="atLeast"/>
        <w:rPr>
          <w:rFonts w:ascii="Times New Roman" w:hAnsi="Times New Roman" w:eastAsia="仿宋" w:cs="仿宋"/>
          <w:color w:val="auto"/>
          <w:sz w:val="28"/>
          <w:szCs w:val="28"/>
          <w:lang w:eastAsia="zh-CN"/>
        </w:rPr>
      </w:pPr>
      <w:r>
        <w:rPr>
          <w:rFonts w:hint="eastAsia" w:ascii="Times New Roman" w:hAnsi="Times New Roman" w:eastAsia="仿宋" w:cs="仿宋"/>
          <w:color w:val="auto"/>
          <w:sz w:val="28"/>
          <w:szCs w:val="28"/>
          <w:lang w:val="en-US" w:eastAsia="zh-CN"/>
        </w:rPr>
        <w:t xml:space="preserve">      </w:t>
      </w:r>
      <w:r>
        <w:rPr>
          <w:rFonts w:hint="eastAsia" w:ascii="Times New Roman" w:hAnsi="Times New Roman" w:eastAsia="仿宋" w:cs="Times New Roman"/>
          <w:sz w:val="28"/>
          <w:szCs w:val="28"/>
          <w:lang w:val="en-US" w:eastAsia="zh-CN"/>
        </w:rPr>
        <w:t xml:space="preserve">           </w:t>
      </w:r>
      <w:r>
        <w:rPr>
          <w:rFonts w:hint="eastAsia" w:ascii="Times New Roman" w:hAnsi="Times New Roman" w:eastAsia="仿宋"/>
          <w:color w:val="auto"/>
          <w:sz w:val="28"/>
          <w:szCs w:val="28"/>
          <w:lang w:val="en-US" w:eastAsia="zh-CN"/>
        </w:rPr>
        <w:t>商业管理分公司</w:t>
      </w:r>
      <w:r>
        <w:rPr>
          <w:rFonts w:hint="eastAsia" w:ascii="Times New Roman" w:hAnsi="Times New Roman" w:eastAsia="仿宋" w:cs="仿宋"/>
          <w:color w:val="auto"/>
          <w:sz w:val="28"/>
          <w:szCs w:val="28"/>
          <w:lang w:eastAsia="zh-CN"/>
        </w:rPr>
        <w:t xml:space="preserve">      </w:t>
      </w:r>
    </w:p>
    <w:p w14:paraId="224D07F3">
      <w:pPr>
        <w:snapToGrid w:val="0"/>
        <w:spacing w:line="560" w:lineRule="atLeast"/>
        <w:ind w:left="240" w:leftChars="100" w:firstLine="560" w:firstLineChars="200"/>
        <w:rPr>
          <w:rFonts w:ascii="Times New Roman" w:hAnsi="Times New Roman" w:eastAsia="仿宋" w:cs="仿宋"/>
          <w:color w:val="auto"/>
          <w:sz w:val="28"/>
          <w:szCs w:val="28"/>
          <w:lang w:eastAsia="zh-CN"/>
        </w:rPr>
      </w:pPr>
      <w:r>
        <w:rPr>
          <w:rFonts w:hint="eastAsia" w:ascii="Times New Roman" w:hAnsi="Times New Roman" w:eastAsia="仿宋" w:cs="仿宋"/>
          <w:color w:val="auto"/>
          <w:sz w:val="28"/>
          <w:szCs w:val="28"/>
          <w:lang w:eastAsia="zh-CN"/>
        </w:rPr>
        <w:t>经办人（签字）：　　　　　　　　　　</w:t>
      </w:r>
      <w:r>
        <w:rPr>
          <w:rFonts w:hint="default" w:ascii="Times New Roman" w:hAnsi="Times New Roman" w:eastAsia="仿宋" w:cs="仿宋"/>
          <w:color w:val="auto"/>
          <w:sz w:val="28"/>
          <w:szCs w:val="28"/>
          <w:lang w:eastAsia="zh-CN"/>
        </w:rPr>
        <w:t xml:space="preserve">   </w:t>
      </w:r>
      <w:r>
        <w:rPr>
          <w:rFonts w:hint="eastAsia" w:ascii="Times New Roman" w:hAnsi="Times New Roman" w:eastAsia="仿宋" w:cs="仿宋"/>
          <w:color w:val="auto"/>
          <w:sz w:val="28"/>
          <w:szCs w:val="28"/>
          <w:lang w:eastAsia="zh-CN"/>
        </w:rPr>
        <w:t xml:space="preserve">经办人（签字）：                                                                                     </w:t>
      </w:r>
    </w:p>
    <w:p w14:paraId="05D35DDF">
      <w:pPr>
        <w:snapToGrid w:val="0"/>
        <w:spacing w:line="560" w:lineRule="atLeast"/>
        <w:ind w:left="240" w:leftChars="100" w:firstLine="560" w:firstLineChars="200"/>
        <w:rPr>
          <w:rFonts w:ascii="Times New Roman" w:hAnsi="Times New Roman" w:eastAsia="仿宋" w:cs="仿宋"/>
          <w:color w:val="auto"/>
          <w:sz w:val="28"/>
          <w:szCs w:val="28"/>
          <w:lang w:eastAsia="zh-CN"/>
        </w:rPr>
      </w:pPr>
      <w:r>
        <w:rPr>
          <w:rFonts w:hint="eastAsia" w:ascii="Times New Roman" w:hAnsi="Times New Roman" w:eastAsia="仿宋" w:cs="仿宋"/>
          <w:color w:val="auto"/>
          <w:sz w:val="28"/>
          <w:szCs w:val="28"/>
          <w:lang w:eastAsia="zh-CN"/>
        </w:rPr>
        <w:t xml:space="preserve">地址：      </w:t>
      </w:r>
      <w:r>
        <w:rPr>
          <w:rFonts w:hint="default" w:ascii="Times New Roman" w:hAnsi="Times New Roman" w:eastAsia="仿宋" w:cs="仿宋"/>
          <w:color w:val="auto"/>
          <w:sz w:val="28"/>
          <w:szCs w:val="28"/>
          <w:lang w:eastAsia="zh-CN"/>
        </w:rPr>
        <w:t xml:space="preserve">                           </w:t>
      </w:r>
      <w:r>
        <w:rPr>
          <w:rFonts w:hint="eastAsia" w:ascii="Times New Roman" w:hAnsi="Times New Roman" w:eastAsia="仿宋" w:cs="仿宋"/>
          <w:color w:val="auto"/>
          <w:sz w:val="28"/>
          <w:szCs w:val="28"/>
          <w:lang w:eastAsia="zh-CN"/>
        </w:rPr>
        <w:t>地址： 　　　　　　　　　　　　　　　　　　　　　</w:t>
      </w:r>
    </w:p>
    <w:p w14:paraId="2DFB27C9">
      <w:pPr>
        <w:snapToGrid w:val="0"/>
        <w:spacing w:line="560" w:lineRule="atLeast"/>
        <w:ind w:left="240" w:leftChars="100" w:firstLine="560" w:firstLineChars="200"/>
        <w:rPr>
          <w:rFonts w:ascii="Times New Roman" w:hAnsi="Times New Roman" w:eastAsia="仿宋" w:cs="仿宋"/>
          <w:color w:val="auto"/>
          <w:sz w:val="28"/>
          <w:szCs w:val="28"/>
          <w:lang w:eastAsia="zh-CN"/>
        </w:rPr>
      </w:pPr>
      <w:r>
        <w:rPr>
          <w:rFonts w:hint="eastAsia" w:ascii="Times New Roman" w:hAnsi="Times New Roman" w:eastAsia="仿宋" w:cs="仿宋"/>
          <w:color w:val="auto"/>
          <w:sz w:val="28"/>
          <w:szCs w:val="28"/>
          <w:lang w:eastAsia="zh-CN"/>
        </w:rPr>
        <w:t xml:space="preserve">联系电话：                         </w:t>
      </w:r>
      <w:r>
        <w:rPr>
          <w:rFonts w:hint="default" w:ascii="Times New Roman" w:hAnsi="Times New Roman" w:eastAsia="仿宋" w:cs="仿宋"/>
          <w:color w:val="auto"/>
          <w:sz w:val="28"/>
          <w:szCs w:val="28"/>
          <w:lang w:eastAsia="zh-CN"/>
        </w:rPr>
        <w:t xml:space="preserve">    </w:t>
      </w:r>
      <w:r>
        <w:rPr>
          <w:rFonts w:hint="eastAsia" w:ascii="Times New Roman" w:hAnsi="Times New Roman" w:eastAsia="仿宋" w:cs="仿宋"/>
          <w:color w:val="auto"/>
          <w:sz w:val="28"/>
          <w:szCs w:val="28"/>
          <w:lang w:eastAsia="zh-CN"/>
        </w:rPr>
        <w:t xml:space="preserve">联系电话： </w:t>
      </w:r>
    </w:p>
    <w:p w14:paraId="4731594A">
      <w:pPr>
        <w:snapToGrid w:val="0"/>
        <w:spacing w:line="560" w:lineRule="atLeast"/>
        <w:ind w:left="240" w:leftChars="100" w:firstLine="560" w:firstLineChars="200"/>
        <w:rPr>
          <w:rFonts w:ascii="Times New Roman" w:hAnsi="Times New Roman" w:eastAsia="仿宋" w:cs="仿宋"/>
          <w:color w:val="auto"/>
          <w:sz w:val="28"/>
          <w:szCs w:val="28"/>
          <w:lang w:eastAsia="zh-CN"/>
        </w:rPr>
      </w:pPr>
      <w:r>
        <w:rPr>
          <w:rFonts w:hint="eastAsia" w:ascii="Times New Roman" w:hAnsi="Times New Roman" w:eastAsia="仿宋" w:cs="仿宋"/>
          <w:color w:val="auto"/>
          <w:sz w:val="28"/>
          <w:szCs w:val="28"/>
          <w:lang w:eastAsia="zh-CN"/>
        </w:rPr>
        <w:t>年  　月  　日                           年   月   日</w:t>
      </w:r>
    </w:p>
    <w:p w14:paraId="2A5B5A9F">
      <w:pPr>
        <w:snapToGrid w:val="0"/>
        <w:spacing w:line="560" w:lineRule="atLeast"/>
        <w:ind w:left="240" w:leftChars="100" w:firstLine="560" w:firstLineChars="200"/>
        <w:rPr>
          <w:rFonts w:hint="eastAsia" w:ascii="Times New Roman" w:hAnsi="Times New Roman" w:eastAsia="仿宋" w:cs="仿宋"/>
          <w:color w:val="auto"/>
          <w:sz w:val="28"/>
          <w:szCs w:val="28"/>
          <w:lang w:eastAsia="zh-CN"/>
        </w:rPr>
      </w:pPr>
    </w:p>
    <w:p w14:paraId="23A9612E">
      <w:pPr>
        <w:snapToGrid w:val="0"/>
        <w:spacing w:line="560" w:lineRule="atLeast"/>
        <w:ind w:left="240" w:leftChars="100" w:firstLine="560" w:firstLineChars="200"/>
        <w:rPr>
          <w:rFonts w:hint="eastAsia" w:ascii="Times New Roman" w:hAnsi="Times New Roman" w:eastAsia="仿宋" w:cs="仿宋"/>
          <w:color w:val="auto"/>
          <w:sz w:val="28"/>
          <w:szCs w:val="28"/>
          <w:lang w:eastAsia="zh-CN"/>
        </w:rPr>
      </w:pPr>
    </w:p>
    <w:p w14:paraId="448B8A7B">
      <w:pPr>
        <w:snapToGrid w:val="0"/>
        <w:spacing w:line="560" w:lineRule="atLeast"/>
        <w:ind w:left="240" w:leftChars="100" w:firstLine="560" w:firstLineChars="200"/>
        <w:rPr>
          <w:rFonts w:hint="eastAsia" w:ascii="Times New Roman" w:hAnsi="Times New Roman" w:eastAsia="仿宋" w:cs="仿宋"/>
          <w:color w:val="auto"/>
          <w:sz w:val="28"/>
          <w:szCs w:val="28"/>
          <w:lang w:eastAsia="zh-CN"/>
        </w:rPr>
      </w:pPr>
    </w:p>
    <w:p w14:paraId="6B2C9EE7">
      <w:pPr>
        <w:snapToGrid w:val="0"/>
        <w:spacing w:line="560" w:lineRule="atLeast"/>
        <w:ind w:left="240" w:leftChars="100" w:firstLine="560" w:firstLineChars="200"/>
        <w:rPr>
          <w:rFonts w:hint="eastAsia" w:ascii="Times New Roman" w:hAnsi="Times New Roman" w:eastAsia="仿宋" w:cs="仿宋"/>
          <w:color w:val="auto"/>
          <w:sz w:val="28"/>
          <w:szCs w:val="28"/>
          <w:lang w:eastAsia="zh-CN"/>
        </w:rPr>
      </w:pPr>
    </w:p>
    <w:p w14:paraId="7ABCD902">
      <w:pPr>
        <w:snapToGrid w:val="0"/>
        <w:spacing w:line="560" w:lineRule="atLeast"/>
        <w:ind w:left="240" w:leftChars="100" w:firstLine="560" w:firstLineChars="200"/>
        <w:rPr>
          <w:rFonts w:hint="default" w:ascii="Times New Roman" w:hAnsi="Times New Roman" w:eastAsia="仿宋" w:cs="仿宋"/>
          <w:color w:val="auto"/>
          <w:sz w:val="28"/>
          <w:szCs w:val="28"/>
          <w:lang w:val="en-US" w:eastAsia="zh-TW"/>
        </w:rPr>
      </w:pPr>
      <w:r>
        <w:rPr>
          <w:rFonts w:hint="eastAsia" w:ascii="Times New Roman" w:hAnsi="Times New Roman" w:eastAsia="仿宋" w:cs="仿宋"/>
          <w:color w:val="auto"/>
          <w:sz w:val="28"/>
          <w:szCs w:val="28"/>
          <w:lang w:eastAsia="zh-CN"/>
        </w:rPr>
        <w:t>合同编号：</w:t>
      </w:r>
      <w:r>
        <w:rPr>
          <w:rFonts w:hint="eastAsia" w:ascii="Times New Roman" w:hAnsi="Times New Roman" w:eastAsia="仿宋" w:cs="仿宋"/>
          <w:color w:val="auto"/>
          <w:sz w:val="28"/>
          <w:szCs w:val="28"/>
          <w:lang w:val="en-US" w:eastAsia="zh-CN"/>
        </w:rPr>
        <w:t xml:space="preserve"> </w:t>
      </w:r>
    </w:p>
    <w:p w14:paraId="39D6C234">
      <w:pPr>
        <w:snapToGrid w:val="0"/>
        <w:spacing w:line="560" w:lineRule="atLeast"/>
        <w:rPr>
          <w:rFonts w:ascii="Times New Roman" w:hAnsi="Times New Roman" w:eastAsia="仿宋" w:cs="仿宋"/>
          <w:color w:val="auto"/>
          <w:sz w:val="44"/>
          <w:szCs w:val="44"/>
          <w:lang w:eastAsia="zh-CN"/>
        </w:rPr>
      </w:pPr>
    </w:p>
    <w:p w14:paraId="2B5E59DF">
      <w:pPr>
        <w:snapToGrid w:val="0"/>
        <w:spacing w:line="560" w:lineRule="atLeast"/>
        <w:ind w:firstLine="2640" w:firstLineChars="600"/>
        <w:rPr>
          <w:rFonts w:ascii="Times New Roman" w:hAnsi="Times New Roman" w:eastAsia="仿宋" w:cs="仿宋"/>
          <w:color w:val="auto"/>
          <w:sz w:val="44"/>
          <w:szCs w:val="44"/>
          <w:lang w:eastAsia="zh-CN"/>
        </w:rPr>
      </w:pPr>
      <w:r>
        <w:rPr>
          <w:rFonts w:hint="eastAsia" w:ascii="Times New Roman" w:hAnsi="Times New Roman" w:eastAsia="方正小标宋_GBK" w:cs="方正小标宋_GBK"/>
          <w:color w:val="auto"/>
          <w:sz w:val="44"/>
          <w:szCs w:val="44"/>
          <w:lang w:eastAsia="zh-CN"/>
        </w:rPr>
        <w:t>房屋租赁安全管理协议</w:t>
      </w:r>
    </w:p>
    <w:p w14:paraId="2F8D3D9C">
      <w:pPr>
        <w:snapToGrid w:val="0"/>
        <w:spacing w:line="560" w:lineRule="atLeast"/>
        <w:ind w:left="240" w:leftChars="100" w:firstLine="880" w:firstLineChars="200"/>
        <w:rPr>
          <w:rFonts w:ascii="Times New Roman" w:hAnsi="Times New Roman" w:eastAsia="仿宋" w:cs="仿宋"/>
          <w:color w:val="auto"/>
          <w:sz w:val="44"/>
          <w:szCs w:val="44"/>
          <w:lang w:eastAsia="zh-CN"/>
        </w:rPr>
      </w:pPr>
    </w:p>
    <w:p w14:paraId="1A016E7C">
      <w:pPr>
        <w:snapToGrid w:val="0"/>
        <w:spacing w:line="560" w:lineRule="atLeast"/>
        <w:ind w:left="240" w:leftChars="100" w:firstLine="640" w:firstLineChars="200"/>
        <w:rPr>
          <w:rFonts w:hint="eastAsia" w:ascii="Times New Roman" w:hAnsi="Times New Roman" w:eastAsia="方正仿宋_GBK" w:cs="方正仿宋_GBK"/>
          <w:color w:val="auto"/>
          <w:sz w:val="32"/>
          <w:szCs w:val="32"/>
          <w:lang w:eastAsia="zh-CN"/>
        </w:rPr>
      </w:pPr>
      <w:r>
        <w:rPr>
          <w:rFonts w:hint="eastAsia" w:ascii="Times New Roman" w:hAnsi="Times New Roman" w:eastAsia="方正仿宋_GBK" w:cs="方正仿宋_GBK"/>
          <w:color w:val="auto"/>
          <w:sz w:val="32"/>
          <w:szCs w:val="32"/>
          <w:lang w:eastAsia="zh-CN"/>
        </w:rPr>
        <w:t>甲方（出租方）：</w:t>
      </w:r>
      <w:r>
        <w:rPr>
          <w:rFonts w:hint="eastAsia" w:ascii="Times New Roman" w:hAnsi="Times New Roman" w:eastAsia="方正仿宋_GBK" w:cs="方正仿宋_GBK"/>
          <w:color w:val="auto"/>
          <w:sz w:val="32"/>
          <w:szCs w:val="32"/>
          <w:lang w:val="en-US" w:eastAsia="zh-CN"/>
        </w:rPr>
        <w:t>重庆交通资源开发有限公司商业管理分公司</w:t>
      </w:r>
    </w:p>
    <w:p w14:paraId="249F09A3">
      <w:pPr>
        <w:snapToGrid w:val="0"/>
        <w:spacing w:line="560" w:lineRule="atLeast"/>
        <w:ind w:left="240" w:leftChars="100" w:firstLine="640" w:firstLineChars="200"/>
        <w:rPr>
          <w:rFonts w:hint="eastAsia" w:ascii="Times New Roman" w:hAnsi="Times New Roman" w:eastAsia="方正仿宋_GBK" w:cs="方正仿宋_GBK"/>
          <w:color w:val="auto"/>
          <w:sz w:val="32"/>
          <w:szCs w:val="32"/>
          <w:lang w:val="en-US" w:eastAsia="zh-CN"/>
        </w:rPr>
      </w:pPr>
      <w:r>
        <w:rPr>
          <w:rFonts w:hint="eastAsia" w:ascii="Times New Roman" w:hAnsi="Times New Roman" w:eastAsia="方正仿宋_GBK" w:cs="方正仿宋_GBK"/>
          <w:color w:val="auto"/>
          <w:sz w:val="32"/>
          <w:szCs w:val="32"/>
          <w:lang w:eastAsia="zh-CN"/>
        </w:rPr>
        <w:t>乙方（承租方）：</w:t>
      </w:r>
      <w:r>
        <w:rPr>
          <w:rFonts w:hint="eastAsia" w:ascii="Times New Roman" w:hAnsi="Times New Roman" w:eastAsia="方正仿宋_GBK" w:cs="方正仿宋_GBK"/>
          <w:color w:val="auto"/>
          <w:sz w:val="32"/>
          <w:szCs w:val="32"/>
          <w:lang w:val="en-US" w:eastAsia="zh-CN"/>
        </w:rPr>
        <w:t xml:space="preserve"> </w:t>
      </w:r>
    </w:p>
    <w:p w14:paraId="2269A084">
      <w:pPr>
        <w:snapToGrid w:val="0"/>
        <w:spacing w:line="560" w:lineRule="atLeast"/>
        <w:ind w:left="240" w:leftChars="100" w:firstLine="640" w:firstLineChars="200"/>
        <w:rPr>
          <w:rFonts w:hint="eastAsia" w:ascii="Times New Roman" w:hAnsi="Times New Roman" w:eastAsia="方正仿宋_GBK" w:cs="方正仿宋_GBK"/>
          <w:color w:val="auto"/>
          <w:sz w:val="32"/>
          <w:szCs w:val="32"/>
          <w:lang w:eastAsia="zh-CN"/>
        </w:rPr>
      </w:pPr>
      <w:r>
        <w:rPr>
          <w:rFonts w:hint="eastAsia" w:ascii="Times New Roman" w:hAnsi="Times New Roman" w:eastAsia="方正仿宋_GBK" w:cs="方正仿宋_GBK"/>
          <w:sz w:val="32"/>
          <w:szCs w:val="32"/>
          <w:lang w:eastAsia="zh-CN"/>
        </w:rPr>
        <w:t>甲方属</w:t>
      </w:r>
      <w:r>
        <w:rPr>
          <w:rFonts w:hint="eastAsia" w:ascii="Times New Roman" w:hAnsi="Times New Roman" w:eastAsia="方正仿宋_GBK" w:cs="方正仿宋_GBK"/>
          <w:sz w:val="32"/>
          <w:szCs w:val="32"/>
          <w:lang w:val="zh-TW" w:eastAsia="zh-TW"/>
        </w:rPr>
        <w:t>重庆交通资源开发有限公司</w:t>
      </w:r>
      <w:r>
        <w:rPr>
          <w:rFonts w:hint="eastAsia" w:ascii="Times New Roman" w:hAnsi="Times New Roman" w:eastAsia="方正仿宋_GBK" w:cs="方正仿宋_GBK"/>
          <w:sz w:val="32"/>
          <w:szCs w:val="32"/>
          <w:lang w:val="en-US" w:eastAsia="zh-CN"/>
        </w:rPr>
        <w:t>分</w:t>
      </w:r>
      <w:r>
        <w:rPr>
          <w:rFonts w:hint="eastAsia" w:ascii="Times New Roman" w:hAnsi="Times New Roman" w:eastAsia="方正仿宋_GBK" w:cs="方正仿宋_GBK"/>
          <w:sz w:val="32"/>
          <w:szCs w:val="32"/>
          <w:lang w:eastAsia="zh-CN"/>
        </w:rPr>
        <w:t>公司，负责</w:t>
      </w:r>
      <w:r>
        <w:rPr>
          <w:rFonts w:hint="eastAsia" w:ascii="Times New Roman" w:hAnsi="Times New Roman" w:eastAsia="方正仿宋_GBK" w:cs="方正仿宋_GBK"/>
          <w:sz w:val="32"/>
          <w:szCs w:val="32"/>
          <w:lang w:val="zh-TW" w:eastAsia="zh-TW"/>
        </w:rPr>
        <w:t>重庆交通资源开发有限公司</w:t>
      </w:r>
      <w:r>
        <w:rPr>
          <w:rFonts w:hint="eastAsia" w:ascii="Times New Roman" w:hAnsi="Times New Roman" w:eastAsia="方正仿宋_GBK" w:cs="方正仿宋_GBK"/>
          <w:sz w:val="32"/>
          <w:szCs w:val="32"/>
          <w:lang w:eastAsia="zh-CN"/>
        </w:rPr>
        <w:t>持有物业的经营管理工作，</w:t>
      </w:r>
      <w:r>
        <w:rPr>
          <w:rFonts w:hint="eastAsia" w:ascii="Times New Roman" w:hAnsi="Times New Roman" w:eastAsia="方正仿宋_GBK" w:cs="方正仿宋_GBK"/>
          <w:color w:val="auto"/>
          <w:sz w:val="32"/>
          <w:szCs w:val="32"/>
          <w:lang w:eastAsia="zh-CN"/>
        </w:rPr>
        <w:t>甲方对其所属位于重庆市</w:t>
      </w:r>
      <w:r>
        <w:rPr>
          <w:rFonts w:hint="eastAsia" w:ascii="Times New Roman" w:hAnsi="Times New Roman" w:eastAsia="方正仿宋_GBK" w:cs="方正仿宋_GBK"/>
          <w:color w:val="auto"/>
          <w:sz w:val="32"/>
          <w:szCs w:val="32"/>
          <w:u w:val="single"/>
          <w:lang w:val="en-US" w:eastAsia="zh-CN"/>
        </w:rPr>
        <w:t xml:space="preserve">         </w:t>
      </w:r>
      <w:r>
        <w:rPr>
          <w:rFonts w:hint="eastAsia" w:ascii="Times New Roman" w:hAnsi="Times New Roman" w:eastAsia="方正仿宋_GBK" w:cs="方正仿宋_GBK"/>
          <w:color w:val="auto"/>
          <w:sz w:val="32"/>
          <w:szCs w:val="32"/>
          <w:lang w:eastAsia="zh-CN"/>
        </w:rPr>
        <w:t>（编号</w:t>
      </w:r>
      <w:r>
        <w:rPr>
          <w:rFonts w:hint="eastAsia" w:ascii="Times New Roman" w:hAnsi="Times New Roman" w:eastAsia="方正仿宋_GBK" w:cs="方正仿宋_GBK"/>
          <w:b/>
          <w:bCs/>
          <w:color w:val="auto"/>
          <w:sz w:val="32"/>
          <w:szCs w:val="32"/>
          <w:lang w:eastAsia="zh-CN"/>
        </w:rPr>
        <w:t>：</w:t>
      </w:r>
      <w:r>
        <w:rPr>
          <w:rFonts w:hint="eastAsia" w:ascii="Times New Roman" w:hAnsi="Times New Roman" w:eastAsia="方正仿宋_GBK" w:cs="方正仿宋_GBK"/>
          <w:color w:val="auto"/>
          <w:sz w:val="32"/>
          <w:szCs w:val="32"/>
          <w:u w:val="single"/>
          <w:lang w:val="en-US" w:eastAsia="zh-CN"/>
        </w:rPr>
        <w:t xml:space="preserve">     号</w:t>
      </w:r>
      <w:r>
        <w:rPr>
          <w:rFonts w:hint="eastAsia" w:ascii="Times New Roman" w:hAnsi="Times New Roman" w:eastAsia="方正仿宋_GBK" w:cs="方正仿宋_GBK"/>
          <w:color w:val="auto"/>
          <w:sz w:val="32"/>
          <w:szCs w:val="32"/>
          <w:lang w:eastAsia="zh-CN"/>
        </w:rPr>
        <w:t>）房屋（房屋建筑面积：</w:t>
      </w:r>
      <w:r>
        <w:rPr>
          <w:rFonts w:hint="eastAsia" w:ascii="Times New Roman" w:hAnsi="Times New Roman" w:eastAsia="方正仿宋_GBK" w:cs="方正仿宋_GBK"/>
          <w:b/>
          <w:bCs/>
          <w:color w:val="auto"/>
          <w:sz w:val="32"/>
          <w:szCs w:val="32"/>
          <w:u w:val="single"/>
          <w:lang w:val="en-US" w:eastAsia="zh-CN"/>
        </w:rPr>
        <w:t xml:space="preserve">       </w:t>
      </w:r>
      <w:r>
        <w:rPr>
          <w:rFonts w:hint="eastAsia" w:ascii="Times New Roman" w:hAnsi="Times New Roman" w:eastAsia="方正仿宋_GBK" w:cs="方正仿宋_GBK"/>
          <w:b/>
          <w:bCs/>
          <w:color w:val="auto"/>
          <w:sz w:val="32"/>
          <w:szCs w:val="32"/>
          <w:u w:val="single"/>
          <w:lang w:eastAsia="zh-CN"/>
        </w:rPr>
        <w:t>㎡</w:t>
      </w:r>
      <w:r>
        <w:rPr>
          <w:rFonts w:hint="eastAsia" w:ascii="Times New Roman" w:hAnsi="Times New Roman" w:eastAsia="方正仿宋_GBK" w:cs="方正仿宋_GBK"/>
          <w:color w:val="auto"/>
          <w:sz w:val="32"/>
          <w:szCs w:val="32"/>
          <w:lang w:eastAsia="zh-CN"/>
        </w:rPr>
        <w:t>），出租给乙方合法合规使用。切实做好租赁物业的安全工作是甲乙双方共同的愿望和责任，也是保障甲乙双方合法权益的基础；物业业主及承租单位在开展经营活动中认真贯彻落实《中华人民共和国安全生产法》、《重庆市安全生产条例》、《中华人民共和国消防法》等安全法律法规是甲乙双方的义务。为明确和落实甲乙双方对租赁物业的安全管理责任，甲乙双方自愿达成本协议，共同遵守执行：</w:t>
      </w:r>
    </w:p>
    <w:p w14:paraId="5290FF7E">
      <w:pPr>
        <w:snapToGrid w:val="0"/>
        <w:spacing w:line="560" w:lineRule="atLeast"/>
        <w:ind w:left="240" w:leftChars="100" w:firstLine="640" w:firstLineChars="200"/>
        <w:rPr>
          <w:rFonts w:hint="eastAsia" w:ascii="Times New Roman" w:hAnsi="Times New Roman" w:eastAsia="方正仿宋_GBK" w:cs="方正仿宋_GBK"/>
          <w:color w:val="auto"/>
          <w:sz w:val="32"/>
          <w:szCs w:val="32"/>
          <w:lang w:eastAsia="zh-CN"/>
        </w:rPr>
      </w:pPr>
      <w:r>
        <w:rPr>
          <w:rFonts w:hint="eastAsia" w:ascii="Times New Roman" w:hAnsi="Times New Roman" w:eastAsia="方正仿宋_GBK" w:cs="方正仿宋_GBK"/>
          <w:color w:val="auto"/>
          <w:sz w:val="32"/>
          <w:szCs w:val="32"/>
          <w:lang w:eastAsia="zh-CN"/>
        </w:rPr>
        <w:t>一、安全管理方针：安全第一、预防为主、综合治理。</w:t>
      </w:r>
    </w:p>
    <w:p w14:paraId="59B146A7">
      <w:pPr>
        <w:snapToGrid w:val="0"/>
        <w:spacing w:line="560" w:lineRule="atLeast"/>
        <w:ind w:left="240" w:leftChars="100" w:firstLine="640" w:firstLineChars="200"/>
        <w:rPr>
          <w:rFonts w:hint="eastAsia" w:ascii="Times New Roman" w:hAnsi="Times New Roman" w:eastAsia="方正仿宋_GBK" w:cs="方正仿宋_GBK"/>
          <w:color w:val="auto"/>
          <w:sz w:val="32"/>
          <w:szCs w:val="32"/>
          <w:lang w:eastAsia="zh-CN"/>
        </w:rPr>
      </w:pPr>
      <w:r>
        <w:rPr>
          <w:rFonts w:hint="eastAsia" w:ascii="Times New Roman" w:hAnsi="Times New Roman" w:eastAsia="方正仿宋_GBK" w:cs="方正仿宋_GBK"/>
          <w:color w:val="auto"/>
          <w:sz w:val="32"/>
          <w:szCs w:val="32"/>
          <w:lang w:eastAsia="zh-CN"/>
        </w:rPr>
        <w:t>二、安全管理原则：谁使用，谁管理，谁负责。</w:t>
      </w:r>
    </w:p>
    <w:p w14:paraId="195CFF54">
      <w:pPr>
        <w:snapToGrid w:val="0"/>
        <w:spacing w:line="560" w:lineRule="atLeast"/>
        <w:ind w:left="240" w:leftChars="100" w:firstLine="640" w:firstLineChars="200"/>
        <w:rPr>
          <w:rFonts w:hint="eastAsia" w:ascii="Times New Roman" w:hAnsi="Times New Roman" w:eastAsia="方正仿宋_GBK" w:cs="方正仿宋_GBK"/>
          <w:color w:val="auto"/>
          <w:sz w:val="32"/>
          <w:szCs w:val="32"/>
          <w:lang w:eastAsia="zh-CN"/>
        </w:rPr>
      </w:pPr>
      <w:r>
        <w:rPr>
          <w:rFonts w:hint="eastAsia" w:ascii="Times New Roman" w:hAnsi="Times New Roman" w:eastAsia="方正仿宋_GBK" w:cs="方正仿宋_GBK"/>
          <w:color w:val="auto"/>
          <w:sz w:val="32"/>
          <w:szCs w:val="32"/>
          <w:lang w:eastAsia="zh-CN"/>
        </w:rPr>
        <w:t xml:space="preserve">三、安全管理范围：租赁范围内。                              </w:t>
      </w:r>
    </w:p>
    <w:p w14:paraId="445DA98B">
      <w:pPr>
        <w:snapToGrid w:val="0"/>
        <w:spacing w:line="560" w:lineRule="atLeast"/>
        <w:ind w:left="240" w:leftChars="100" w:firstLine="640" w:firstLineChars="200"/>
        <w:rPr>
          <w:rFonts w:hint="eastAsia" w:ascii="Times New Roman" w:hAnsi="Times New Roman" w:eastAsia="方正仿宋_GBK" w:cs="方正仿宋_GBK"/>
          <w:color w:val="auto"/>
          <w:sz w:val="32"/>
          <w:szCs w:val="32"/>
          <w:lang w:eastAsia="zh-CN"/>
        </w:rPr>
      </w:pPr>
      <w:r>
        <w:rPr>
          <w:rFonts w:hint="eastAsia" w:ascii="Times New Roman" w:hAnsi="Times New Roman" w:eastAsia="方正仿宋_GBK" w:cs="方正仿宋_GBK"/>
          <w:color w:val="auto"/>
          <w:sz w:val="32"/>
          <w:szCs w:val="32"/>
          <w:lang w:eastAsia="zh-CN"/>
        </w:rPr>
        <w:t>四、甲方安全管理权利和责任:</w:t>
      </w:r>
    </w:p>
    <w:p w14:paraId="66173E63">
      <w:pPr>
        <w:snapToGrid w:val="0"/>
        <w:spacing w:line="560" w:lineRule="atLeast"/>
        <w:ind w:left="240" w:leftChars="100" w:firstLine="640" w:firstLineChars="200"/>
        <w:rPr>
          <w:rFonts w:hint="eastAsia" w:ascii="Times New Roman" w:hAnsi="Times New Roman" w:eastAsia="方正仿宋_GBK" w:cs="方正仿宋_GBK"/>
          <w:color w:val="auto"/>
          <w:sz w:val="32"/>
          <w:szCs w:val="32"/>
          <w:lang w:eastAsia="zh-CN"/>
        </w:rPr>
      </w:pPr>
      <w:r>
        <w:rPr>
          <w:rFonts w:hint="eastAsia" w:ascii="Times New Roman" w:hAnsi="Times New Roman" w:eastAsia="方正仿宋_GBK" w:cs="方正仿宋_GBK"/>
          <w:color w:val="auto"/>
          <w:sz w:val="32"/>
          <w:szCs w:val="32"/>
          <w:lang w:eastAsia="zh-CN"/>
        </w:rPr>
        <w:t>（一）严格遵守国家有关安全生产的法律法规，认真执行双方签订的安全协议中的有关安全要求。</w:t>
      </w:r>
    </w:p>
    <w:p w14:paraId="16260EE7">
      <w:pPr>
        <w:snapToGrid w:val="0"/>
        <w:spacing w:line="560" w:lineRule="atLeast"/>
        <w:ind w:left="240" w:leftChars="100" w:firstLine="640" w:firstLineChars="200"/>
        <w:rPr>
          <w:rFonts w:hint="eastAsia" w:ascii="Times New Roman" w:hAnsi="Times New Roman" w:eastAsia="方正仿宋_GBK" w:cs="方正仿宋_GBK"/>
          <w:color w:val="auto"/>
          <w:sz w:val="32"/>
          <w:szCs w:val="32"/>
          <w:lang w:eastAsia="zh-CN"/>
        </w:rPr>
      </w:pPr>
      <w:r>
        <w:rPr>
          <w:rFonts w:hint="eastAsia" w:ascii="Times New Roman" w:hAnsi="Times New Roman" w:eastAsia="方正仿宋_GBK" w:cs="方正仿宋_GBK"/>
          <w:color w:val="auto"/>
          <w:sz w:val="32"/>
          <w:szCs w:val="32"/>
          <w:lang w:eastAsia="zh-CN"/>
        </w:rPr>
        <w:t>（二）甲方（在乙方的陪同下）有权对乙方租赁物业范围内的安全管理工作进行监督检查；对发现的安全隐患有权责令乙方限期整改，并在乙方整改完毕后组织相关专业人员进行复查，督促乙方贯彻落实和做好预防控制工作。如乙方不能按要求整改消除隐患，甲方有权报上级主管部门或相关行业主管部门，扣除乙方已交纳的全部履约保证金，并有权单方解除租赁合同。</w:t>
      </w:r>
    </w:p>
    <w:p w14:paraId="3881C427">
      <w:pPr>
        <w:snapToGrid w:val="0"/>
        <w:spacing w:line="560" w:lineRule="atLeast"/>
        <w:ind w:left="240" w:leftChars="100" w:firstLine="640" w:firstLineChars="200"/>
        <w:rPr>
          <w:rFonts w:hint="eastAsia" w:ascii="Times New Roman" w:hAnsi="Times New Roman" w:eastAsia="方正仿宋_GBK" w:cs="方正仿宋_GBK"/>
          <w:color w:val="auto"/>
          <w:sz w:val="32"/>
          <w:szCs w:val="32"/>
          <w:lang w:eastAsia="zh-CN"/>
        </w:rPr>
      </w:pPr>
      <w:r>
        <w:rPr>
          <w:rFonts w:hint="eastAsia" w:ascii="Times New Roman" w:hAnsi="Times New Roman" w:eastAsia="方正仿宋_GBK" w:cs="方正仿宋_GBK"/>
          <w:color w:val="auto"/>
          <w:sz w:val="32"/>
          <w:szCs w:val="32"/>
          <w:lang w:eastAsia="zh-CN"/>
        </w:rPr>
        <w:t>（三）甲方有权督促乙方建立健全安全巡查制度，及时消除生产安全事故隐患。</w:t>
      </w:r>
    </w:p>
    <w:p w14:paraId="68283A5B">
      <w:pPr>
        <w:snapToGrid w:val="0"/>
        <w:spacing w:line="560" w:lineRule="atLeast"/>
        <w:ind w:left="240" w:leftChars="100" w:firstLine="640" w:firstLineChars="200"/>
        <w:rPr>
          <w:rFonts w:hint="eastAsia" w:ascii="Times New Roman" w:hAnsi="Times New Roman" w:eastAsia="方正仿宋_GBK" w:cs="方正仿宋_GBK"/>
          <w:color w:val="auto"/>
          <w:sz w:val="32"/>
          <w:szCs w:val="32"/>
          <w:lang w:eastAsia="zh-CN"/>
        </w:rPr>
      </w:pPr>
      <w:r>
        <w:rPr>
          <w:rFonts w:hint="eastAsia" w:ascii="Times New Roman" w:hAnsi="Times New Roman" w:eastAsia="方正仿宋_GBK" w:cs="方正仿宋_GBK"/>
          <w:color w:val="auto"/>
          <w:sz w:val="32"/>
          <w:szCs w:val="32"/>
          <w:lang w:eastAsia="zh-CN"/>
        </w:rPr>
        <w:t>（四）甲方有权督促乙方根据其生产经营特点制定相应的安全生产责任制、规章制度，教育和培训计划，确保乙方安全生产的投入。</w:t>
      </w:r>
    </w:p>
    <w:p w14:paraId="4670BECB">
      <w:pPr>
        <w:snapToGrid w:val="0"/>
        <w:spacing w:line="560" w:lineRule="atLeast"/>
        <w:ind w:left="240" w:leftChars="100" w:firstLine="640" w:firstLineChars="200"/>
        <w:rPr>
          <w:rFonts w:hint="eastAsia" w:ascii="Times New Roman" w:hAnsi="Times New Roman" w:eastAsia="方正仿宋_GBK" w:cs="方正仿宋_GBK"/>
          <w:color w:val="auto"/>
          <w:sz w:val="32"/>
          <w:szCs w:val="32"/>
          <w:lang w:eastAsia="zh-CN"/>
        </w:rPr>
      </w:pPr>
      <w:r>
        <w:rPr>
          <w:rFonts w:hint="eastAsia" w:ascii="Times New Roman" w:hAnsi="Times New Roman" w:eastAsia="方正仿宋_GBK" w:cs="方正仿宋_GBK"/>
          <w:color w:val="auto"/>
          <w:sz w:val="32"/>
          <w:szCs w:val="32"/>
          <w:lang w:eastAsia="zh-CN"/>
        </w:rPr>
        <w:t>（五）甲方有权全程监督乙方的改造施工，如施工中出现安全隐患或不符施工方案的，甲方有权要求乙方进行限期整改、纠正直至停止施工。如乙方不能按甲方要求进行整改或消除隐患的，甲方有权报上级主管部门或相关行业主管部门，并有权单方解除租赁合同，要求乙方支付违约金  元，由此产生的全部损失均由乙方负责。</w:t>
      </w:r>
    </w:p>
    <w:p w14:paraId="2E3453B9">
      <w:pPr>
        <w:snapToGrid w:val="0"/>
        <w:spacing w:line="560" w:lineRule="atLeast"/>
        <w:ind w:left="240" w:leftChars="100" w:firstLine="640" w:firstLineChars="200"/>
        <w:rPr>
          <w:rFonts w:hint="eastAsia" w:ascii="Times New Roman" w:hAnsi="Times New Roman" w:eastAsia="方正仿宋_GBK" w:cs="方正仿宋_GBK"/>
          <w:color w:val="auto"/>
          <w:sz w:val="32"/>
          <w:szCs w:val="32"/>
          <w:lang w:eastAsia="zh-CN"/>
        </w:rPr>
      </w:pPr>
      <w:r>
        <w:rPr>
          <w:rFonts w:hint="eastAsia" w:ascii="Times New Roman" w:hAnsi="Times New Roman" w:eastAsia="方正仿宋_GBK" w:cs="方正仿宋_GBK"/>
          <w:color w:val="auto"/>
          <w:sz w:val="32"/>
          <w:szCs w:val="32"/>
          <w:lang w:eastAsia="zh-CN"/>
        </w:rPr>
        <w:t>（六）甲方有权监督乙方按合同约定用途合法、合规使用房屋。若乙方违反本条约定，甲方有权单方解除租赁合同，要求乙方支付违约金  元，由此产生的全部损失均由乙方负责。</w:t>
      </w:r>
    </w:p>
    <w:p w14:paraId="24945517">
      <w:pPr>
        <w:snapToGrid w:val="0"/>
        <w:spacing w:line="560" w:lineRule="atLeast"/>
        <w:ind w:left="240" w:leftChars="100" w:firstLine="640" w:firstLineChars="200"/>
        <w:rPr>
          <w:rFonts w:hint="eastAsia" w:ascii="Times New Roman" w:hAnsi="Times New Roman" w:eastAsia="方正仿宋_GBK" w:cs="方正仿宋_GBK"/>
          <w:color w:val="auto"/>
          <w:sz w:val="32"/>
          <w:szCs w:val="32"/>
          <w:lang w:eastAsia="zh-CN"/>
        </w:rPr>
      </w:pPr>
      <w:r>
        <w:rPr>
          <w:rFonts w:hint="eastAsia" w:ascii="Times New Roman" w:hAnsi="Times New Roman" w:eastAsia="方正仿宋_GBK" w:cs="方正仿宋_GBK"/>
          <w:color w:val="auto"/>
          <w:sz w:val="32"/>
          <w:szCs w:val="32"/>
          <w:lang w:eastAsia="zh-CN"/>
        </w:rPr>
        <w:t>五、乙方安全管理权利和责任:</w:t>
      </w:r>
    </w:p>
    <w:p w14:paraId="499E09E7">
      <w:pPr>
        <w:snapToGrid w:val="0"/>
        <w:spacing w:line="560" w:lineRule="atLeast"/>
        <w:ind w:left="240" w:leftChars="100" w:firstLine="640" w:firstLineChars="200"/>
        <w:rPr>
          <w:rFonts w:hint="eastAsia" w:ascii="Times New Roman" w:hAnsi="Times New Roman" w:eastAsia="方正仿宋_GBK" w:cs="方正仿宋_GBK"/>
          <w:color w:val="auto"/>
          <w:sz w:val="32"/>
          <w:szCs w:val="32"/>
          <w:lang w:eastAsia="zh-CN"/>
        </w:rPr>
      </w:pPr>
      <w:r>
        <w:rPr>
          <w:rFonts w:hint="eastAsia" w:ascii="Times New Roman" w:hAnsi="Times New Roman" w:eastAsia="方正仿宋_GBK" w:cs="方正仿宋_GBK"/>
          <w:color w:val="auto"/>
          <w:sz w:val="32"/>
          <w:szCs w:val="32"/>
          <w:lang w:eastAsia="zh-CN"/>
        </w:rPr>
        <w:t>（一）乙方有权对租赁物业范围内的安全工作实施有效管理，结合自身经营特点建立健全安全生产责任制，设置安全管理机构，配备安全管理人员，开展安全教育和培训，对安全生产有效投入，建立安全巡查制度、应急救援方案。</w:t>
      </w:r>
    </w:p>
    <w:p w14:paraId="66389BCA">
      <w:pPr>
        <w:snapToGrid w:val="0"/>
        <w:spacing w:line="560" w:lineRule="atLeast"/>
        <w:ind w:left="240" w:leftChars="100" w:firstLine="640" w:firstLineChars="200"/>
        <w:rPr>
          <w:rFonts w:hint="eastAsia" w:ascii="Times New Roman" w:hAnsi="Times New Roman" w:eastAsia="方正仿宋_GBK" w:cs="方正仿宋_GBK"/>
          <w:color w:val="auto"/>
          <w:sz w:val="32"/>
          <w:szCs w:val="32"/>
          <w:lang w:eastAsia="zh-CN"/>
        </w:rPr>
      </w:pPr>
      <w:r>
        <w:rPr>
          <w:rFonts w:hint="eastAsia" w:ascii="Times New Roman" w:hAnsi="Times New Roman" w:eastAsia="方正仿宋_GBK" w:cs="方正仿宋_GBK"/>
          <w:color w:val="auto"/>
          <w:sz w:val="32"/>
          <w:szCs w:val="32"/>
          <w:lang w:eastAsia="zh-CN"/>
        </w:rPr>
        <w:t>（二）乙方有权对甲方的安全管理工作提出意见及建议。</w:t>
      </w:r>
    </w:p>
    <w:p w14:paraId="035629F4">
      <w:pPr>
        <w:snapToGrid w:val="0"/>
        <w:spacing w:line="560" w:lineRule="atLeast"/>
        <w:ind w:left="240" w:leftChars="100" w:firstLine="640" w:firstLineChars="200"/>
        <w:rPr>
          <w:rFonts w:hint="eastAsia" w:ascii="Times New Roman" w:hAnsi="Times New Roman" w:eastAsia="方正仿宋_GBK" w:cs="方正仿宋_GBK"/>
          <w:color w:val="auto"/>
          <w:sz w:val="32"/>
          <w:szCs w:val="32"/>
          <w:lang w:eastAsia="zh-CN"/>
        </w:rPr>
      </w:pPr>
      <w:r>
        <w:rPr>
          <w:rFonts w:hint="eastAsia" w:ascii="Times New Roman" w:hAnsi="Times New Roman" w:eastAsia="方正仿宋_GBK" w:cs="方正仿宋_GBK"/>
          <w:color w:val="auto"/>
          <w:sz w:val="32"/>
          <w:szCs w:val="32"/>
          <w:lang w:eastAsia="zh-CN"/>
        </w:rPr>
        <w:t>（三）乙方应对其从业人员进行安全生产教育和培训，使其掌握本职工作所需的安全生产知识，提高安全生产能力，增强事故预防和应急处理能力。</w:t>
      </w:r>
    </w:p>
    <w:p w14:paraId="10698268">
      <w:pPr>
        <w:snapToGrid w:val="0"/>
        <w:spacing w:line="560" w:lineRule="atLeast"/>
        <w:ind w:left="240" w:leftChars="100" w:firstLine="640" w:firstLineChars="200"/>
        <w:rPr>
          <w:rFonts w:hint="eastAsia" w:ascii="Times New Roman" w:hAnsi="Times New Roman" w:eastAsia="方正仿宋_GBK" w:cs="方正仿宋_GBK"/>
          <w:color w:val="auto"/>
          <w:sz w:val="32"/>
          <w:szCs w:val="32"/>
          <w:lang w:eastAsia="zh-CN"/>
        </w:rPr>
      </w:pPr>
      <w:r>
        <w:rPr>
          <w:rFonts w:hint="eastAsia" w:ascii="Times New Roman" w:hAnsi="Times New Roman" w:eastAsia="方正仿宋_GBK" w:cs="方正仿宋_GBK"/>
          <w:color w:val="auto"/>
          <w:sz w:val="32"/>
          <w:szCs w:val="32"/>
          <w:lang w:eastAsia="zh-CN"/>
        </w:rPr>
        <w:t>（四）乙方在使用特种作业人员时，必须按照国家有关规定经专门的安全作业培训，取得相应资格，方可上岗作业。乙方应将特种作业人员名单和上岗证复印件报甲方备案，没有持证的人员或持证过期人员不得从事特种作业。乙方必须为从业人员提供符合国家标准或行业标准的劳动防护用品，并监督、教育从业人员按照使用规则佩戴使用。</w:t>
      </w:r>
    </w:p>
    <w:p w14:paraId="5169B1C1">
      <w:pPr>
        <w:snapToGrid w:val="0"/>
        <w:spacing w:line="560" w:lineRule="atLeast"/>
        <w:ind w:left="240" w:leftChars="100" w:firstLine="640" w:firstLineChars="200"/>
        <w:rPr>
          <w:rFonts w:hint="eastAsia" w:ascii="Times New Roman" w:hAnsi="Times New Roman" w:eastAsia="方正仿宋_GBK" w:cs="方正仿宋_GBK"/>
          <w:color w:val="auto"/>
          <w:sz w:val="32"/>
          <w:szCs w:val="32"/>
          <w:lang w:eastAsia="zh-CN"/>
        </w:rPr>
      </w:pPr>
      <w:r>
        <w:rPr>
          <w:rFonts w:hint="eastAsia" w:ascii="Times New Roman" w:hAnsi="Times New Roman" w:eastAsia="方正仿宋_GBK" w:cs="方正仿宋_GBK"/>
          <w:color w:val="auto"/>
          <w:sz w:val="32"/>
          <w:szCs w:val="32"/>
          <w:lang w:eastAsia="zh-CN"/>
        </w:rPr>
        <w:t>（五）乙方应根据生产经营特点配备足够的消防设施，落实专人管理保养，保证消防设施正常状态。乙方不得损坏或者擅自挪用、拆除、停用消防设施。</w:t>
      </w:r>
    </w:p>
    <w:p w14:paraId="500E5896">
      <w:pPr>
        <w:snapToGrid w:val="0"/>
        <w:spacing w:line="560" w:lineRule="atLeast"/>
        <w:ind w:left="240" w:leftChars="100" w:firstLine="640" w:firstLineChars="200"/>
        <w:rPr>
          <w:rFonts w:hint="eastAsia" w:ascii="Times New Roman" w:hAnsi="Times New Roman" w:eastAsia="方正仿宋_GBK" w:cs="方正仿宋_GBK"/>
          <w:color w:val="auto"/>
          <w:sz w:val="32"/>
          <w:szCs w:val="32"/>
          <w:lang w:eastAsia="zh-CN"/>
        </w:rPr>
      </w:pPr>
      <w:r>
        <w:rPr>
          <w:rFonts w:hint="eastAsia" w:ascii="Times New Roman" w:hAnsi="Times New Roman" w:eastAsia="方正仿宋_GBK" w:cs="方正仿宋_GBK"/>
          <w:color w:val="auto"/>
          <w:sz w:val="32"/>
          <w:szCs w:val="32"/>
          <w:lang w:eastAsia="zh-CN"/>
        </w:rPr>
        <w:t>（六）乙方应配合甲方对其租赁区域内安全的监督检查，不得拒绝、阻挠。</w:t>
      </w:r>
    </w:p>
    <w:p w14:paraId="0F1D222B">
      <w:pPr>
        <w:snapToGrid w:val="0"/>
        <w:spacing w:line="560" w:lineRule="atLeast"/>
        <w:ind w:left="240" w:leftChars="100" w:firstLine="640" w:firstLineChars="200"/>
        <w:rPr>
          <w:rFonts w:hint="eastAsia" w:ascii="Times New Roman" w:hAnsi="Times New Roman" w:eastAsia="方正仿宋_GBK" w:cs="方正仿宋_GBK"/>
          <w:color w:val="auto"/>
          <w:sz w:val="32"/>
          <w:szCs w:val="32"/>
          <w:lang w:eastAsia="zh-CN"/>
        </w:rPr>
      </w:pPr>
      <w:r>
        <w:rPr>
          <w:rFonts w:hint="eastAsia" w:ascii="Times New Roman" w:hAnsi="Times New Roman" w:eastAsia="方正仿宋_GBK" w:cs="方正仿宋_GBK"/>
          <w:color w:val="auto"/>
          <w:sz w:val="32"/>
          <w:szCs w:val="32"/>
          <w:lang w:eastAsia="zh-CN"/>
        </w:rPr>
        <w:t>（七）乙方不得在其租赁区域内生产、经营、储存、使用易燃、易爆、有毒、有放射性等危险物品。乙方应自行办理其在租赁范围上开展一切经营活动的各种保险，包括但不仅限于人、财、物、防火、防盗、保管等，乙方负责经营活动中的安全管理工作，并对由于经营活动造成的财产损失和人身伤害负责（包括对甲方、乙方以及第三人的人身和财产损害），一切费用均由乙方承担。若甲方由此承担责任的，有权向乙方追偿由此产生的一切费用（包括但不限于违约金、赔偿金、诉讼费、保全费、律师费等一切费用）。</w:t>
      </w:r>
    </w:p>
    <w:p w14:paraId="78538B7F">
      <w:pPr>
        <w:snapToGrid w:val="0"/>
        <w:spacing w:line="560" w:lineRule="atLeast"/>
        <w:ind w:left="240" w:leftChars="100" w:firstLine="640" w:firstLineChars="200"/>
        <w:rPr>
          <w:rFonts w:hint="eastAsia" w:ascii="Times New Roman" w:hAnsi="Times New Roman" w:eastAsia="方正仿宋_GBK" w:cs="方正仿宋_GBK"/>
          <w:color w:val="auto"/>
          <w:sz w:val="32"/>
          <w:szCs w:val="32"/>
          <w:lang w:eastAsia="zh-CN"/>
        </w:rPr>
      </w:pPr>
      <w:r>
        <w:rPr>
          <w:rFonts w:hint="eastAsia" w:ascii="Times New Roman" w:hAnsi="Times New Roman" w:eastAsia="方正仿宋_GBK" w:cs="方正仿宋_GBK"/>
          <w:color w:val="auto"/>
          <w:sz w:val="32"/>
          <w:szCs w:val="32"/>
          <w:lang w:eastAsia="zh-CN"/>
        </w:rPr>
        <w:t>（八）乙方负责承租区域内的治安防范措施的制定、执行和管理。应组织制定并实施生产安全事故应急救援预案，及时、如实报告生产安全事故。</w:t>
      </w:r>
    </w:p>
    <w:p w14:paraId="1ECCA8B6">
      <w:pPr>
        <w:snapToGrid w:val="0"/>
        <w:spacing w:line="560" w:lineRule="atLeast"/>
        <w:ind w:left="240" w:leftChars="100" w:firstLine="640" w:firstLineChars="200"/>
        <w:rPr>
          <w:rFonts w:hint="eastAsia" w:ascii="Times New Roman" w:hAnsi="Times New Roman" w:eastAsia="方正仿宋_GBK" w:cs="方正仿宋_GBK"/>
          <w:color w:val="auto"/>
          <w:sz w:val="32"/>
          <w:szCs w:val="32"/>
          <w:lang w:eastAsia="zh-CN"/>
        </w:rPr>
      </w:pPr>
      <w:r>
        <w:rPr>
          <w:rFonts w:hint="eastAsia" w:ascii="Times New Roman" w:hAnsi="Times New Roman" w:eastAsia="方正仿宋_GBK" w:cs="方正仿宋_GBK"/>
          <w:color w:val="auto"/>
          <w:sz w:val="32"/>
          <w:szCs w:val="32"/>
          <w:lang w:eastAsia="zh-CN"/>
        </w:rPr>
        <w:t>（九）乙方应保证安全生产投入的有效实施，按相关要求配置公共区域的消防设施，并进行经常性维护、保养，确保正常使用。</w:t>
      </w:r>
    </w:p>
    <w:p w14:paraId="6BA34BEB">
      <w:pPr>
        <w:snapToGrid w:val="0"/>
        <w:spacing w:line="560" w:lineRule="atLeast"/>
        <w:ind w:left="240" w:leftChars="100" w:firstLine="640" w:firstLineChars="200"/>
        <w:rPr>
          <w:rFonts w:hint="eastAsia" w:ascii="Times New Roman" w:hAnsi="Times New Roman" w:eastAsia="方正仿宋_GBK" w:cs="方正仿宋_GBK"/>
          <w:color w:val="auto"/>
          <w:sz w:val="32"/>
          <w:szCs w:val="32"/>
          <w:lang w:eastAsia="zh-CN"/>
        </w:rPr>
      </w:pPr>
      <w:r>
        <w:rPr>
          <w:rFonts w:hint="eastAsia" w:ascii="Times New Roman" w:hAnsi="Times New Roman" w:eastAsia="方正仿宋_GBK" w:cs="方正仿宋_GBK"/>
          <w:color w:val="auto"/>
          <w:sz w:val="32"/>
          <w:szCs w:val="32"/>
          <w:lang w:eastAsia="zh-CN"/>
        </w:rPr>
        <w:t>（十）乙方装修方案必须按国家相关文件要求报政府相关职能部门审批，并将方案交给甲方备案后才能进场装修，并严格执行《安全生产法》中的规定，确保安全文明施工。</w:t>
      </w:r>
    </w:p>
    <w:p w14:paraId="6963E3F1">
      <w:pPr>
        <w:snapToGrid w:val="0"/>
        <w:spacing w:line="560" w:lineRule="atLeast"/>
        <w:ind w:left="240" w:leftChars="100" w:firstLine="640" w:firstLineChars="200"/>
        <w:rPr>
          <w:rFonts w:hint="eastAsia" w:ascii="Times New Roman" w:hAnsi="Times New Roman" w:eastAsia="方正仿宋_GBK" w:cs="方正仿宋_GBK"/>
          <w:color w:val="auto"/>
          <w:sz w:val="32"/>
          <w:szCs w:val="32"/>
          <w:lang w:eastAsia="zh-CN"/>
        </w:rPr>
      </w:pPr>
      <w:r>
        <w:rPr>
          <w:rFonts w:hint="eastAsia" w:ascii="Times New Roman" w:hAnsi="Times New Roman" w:eastAsia="方正仿宋_GBK" w:cs="方正仿宋_GBK"/>
          <w:color w:val="auto"/>
          <w:sz w:val="32"/>
          <w:szCs w:val="32"/>
          <w:lang w:eastAsia="zh-CN"/>
        </w:rPr>
        <w:t>（十一）乙方装修中使用的材料必须符合国家工程建筑消防技术标准的有关规定，尽可能使用阻燃、隔热和耐高温材料。</w:t>
      </w:r>
    </w:p>
    <w:p w14:paraId="64027D91">
      <w:pPr>
        <w:snapToGrid w:val="0"/>
        <w:spacing w:line="560" w:lineRule="atLeast"/>
        <w:ind w:left="240" w:leftChars="100" w:firstLine="640" w:firstLineChars="200"/>
        <w:rPr>
          <w:rFonts w:hint="eastAsia" w:ascii="Times New Roman" w:hAnsi="Times New Roman" w:eastAsia="方正仿宋_GBK" w:cs="方正仿宋_GBK"/>
          <w:color w:val="auto"/>
          <w:sz w:val="32"/>
          <w:szCs w:val="32"/>
          <w:lang w:eastAsia="zh-CN"/>
        </w:rPr>
      </w:pPr>
      <w:r>
        <w:rPr>
          <w:rFonts w:hint="eastAsia" w:ascii="Times New Roman" w:hAnsi="Times New Roman" w:eastAsia="方正仿宋_GBK" w:cs="方正仿宋_GBK"/>
          <w:color w:val="auto"/>
          <w:sz w:val="32"/>
          <w:szCs w:val="32"/>
          <w:lang w:eastAsia="zh-CN"/>
        </w:rPr>
        <w:t>（十二）乙方不得私自破坏甲方提供的各类安全防护设施，确因施工需要拆除的防护设施，必须经甲方书面同意后方可拆除。施工过程中应设置警戒，施工完成后应将防护设施恢复原状。</w:t>
      </w:r>
    </w:p>
    <w:p w14:paraId="16733C54">
      <w:pPr>
        <w:snapToGrid w:val="0"/>
        <w:spacing w:line="560" w:lineRule="atLeast"/>
        <w:ind w:left="240" w:leftChars="100" w:firstLine="640" w:firstLineChars="200"/>
        <w:rPr>
          <w:rFonts w:hint="eastAsia" w:ascii="Times New Roman" w:hAnsi="Times New Roman" w:eastAsia="方正仿宋_GBK" w:cs="方正仿宋_GBK"/>
          <w:color w:val="auto"/>
          <w:sz w:val="32"/>
          <w:szCs w:val="32"/>
          <w:lang w:eastAsia="zh-CN"/>
        </w:rPr>
      </w:pPr>
      <w:r>
        <w:rPr>
          <w:rFonts w:hint="eastAsia" w:ascii="Times New Roman" w:hAnsi="Times New Roman" w:eastAsia="方正仿宋_GBK" w:cs="方正仿宋_GBK"/>
          <w:color w:val="auto"/>
          <w:sz w:val="32"/>
          <w:szCs w:val="32"/>
          <w:lang w:eastAsia="zh-CN"/>
        </w:rPr>
        <w:t>（十三）乙方确因经营需求对房屋进行改造或安装设备时，须遵守甲方相关规章制度，乙方的改造设计必须符合国家的消防、环保、建设以及规划等相关法律法规，改造施工前应将场地及房屋改造设计方案、施工图等报甲方审核同意并自行向相关行政管理部门办理相关手续，取得许可后方可进场施工。</w:t>
      </w:r>
    </w:p>
    <w:p w14:paraId="51CAC498">
      <w:pPr>
        <w:snapToGrid w:val="0"/>
        <w:spacing w:line="560" w:lineRule="atLeast"/>
        <w:ind w:left="240" w:leftChars="100" w:firstLine="640" w:firstLineChars="200"/>
        <w:rPr>
          <w:rFonts w:hint="eastAsia" w:ascii="Times New Roman" w:hAnsi="Times New Roman" w:eastAsia="方正仿宋_GBK" w:cs="方正仿宋_GBK"/>
          <w:color w:val="auto"/>
          <w:sz w:val="32"/>
          <w:szCs w:val="32"/>
          <w:lang w:eastAsia="zh-CN"/>
        </w:rPr>
      </w:pPr>
      <w:r>
        <w:rPr>
          <w:rFonts w:hint="eastAsia" w:ascii="Times New Roman" w:hAnsi="Times New Roman" w:eastAsia="方正仿宋_GBK" w:cs="方正仿宋_GBK"/>
          <w:color w:val="auto"/>
          <w:sz w:val="32"/>
          <w:szCs w:val="32"/>
          <w:lang w:eastAsia="zh-CN"/>
        </w:rPr>
        <w:t>（十四）乙方不得随意变动原有水、电、管道、通信、智能化、消防、空调等，如需重新安装的，应事先向甲方书面申请，并提供改造、装修和线路布置图，取得甲方书面同意后才能进行。</w:t>
      </w:r>
    </w:p>
    <w:p w14:paraId="67A12A6E">
      <w:pPr>
        <w:snapToGrid w:val="0"/>
        <w:spacing w:line="560" w:lineRule="atLeast"/>
        <w:ind w:left="240" w:leftChars="100" w:firstLine="640" w:firstLineChars="200"/>
        <w:rPr>
          <w:rFonts w:hint="eastAsia" w:ascii="Times New Roman" w:hAnsi="Times New Roman" w:eastAsia="方正仿宋_GBK" w:cs="方正仿宋_GBK"/>
          <w:color w:val="auto"/>
          <w:sz w:val="32"/>
          <w:szCs w:val="32"/>
          <w:lang w:eastAsia="zh-CN"/>
        </w:rPr>
      </w:pPr>
      <w:r>
        <w:rPr>
          <w:rFonts w:hint="eastAsia" w:ascii="Times New Roman" w:hAnsi="Times New Roman" w:eastAsia="方正仿宋_GBK" w:cs="方正仿宋_GBK"/>
          <w:color w:val="auto"/>
          <w:sz w:val="32"/>
          <w:szCs w:val="32"/>
          <w:lang w:eastAsia="zh-CN"/>
        </w:rPr>
        <w:t>（十五）乙方必须遵守有关安全法律法规规定的其他义务。</w:t>
      </w:r>
    </w:p>
    <w:p w14:paraId="66852891">
      <w:pPr>
        <w:snapToGrid w:val="0"/>
        <w:spacing w:line="560" w:lineRule="atLeast"/>
        <w:ind w:left="240" w:leftChars="100" w:firstLine="640" w:firstLineChars="200"/>
        <w:rPr>
          <w:rFonts w:hint="eastAsia" w:ascii="Times New Roman" w:hAnsi="Times New Roman" w:eastAsia="方正仿宋_GBK" w:cs="方正仿宋_GBK"/>
          <w:color w:val="auto"/>
          <w:sz w:val="32"/>
          <w:szCs w:val="32"/>
          <w:lang w:eastAsia="zh-CN"/>
        </w:rPr>
      </w:pPr>
      <w:r>
        <w:rPr>
          <w:rFonts w:hint="eastAsia" w:ascii="Times New Roman" w:hAnsi="Times New Roman" w:eastAsia="方正仿宋_GBK" w:cs="方正仿宋_GBK"/>
          <w:color w:val="auto"/>
          <w:sz w:val="32"/>
          <w:szCs w:val="32"/>
          <w:lang w:eastAsia="zh-CN"/>
        </w:rPr>
        <w:t>（十六）租赁期间，乙方应承担对租赁范围上所有物品、设备的照管责任，如因乙方未履行照管义务导致物品损坏、被盗、损失或伤害的，乙方应自费进行修理和修复，并对后果自行承担全部责任。</w:t>
      </w:r>
    </w:p>
    <w:p w14:paraId="1BAEA454">
      <w:pPr>
        <w:snapToGrid w:val="0"/>
        <w:spacing w:line="560" w:lineRule="atLeast"/>
        <w:ind w:left="240" w:leftChars="100" w:firstLine="640" w:firstLineChars="200"/>
        <w:rPr>
          <w:rFonts w:hint="eastAsia" w:ascii="Times New Roman" w:hAnsi="Times New Roman" w:eastAsia="方正仿宋_GBK" w:cs="方正仿宋_GBK"/>
          <w:color w:val="auto"/>
          <w:sz w:val="32"/>
          <w:szCs w:val="32"/>
          <w:lang w:eastAsia="zh-CN"/>
        </w:rPr>
      </w:pPr>
      <w:r>
        <w:rPr>
          <w:rFonts w:hint="eastAsia" w:ascii="Times New Roman" w:hAnsi="Times New Roman" w:eastAsia="方正仿宋_GBK" w:cs="方正仿宋_GBK"/>
          <w:color w:val="auto"/>
          <w:sz w:val="32"/>
          <w:szCs w:val="32"/>
          <w:lang w:eastAsia="zh-CN"/>
        </w:rPr>
        <w:t>六、违约责任：</w:t>
      </w:r>
    </w:p>
    <w:p w14:paraId="230B826B">
      <w:pPr>
        <w:snapToGrid w:val="0"/>
        <w:spacing w:line="560" w:lineRule="atLeast"/>
        <w:ind w:left="240" w:leftChars="100" w:firstLine="640" w:firstLineChars="200"/>
        <w:rPr>
          <w:rFonts w:hint="eastAsia" w:ascii="Times New Roman" w:hAnsi="Times New Roman" w:eastAsia="方正仿宋_GBK" w:cs="方正仿宋_GBK"/>
          <w:color w:val="auto"/>
          <w:sz w:val="32"/>
          <w:szCs w:val="32"/>
          <w:lang w:eastAsia="zh-CN"/>
        </w:rPr>
      </w:pPr>
      <w:r>
        <w:rPr>
          <w:rFonts w:hint="eastAsia" w:ascii="Times New Roman" w:hAnsi="Times New Roman" w:eastAsia="方正仿宋_GBK" w:cs="方正仿宋_GBK"/>
          <w:color w:val="auto"/>
          <w:sz w:val="32"/>
          <w:szCs w:val="32"/>
          <w:lang w:eastAsia="zh-CN"/>
        </w:rPr>
        <w:t>（一）甲乙双方都应主动、积极、认真履行本协议约定的安全管理责任，违约方由于未履行或履行不到位给对方带来安全风险，守约方可提出限期整改，对拖延、置之不理的行为，守约方有权单方解除租赁协议，要求违约方支付违约金</w:t>
      </w:r>
      <w:r>
        <w:rPr>
          <w:rFonts w:hint="eastAsia" w:ascii="Times New Roman" w:hAnsi="Times New Roman" w:eastAsia="方正仿宋_GBK" w:cs="方正仿宋_GBK"/>
          <w:color w:val="auto"/>
          <w:sz w:val="32"/>
          <w:szCs w:val="32"/>
          <w:u w:val="single"/>
          <w:lang w:val="en-US" w:eastAsia="zh-CN"/>
        </w:rPr>
        <w:t xml:space="preserve">    </w:t>
      </w:r>
      <w:r>
        <w:rPr>
          <w:rFonts w:hint="eastAsia" w:ascii="Times New Roman" w:hAnsi="Times New Roman" w:eastAsia="方正仿宋_GBK" w:cs="方正仿宋_GBK"/>
          <w:color w:val="auto"/>
          <w:sz w:val="32"/>
          <w:szCs w:val="32"/>
          <w:lang w:eastAsia="zh-CN"/>
        </w:rPr>
        <w:t>万元，并由违约方对由此产生的全部损失承担责任。</w:t>
      </w:r>
    </w:p>
    <w:p w14:paraId="245563D1">
      <w:pPr>
        <w:snapToGrid w:val="0"/>
        <w:spacing w:line="560" w:lineRule="atLeast"/>
        <w:ind w:left="240" w:leftChars="100" w:firstLine="640" w:firstLineChars="200"/>
        <w:rPr>
          <w:rFonts w:hint="eastAsia" w:ascii="Times New Roman" w:hAnsi="Times New Roman" w:eastAsia="方正仿宋_GBK" w:cs="方正仿宋_GBK"/>
          <w:color w:val="auto"/>
          <w:sz w:val="32"/>
          <w:szCs w:val="32"/>
          <w:lang w:eastAsia="zh-CN"/>
        </w:rPr>
      </w:pPr>
      <w:r>
        <w:rPr>
          <w:rFonts w:hint="eastAsia" w:ascii="Times New Roman" w:hAnsi="Times New Roman" w:eastAsia="方正仿宋_GBK" w:cs="方正仿宋_GBK"/>
          <w:color w:val="auto"/>
          <w:sz w:val="32"/>
          <w:szCs w:val="32"/>
          <w:lang w:eastAsia="zh-CN"/>
        </w:rPr>
        <w:t>（二）由于一方未履行安全管理责任受到安全生产监督管理部门的处罚并给另一方造成经济、声誉损害的，受损害方可向过错方提出赔偿，并可追究其违约责任。</w:t>
      </w:r>
    </w:p>
    <w:p w14:paraId="67496DC4">
      <w:pPr>
        <w:snapToGrid w:val="0"/>
        <w:spacing w:line="560" w:lineRule="atLeast"/>
        <w:ind w:left="240" w:leftChars="100" w:firstLine="640" w:firstLineChars="200"/>
        <w:rPr>
          <w:rFonts w:hint="eastAsia" w:ascii="Times New Roman" w:hAnsi="Times New Roman" w:eastAsia="方正仿宋_GBK" w:cs="方正仿宋_GBK"/>
          <w:color w:val="auto"/>
          <w:sz w:val="32"/>
          <w:szCs w:val="32"/>
          <w:lang w:eastAsia="zh-CN"/>
        </w:rPr>
      </w:pPr>
      <w:r>
        <w:rPr>
          <w:rFonts w:hint="eastAsia" w:ascii="Times New Roman" w:hAnsi="Times New Roman" w:eastAsia="方正仿宋_GBK" w:cs="方正仿宋_GBK"/>
          <w:color w:val="auto"/>
          <w:sz w:val="32"/>
          <w:szCs w:val="32"/>
          <w:lang w:eastAsia="zh-CN"/>
        </w:rPr>
        <w:t>（三）发生安全生产责任事故，应经安全生产监督管理部门认定事故性质、原因、责任人等，过错方应向守约方赔偿损失，包括经济补偿、声誉损失等。守约方有权单方解除租赁协议，要求违约方支付违约金1万元，并由违约方对由此产生的全部损失承担责任。</w:t>
      </w:r>
    </w:p>
    <w:p w14:paraId="20D15AC5">
      <w:pPr>
        <w:snapToGrid w:val="0"/>
        <w:spacing w:line="560" w:lineRule="atLeast"/>
        <w:ind w:left="240" w:leftChars="100" w:firstLine="640" w:firstLineChars="200"/>
        <w:rPr>
          <w:rFonts w:hint="eastAsia" w:ascii="Times New Roman" w:hAnsi="Times New Roman" w:eastAsia="方正仿宋_GBK" w:cs="方正仿宋_GBK"/>
          <w:color w:val="auto"/>
          <w:sz w:val="32"/>
          <w:szCs w:val="32"/>
          <w:lang w:eastAsia="zh-CN"/>
        </w:rPr>
      </w:pPr>
      <w:r>
        <w:rPr>
          <w:rFonts w:hint="eastAsia" w:ascii="Times New Roman" w:hAnsi="Times New Roman" w:eastAsia="方正仿宋_GBK" w:cs="方正仿宋_GBK"/>
          <w:color w:val="auto"/>
          <w:sz w:val="32"/>
          <w:szCs w:val="32"/>
          <w:lang w:eastAsia="zh-CN"/>
        </w:rPr>
        <w:t>（四）甲、乙任何一方违反本协议即违约，违约方应承担守约方因此而发生的全部差旅费、保全费、律师费、鉴定费、评估费及诉讼费等费用。</w:t>
      </w:r>
    </w:p>
    <w:p w14:paraId="4C2958EC">
      <w:pPr>
        <w:snapToGrid w:val="0"/>
        <w:spacing w:line="560" w:lineRule="atLeast"/>
        <w:ind w:left="240" w:leftChars="100" w:firstLine="640" w:firstLineChars="200"/>
        <w:rPr>
          <w:rFonts w:hint="eastAsia" w:ascii="Times New Roman" w:hAnsi="Times New Roman" w:eastAsia="方正仿宋_GBK" w:cs="方正仿宋_GBK"/>
          <w:color w:val="auto"/>
          <w:sz w:val="32"/>
          <w:szCs w:val="32"/>
          <w:lang w:eastAsia="zh-CN"/>
        </w:rPr>
      </w:pPr>
      <w:r>
        <w:rPr>
          <w:rFonts w:hint="eastAsia" w:ascii="Times New Roman" w:hAnsi="Times New Roman" w:eastAsia="方正仿宋_GBK" w:cs="方正仿宋_GBK"/>
          <w:color w:val="auto"/>
          <w:sz w:val="32"/>
          <w:szCs w:val="32"/>
          <w:lang w:eastAsia="zh-CN"/>
        </w:rPr>
        <w:t>七、工作联系机制：</w:t>
      </w:r>
    </w:p>
    <w:p w14:paraId="1DABE71E">
      <w:pPr>
        <w:snapToGrid w:val="0"/>
        <w:spacing w:line="560" w:lineRule="atLeast"/>
        <w:ind w:left="240" w:leftChars="100" w:firstLine="640" w:firstLineChars="200"/>
        <w:rPr>
          <w:rFonts w:hint="eastAsia" w:ascii="Times New Roman" w:hAnsi="Times New Roman" w:eastAsia="方正仿宋_GBK" w:cs="方正仿宋_GBK"/>
          <w:color w:val="auto"/>
          <w:sz w:val="32"/>
          <w:szCs w:val="32"/>
          <w:lang w:eastAsia="zh-CN"/>
        </w:rPr>
      </w:pPr>
      <w:r>
        <w:rPr>
          <w:rFonts w:hint="eastAsia" w:ascii="Times New Roman" w:hAnsi="Times New Roman" w:eastAsia="方正仿宋_GBK" w:cs="方正仿宋_GBK"/>
          <w:color w:val="auto"/>
          <w:sz w:val="32"/>
          <w:szCs w:val="32"/>
          <w:lang w:eastAsia="zh-CN"/>
        </w:rPr>
        <w:t>（一）甲乙双方应建立安全管理联系机制，沟通和协调有关安全管理工作。</w:t>
      </w:r>
    </w:p>
    <w:p w14:paraId="16B1148F">
      <w:pPr>
        <w:snapToGrid w:val="0"/>
        <w:spacing w:line="560" w:lineRule="atLeast"/>
        <w:ind w:left="240" w:leftChars="100" w:firstLine="640" w:firstLineChars="200"/>
        <w:rPr>
          <w:rFonts w:hint="eastAsia" w:ascii="Times New Roman" w:hAnsi="Times New Roman" w:eastAsia="方正仿宋_GBK" w:cs="方正仿宋_GBK"/>
          <w:color w:val="auto"/>
          <w:sz w:val="32"/>
          <w:szCs w:val="32"/>
          <w:lang w:eastAsia="zh-CN"/>
        </w:rPr>
      </w:pPr>
      <w:r>
        <w:rPr>
          <w:rFonts w:hint="eastAsia" w:ascii="Times New Roman" w:hAnsi="Times New Roman" w:eastAsia="方正仿宋_GBK" w:cs="方正仿宋_GBK"/>
          <w:color w:val="auto"/>
          <w:sz w:val="32"/>
          <w:szCs w:val="32"/>
          <w:lang w:eastAsia="zh-CN"/>
        </w:rPr>
        <w:t>（二）各级政府、安全生产监督管理部门，甲方上级单位发出的有关安全的规定、通知等，甲乙双方应及时互通信息，及时传达，及时落实。</w:t>
      </w:r>
    </w:p>
    <w:p w14:paraId="3AAC8ADE">
      <w:pPr>
        <w:snapToGrid w:val="0"/>
        <w:spacing w:line="560" w:lineRule="atLeast"/>
        <w:ind w:left="240" w:leftChars="100" w:firstLine="640" w:firstLineChars="200"/>
        <w:rPr>
          <w:rFonts w:hint="eastAsia" w:ascii="Times New Roman" w:hAnsi="Times New Roman" w:eastAsia="方正仿宋_GBK" w:cs="方正仿宋_GBK"/>
          <w:color w:val="auto"/>
          <w:sz w:val="32"/>
          <w:szCs w:val="32"/>
          <w:lang w:eastAsia="zh-CN"/>
        </w:rPr>
      </w:pPr>
      <w:r>
        <w:rPr>
          <w:rFonts w:hint="eastAsia" w:ascii="Times New Roman" w:hAnsi="Times New Roman" w:eastAsia="方正仿宋_GBK" w:cs="方正仿宋_GBK"/>
          <w:color w:val="auto"/>
          <w:sz w:val="32"/>
          <w:szCs w:val="32"/>
          <w:lang w:eastAsia="zh-CN"/>
        </w:rPr>
        <w:t>（三）有关安全工作事项的衔接，甲乙双方应以书面形式进行，并由双方代表签字确认，以备查，通知与送达条款参照房屋租赁合同的约定。</w:t>
      </w:r>
    </w:p>
    <w:p w14:paraId="23C97C99">
      <w:pPr>
        <w:snapToGrid w:val="0"/>
        <w:spacing w:line="560" w:lineRule="atLeast"/>
        <w:ind w:left="240" w:leftChars="100" w:firstLine="640" w:firstLineChars="200"/>
        <w:rPr>
          <w:rFonts w:hint="eastAsia" w:ascii="Times New Roman" w:hAnsi="Times New Roman" w:eastAsia="方正仿宋_GBK" w:cs="方正仿宋_GBK"/>
          <w:color w:val="auto"/>
          <w:sz w:val="32"/>
          <w:szCs w:val="32"/>
          <w:lang w:eastAsia="zh-CN"/>
        </w:rPr>
      </w:pPr>
      <w:r>
        <w:rPr>
          <w:rFonts w:hint="eastAsia" w:ascii="Times New Roman" w:hAnsi="Times New Roman" w:eastAsia="方正仿宋_GBK" w:cs="方正仿宋_GBK"/>
          <w:color w:val="auto"/>
          <w:sz w:val="32"/>
          <w:szCs w:val="32"/>
          <w:lang w:eastAsia="zh-CN"/>
        </w:rPr>
        <w:t>八、其它事项：</w:t>
      </w:r>
    </w:p>
    <w:p w14:paraId="468F881E">
      <w:pPr>
        <w:snapToGrid w:val="0"/>
        <w:spacing w:line="560" w:lineRule="atLeast"/>
        <w:ind w:left="240" w:leftChars="100" w:firstLine="640" w:firstLineChars="200"/>
        <w:rPr>
          <w:rFonts w:hint="eastAsia" w:ascii="Times New Roman" w:hAnsi="Times New Roman" w:eastAsia="方正仿宋_GBK" w:cs="方正仿宋_GBK"/>
          <w:color w:val="auto"/>
          <w:sz w:val="32"/>
          <w:szCs w:val="32"/>
          <w:lang w:eastAsia="zh-CN"/>
        </w:rPr>
      </w:pPr>
      <w:r>
        <w:rPr>
          <w:rFonts w:hint="eastAsia" w:ascii="Times New Roman" w:hAnsi="Times New Roman" w:eastAsia="方正仿宋_GBK" w:cs="方正仿宋_GBK"/>
          <w:color w:val="auto"/>
          <w:sz w:val="32"/>
          <w:szCs w:val="32"/>
          <w:lang w:eastAsia="zh-CN"/>
        </w:rPr>
        <w:t>（一）在本协议执行过程中，由于实际情况发生变化，或发现有未尽事宜，甲乙双方可对本协议相关条款进行修订、更改或补充，甲乙双方签订补充协议，补充协议与本协议具有同等效力。</w:t>
      </w:r>
    </w:p>
    <w:p w14:paraId="35DD6E05">
      <w:pPr>
        <w:snapToGrid w:val="0"/>
        <w:spacing w:line="560" w:lineRule="atLeast"/>
        <w:ind w:left="240" w:leftChars="100" w:firstLine="640" w:firstLineChars="200"/>
        <w:rPr>
          <w:rFonts w:hint="eastAsia" w:ascii="Times New Roman" w:hAnsi="Times New Roman" w:eastAsia="方正仿宋_GBK" w:cs="方正仿宋_GBK"/>
          <w:color w:val="auto"/>
          <w:sz w:val="32"/>
          <w:szCs w:val="32"/>
          <w:lang w:eastAsia="zh-CN"/>
        </w:rPr>
      </w:pPr>
      <w:r>
        <w:rPr>
          <w:rFonts w:hint="eastAsia" w:ascii="Times New Roman" w:hAnsi="Times New Roman" w:eastAsia="方正仿宋_GBK" w:cs="方正仿宋_GBK"/>
          <w:color w:val="auto"/>
          <w:sz w:val="32"/>
          <w:szCs w:val="32"/>
          <w:lang w:eastAsia="zh-CN"/>
        </w:rPr>
        <w:t>（二）本协议是对房屋租赁合同相关安全内容的补充，共同构成合同整体，同时生效，同时终止。</w:t>
      </w:r>
    </w:p>
    <w:p w14:paraId="7A8AC546">
      <w:pPr>
        <w:snapToGrid w:val="0"/>
        <w:spacing w:line="560" w:lineRule="atLeast"/>
        <w:ind w:left="240" w:leftChars="100" w:firstLine="640" w:firstLineChars="200"/>
        <w:rPr>
          <w:rFonts w:hint="eastAsia" w:ascii="Times New Roman" w:hAnsi="Times New Roman" w:eastAsia="方正仿宋_GBK" w:cs="方正仿宋_GBK"/>
          <w:color w:val="auto"/>
          <w:sz w:val="32"/>
          <w:szCs w:val="32"/>
          <w:lang w:eastAsia="zh-CN"/>
        </w:rPr>
      </w:pPr>
      <w:r>
        <w:rPr>
          <w:rFonts w:hint="eastAsia" w:ascii="Times New Roman" w:hAnsi="Times New Roman" w:eastAsia="方正仿宋_GBK" w:cs="方正仿宋_GBK"/>
          <w:color w:val="auto"/>
          <w:sz w:val="32"/>
          <w:szCs w:val="32"/>
          <w:lang w:eastAsia="zh-CN"/>
        </w:rPr>
        <w:t>（三）本协议执行期间，如遇不可抗力，致使双方无法履行时，协议终止，双方均不承担违约责任，并按有关政策规定协商处理。</w:t>
      </w:r>
    </w:p>
    <w:p w14:paraId="0F5F1A3C">
      <w:pPr>
        <w:snapToGrid w:val="0"/>
        <w:spacing w:line="560" w:lineRule="atLeast"/>
        <w:ind w:left="240" w:leftChars="100" w:firstLine="640" w:firstLineChars="200"/>
        <w:rPr>
          <w:rFonts w:hint="eastAsia" w:ascii="Times New Roman" w:hAnsi="Times New Roman" w:eastAsia="方正仿宋_GBK" w:cs="方正仿宋_GBK"/>
          <w:color w:val="auto"/>
          <w:sz w:val="32"/>
          <w:szCs w:val="32"/>
          <w:lang w:eastAsia="zh-CN"/>
        </w:rPr>
      </w:pPr>
      <w:r>
        <w:rPr>
          <w:rFonts w:hint="eastAsia" w:ascii="Times New Roman" w:hAnsi="Times New Roman" w:eastAsia="方正仿宋_GBK" w:cs="方正仿宋_GBK"/>
          <w:color w:val="auto"/>
          <w:sz w:val="32"/>
          <w:szCs w:val="32"/>
          <w:lang w:eastAsia="zh-CN"/>
        </w:rPr>
        <w:t>（四）本协议一式</w:t>
      </w:r>
      <w:r>
        <w:rPr>
          <w:rFonts w:hint="eastAsia" w:ascii="Times New Roman" w:hAnsi="Times New Roman" w:eastAsia="方正仿宋_GBK" w:cs="方正仿宋_GBK"/>
          <w:color w:val="auto"/>
          <w:sz w:val="32"/>
          <w:szCs w:val="32"/>
          <w:lang w:val="en-US" w:eastAsia="zh-CN"/>
        </w:rPr>
        <w:t>伍</w:t>
      </w:r>
      <w:r>
        <w:rPr>
          <w:rFonts w:hint="eastAsia" w:ascii="Times New Roman" w:hAnsi="Times New Roman" w:eastAsia="方正仿宋_GBK" w:cs="方正仿宋_GBK"/>
          <w:color w:val="auto"/>
          <w:sz w:val="32"/>
          <w:szCs w:val="32"/>
          <w:lang w:eastAsia="zh-CN"/>
        </w:rPr>
        <w:t>份，甲方肆份，乙方</w:t>
      </w:r>
      <w:r>
        <w:rPr>
          <w:rFonts w:hint="eastAsia" w:ascii="Times New Roman" w:hAnsi="Times New Roman" w:eastAsia="方正仿宋_GBK" w:cs="方正仿宋_GBK"/>
          <w:color w:val="auto"/>
          <w:sz w:val="32"/>
          <w:szCs w:val="32"/>
          <w:lang w:val="en-US" w:eastAsia="zh-CN"/>
        </w:rPr>
        <w:t>壹</w:t>
      </w:r>
      <w:r>
        <w:rPr>
          <w:rFonts w:hint="eastAsia" w:ascii="Times New Roman" w:hAnsi="Times New Roman" w:eastAsia="方正仿宋_GBK" w:cs="方正仿宋_GBK"/>
          <w:color w:val="auto"/>
          <w:sz w:val="32"/>
          <w:szCs w:val="32"/>
          <w:lang w:eastAsia="zh-CN"/>
        </w:rPr>
        <w:t>份，具有同等法律效力。甲乙双方签字盖章后生效。</w:t>
      </w:r>
    </w:p>
    <w:p w14:paraId="468302FE">
      <w:pPr>
        <w:snapToGrid w:val="0"/>
        <w:spacing w:line="560" w:lineRule="atLeast"/>
        <w:ind w:left="240" w:leftChars="100" w:firstLine="640" w:firstLineChars="200"/>
        <w:rPr>
          <w:rFonts w:hint="eastAsia" w:ascii="Times New Roman" w:hAnsi="Times New Roman" w:eastAsia="方正仿宋_GBK" w:cs="方正仿宋_GBK"/>
          <w:color w:val="auto"/>
          <w:sz w:val="32"/>
          <w:szCs w:val="32"/>
          <w:lang w:eastAsia="zh-CN"/>
        </w:rPr>
      </w:pPr>
    </w:p>
    <w:p w14:paraId="088FC356">
      <w:pPr>
        <w:snapToGrid w:val="0"/>
        <w:spacing w:line="560" w:lineRule="atLeast"/>
        <w:ind w:left="240" w:leftChars="100" w:firstLine="640" w:firstLineChars="200"/>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color w:val="auto"/>
          <w:sz w:val="32"/>
          <w:szCs w:val="32"/>
          <w:lang w:eastAsia="zh-CN"/>
        </w:rPr>
        <w:t>甲方：</w:t>
      </w:r>
      <w:r>
        <w:rPr>
          <w:rFonts w:hint="eastAsia" w:ascii="Times New Roman" w:hAnsi="Times New Roman" w:eastAsia="方正仿宋_GBK" w:cs="方正仿宋_GBK"/>
          <w:color w:val="auto"/>
          <w:sz w:val="32"/>
          <w:szCs w:val="32"/>
          <w:lang w:val="en-US" w:eastAsia="zh-CN"/>
        </w:rPr>
        <w:t>重庆交通资源开发有限公司</w:t>
      </w:r>
      <w:r>
        <w:rPr>
          <w:rFonts w:hint="eastAsia" w:ascii="Times New Roman" w:hAnsi="Times New Roman" w:eastAsia="方正仿宋_GBK" w:cs="方正仿宋_GBK"/>
          <w:sz w:val="32"/>
          <w:szCs w:val="32"/>
          <w:lang w:val="en-US" w:eastAsia="zh-CN"/>
        </w:rPr>
        <w:t xml:space="preserve">   </w:t>
      </w:r>
      <w:r>
        <w:rPr>
          <w:rFonts w:hint="eastAsia" w:ascii="Times New Roman" w:hAnsi="Times New Roman" w:eastAsia="方正仿宋_GBK" w:cs="方正仿宋_GBK"/>
          <w:color w:val="auto"/>
          <w:sz w:val="32"/>
          <w:szCs w:val="32"/>
          <w:lang w:eastAsia="zh-CN"/>
        </w:rPr>
        <w:t>乙方：</w:t>
      </w:r>
    </w:p>
    <w:p w14:paraId="1A5A8A1A">
      <w:pPr>
        <w:snapToGrid w:val="0"/>
        <w:spacing w:line="560" w:lineRule="atLeast"/>
        <w:ind w:left="0" w:leftChars="0" w:firstLine="1920" w:firstLineChars="600"/>
        <w:rPr>
          <w:rFonts w:hint="eastAsia" w:ascii="Times New Roman" w:hAnsi="Times New Roman" w:eastAsia="方正仿宋_GBK" w:cs="方正仿宋_GBK"/>
          <w:color w:val="auto"/>
          <w:sz w:val="32"/>
          <w:szCs w:val="32"/>
          <w:lang w:eastAsia="zh-CN"/>
        </w:rPr>
      </w:pPr>
      <w:r>
        <w:rPr>
          <w:rFonts w:hint="eastAsia" w:ascii="Times New Roman" w:hAnsi="Times New Roman" w:eastAsia="方正仿宋_GBK" w:cs="方正仿宋_GBK"/>
          <w:color w:val="auto"/>
          <w:sz w:val="32"/>
          <w:szCs w:val="32"/>
          <w:lang w:val="en-US" w:eastAsia="zh-CN"/>
        </w:rPr>
        <w:t xml:space="preserve">商业管理分公司 </w:t>
      </w:r>
      <w:r>
        <w:rPr>
          <w:rFonts w:hint="eastAsia" w:ascii="Times New Roman" w:hAnsi="Times New Roman" w:eastAsia="方正仿宋_GBK" w:cs="方正仿宋_GBK"/>
          <w:color w:val="auto"/>
          <w:sz w:val="32"/>
          <w:szCs w:val="32"/>
          <w:lang w:eastAsia="zh-CN"/>
        </w:rPr>
        <w:t xml:space="preserve">    </w:t>
      </w:r>
      <w:r>
        <w:rPr>
          <w:rFonts w:hint="eastAsia" w:ascii="Times New Roman" w:hAnsi="Times New Roman" w:eastAsia="方正仿宋_GBK" w:cs="方正仿宋_GBK"/>
          <w:color w:val="auto"/>
          <w:sz w:val="32"/>
          <w:szCs w:val="32"/>
          <w:lang w:val="en-US" w:eastAsia="zh-CN"/>
        </w:rPr>
        <w:t xml:space="preserve">  </w:t>
      </w:r>
      <w:r>
        <w:rPr>
          <w:rFonts w:hint="eastAsia" w:ascii="Times New Roman" w:hAnsi="Times New Roman" w:eastAsia="方正仿宋_GBK" w:cs="方正仿宋_GBK"/>
          <w:color w:val="auto"/>
          <w:sz w:val="32"/>
          <w:szCs w:val="32"/>
          <w:lang w:eastAsia="zh-CN"/>
        </w:rPr>
        <w:t>　　　　　　　　　　　　　　　　　　　　　</w:t>
      </w:r>
    </w:p>
    <w:p w14:paraId="066C7A4C">
      <w:pPr>
        <w:snapToGrid w:val="0"/>
        <w:spacing w:line="560" w:lineRule="atLeast"/>
        <w:ind w:left="240" w:leftChars="100" w:firstLine="640" w:firstLineChars="200"/>
        <w:rPr>
          <w:rFonts w:hint="eastAsia" w:ascii="Times New Roman" w:hAnsi="Times New Roman" w:eastAsia="方正仿宋_GBK" w:cs="方正仿宋_GBK"/>
          <w:color w:val="auto"/>
          <w:sz w:val="32"/>
          <w:szCs w:val="32"/>
          <w:lang w:eastAsia="zh-CN"/>
        </w:rPr>
      </w:pPr>
      <w:r>
        <w:rPr>
          <w:rFonts w:hint="eastAsia" w:ascii="Times New Roman" w:hAnsi="Times New Roman" w:eastAsia="方正仿宋_GBK" w:cs="方正仿宋_GBK"/>
          <w:color w:val="auto"/>
          <w:sz w:val="32"/>
          <w:szCs w:val="32"/>
          <w:lang w:eastAsia="zh-CN"/>
        </w:rPr>
        <w:t xml:space="preserve">经办人:                        </w:t>
      </w:r>
      <w:r>
        <w:rPr>
          <w:rFonts w:hint="eastAsia" w:ascii="Times New Roman" w:hAnsi="Times New Roman" w:eastAsia="方正仿宋_GBK" w:cs="方正仿宋_GBK"/>
          <w:color w:val="auto"/>
          <w:sz w:val="32"/>
          <w:szCs w:val="32"/>
          <w:lang w:val="en-US" w:eastAsia="zh-CN"/>
        </w:rPr>
        <w:t xml:space="preserve">   </w:t>
      </w:r>
      <w:r>
        <w:rPr>
          <w:rFonts w:hint="eastAsia" w:ascii="Times New Roman" w:hAnsi="Times New Roman" w:eastAsia="方正仿宋_GBK" w:cs="方正仿宋_GBK"/>
          <w:color w:val="auto"/>
          <w:sz w:val="32"/>
          <w:szCs w:val="32"/>
          <w:lang w:eastAsia="zh-CN"/>
        </w:rPr>
        <w:t>经办人：</w:t>
      </w:r>
    </w:p>
    <w:p w14:paraId="2538D6C7">
      <w:pPr>
        <w:snapToGrid w:val="0"/>
        <w:spacing w:line="560" w:lineRule="atLeast"/>
        <w:ind w:left="240" w:leftChars="100" w:firstLine="640" w:firstLineChars="200"/>
        <w:rPr>
          <w:rFonts w:hint="eastAsia" w:ascii="Times New Roman" w:hAnsi="Times New Roman" w:eastAsia="方正仿宋_GBK" w:cs="方正仿宋_GBK"/>
          <w:color w:val="auto"/>
          <w:sz w:val="32"/>
          <w:szCs w:val="32"/>
          <w:lang w:eastAsia="zh-CN"/>
        </w:rPr>
      </w:pPr>
      <w:r>
        <w:rPr>
          <w:rFonts w:hint="eastAsia" w:ascii="Times New Roman" w:hAnsi="Times New Roman" w:eastAsia="方正仿宋_GBK" w:cs="方正仿宋_GBK"/>
          <w:color w:val="auto"/>
          <w:sz w:val="32"/>
          <w:szCs w:val="32"/>
          <w:lang w:eastAsia="zh-CN"/>
        </w:rPr>
        <w:t xml:space="preserve">联系电话：                     </w:t>
      </w:r>
      <w:r>
        <w:rPr>
          <w:rFonts w:hint="eastAsia" w:ascii="Times New Roman" w:hAnsi="Times New Roman" w:eastAsia="方正仿宋_GBK" w:cs="方正仿宋_GBK"/>
          <w:color w:val="auto"/>
          <w:sz w:val="32"/>
          <w:szCs w:val="32"/>
          <w:lang w:val="en-US" w:eastAsia="zh-CN"/>
        </w:rPr>
        <w:t xml:space="preserve">   </w:t>
      </w:r>
      <w:r>
        <w:rPr>
          <w:rFonts w:hint="eastAsia" w:ascii="Times New Roman" w:hAnsi="Times New Roman" w:eastAsia="方正仿宋_GBK" w:cs="方正仿宋_GBK"/>
          <w:color w:val="auto"/>
          <w:sz w:val="32"/>
          <w:szCs w:val="32"/>
          <w:lang w:eastAsia="zh-CN"/>
        </w:rPr>
        <w:t>联系电话：</w:t>
      </w:r>
    </w:p>
    <w:p w14:paraId="7D2EEFCE">
      <w:pPr>
        <w:snapToGrid w:val="0"/>
        <w:spacing w:line="560" w:lineRule="atLeast"/>
        <w:ind w:left="240" w:leftChars="100" w:firstLine="640" w:firstLineChars="200"/>
        <w:rPr>
          <w:rFonts w:hint="eastAsia" w:ascii="Times New Roman" w:hAnsi="Times New Roman" w:eastAsia="方正仿宋_GBK" w:cs="方正仿宋_GBK"/>
          <w:color w:val="auto"/>
          <w:sz w:val="32"/>
          <w:szCs w:val="32"/>
          <w:lang w:eastAsia="zh-CN"/>
        </w:rPr>
      </w:pPr>
      <w:r>
        <w:rPr>
          <w:rFonts w:hint="eastAsia" w:ascii="Times New Roman" w:hAnsi="Times New Roman" w:eastAsia="方正仿宋_GBK" w:cs="方正仿宋_GBK"/>
          <w:color w:val="auto"/>
          <w:sz w:val="32"/>
          <w:szCs w:val="32"/>
          <w:lang w:eastAsia="zh-CN"/>
        </w:rPr>
        <w:t xml:space="preserve">   年  月  日                     </w:t>
      </w:r>
      <w:r>
        <w:rPr>
          <w:rFonts w:hint="eastAsia" w:ascii="Times New Roman" w:hAnsi="Times New Roman" w:eastAsia="方正仿宋_GBK" w:cs="方正仿宋_GBK"/>
          <w:color w:val="auto"/>
          <w:sz w:val="32"/>
          <w:szCs w:val="32"/>
          <w:lang w:val="en-US" w:eastAsia="zh-CN"/>
        </w:rPr>
        <w:t xml:space="preserve">   </w:t>
      </w:r>
      <w:r>
        <w:rPr>
          <w:rFonts w:hint="eastAsia" w:ascii="Times New Roman" w:hAnsi="Times New Roman" w:eastAsia="方正仿宋_GBK" w:cs="方正仿宋_GBK"/>
          <w:color w:val="auto"/>
          <w:sz w:val="32"/>
          <w:szCs w:val="32"/>
          <w:lang w:eastAsia="zh-CN"/>
        </w:rPr>
        <w:t>年   月   日</w:t>
      </w:r>
    </w:p>
    <w:p w14:paraId="33F8345B">
      <w:pPr>
        <w:snapToGrid w:val="0"/>
        <w:spacing w:line="560" w:lineRule="atLeast"/>
        <w:ind w:left="0" w:leftChars="0" w:firstLine="0" w:firstLineChars="0"/>
        <w:jc w:val="left"/>
        <w:rPr>
          <w:rFonts w:hint="eastAsia" w:ascii="Times New Roman" w:hAnsi="Times New Roman" w:eastAsia="仿宋" w:cs="仿宋"/>
          <w:color w:val="auto"/>
          <w:sz w:val="28"/>
          <w:szCs w:val="28"/>
          <w:lang w:eastAsia="zh-CN"/>
        </w:rPr>
      </w:pPr>
    </w:p>
    <w:p w14:paraId="24DC9323">
      <w:pPr>
        <w:snapToGrid w:val="0"/>
        <w:spacing w:line="560" w:lineRule="atLeast"/>
        <w:ind w:left="0" w:leftChars="0" w:firstLine="0" w:firstLineChars="0"/>
        <w:jc w:val="left"/>
        <w:rPr>
          <w:rFonts w:hint="eastAsia" w:ascii="Times New Roman" w:hAnsi="Times New Roman" w:eastAsia="仿宋" w:cs="仿宋"/>
          <w:color w:val="auto"/>
          <w:sz w:val="28"/>
          <w:szCs w:val="28"/>
          <w:lang w:eastAsia="zh-CN"/>
        </w:rPr>
      </w:pPr>
    </w:p>
    <w:p w14:paraId="5EC0DD5F">
      <w:pPr>
        <w:snapToGrid w:val="0"/>
        <w:spacing w:line="560" w:lineRule="atLeast"/>
        <w:ind w:left="0" w:leftChars="0" w:firstLine="0" w:firstLineChars="0"/>
        <w:jc w:val="left"/>
        <w:rPr>
          <w:rFonts w:hint="eastAsia" w:ascii="Times New Roman" w:hAnsi="Times New Roman" w:eastAsia="仿宋" w:cs="仿宋"/>
          <w:color w:val="auto"/>
          <w:sz w:val="28"/>
          <w:szCs w:val="28"/>
          <w:lang w:eastAsia="zh-CN"/>
        </w:rPr>
      </w:pPr>
    </w:p>
    <w:p w14:paraId="619EAC80">
      <w:pPr>
        <w:snapToGrid w:val="0"/>
        <w:spacing w:line="560" w:lineRule="atLeast"/>
        <w:ind w:left="0" w:leftChars="0" w:firstLine="0" w:firstLineChars="0"/>
        <w:jc w:val="left"/>
        <w:rPr>
          <w:rFonts w:hint="eastAsia" w:ascii="Times New Roman" w:hAnsi="Times New Roman" w:eastAsia="仿宋" w:cs="仿宋"/>
          <w:color w:val="auto"/>
          <w:sz w:val="28"/>
          <w:szCs w:val="28"/>
          <w:lang w:eastAsia="zh-CN"/>
        </w:rPr>
      </w:pPr>
    </w:p>
    <w:p w14:paraId="488C7999">
      <w:pPr>
        <w:snapToGrid w:val="0"/>
        <w:spacing w:line="560" w:lineRule="atLeast"/>
        <w:ind w:left="0" w:leftChars="0" w:firstLine="0" w:firstLineChars="0"/>
        <w:jc w:val="left"/>
        <w:rPr>
          <w:rFonts w:hint="eastAsia" w:ascii="Times New Roman" w:hAnsi="Times New Roman" w:eastAsia="仿宋" w:cs="仿宋"/>
          <w:color w:val="auto"/>
          <w:sz w:val="28"/>
          <w:szCs w:val="28"/>
          <w:lang w:val="en-US" w:eastAsia="zh-CN"/>
        </w:rPr>
      </w:pPr>
      <w:r>
        <w:rPr>
          <w:rFonts w:hint="eastAsia" w:ascii="Times New Roman" w:hAnsi="Times New Roman" w:eastAsia="仿宋" w:cs="仿宋"/>
          <w:color w:val="auto"/>
          <w:sz w:val="28"/>
          <w:szCs w:val="28"/>
          <w:lang w:eastAsia="zh-CN"/>
        </w:rPr>
        <w:t>合同编号：</w:t>
      </w:r>
      <w:r>
        <w:rPr>
          <w:rFonts w:hint="eastAsia" w:ascii="Times New Roman" w:hAnsi="Times New Roman" w:eastAsia="仿宋" w:cs="仿宋"/>
          <w:color w:val="auto"/>
          <w:sz w:val="28"/>
          <w:szCs w:val="28"/>
          <w:lang w:val="en-US" w:eastAsia="zh-CN"/>
        </w:rPr>
        <w:t xml:space="preserve"> </w:t>
      </w:r>
    </w:p>
    <w:p w14:paraId="0945BE3B">
      <w:pPr>
        <w:jc w:val="center"/>
        <w:rPr>
          <w:rFonts w:ascii="Times New Roman" w:eastAsia="仿宋_GB2312"/>
          <w:color w:val="auto"/>
          <w:sz w:val="44"/>
          <w:szCs w:val="44"/>
        </w:rPr>
      </w:pPr>
      <w:r>
        <w:rPr>
          <w:rFonts w:hint="eastAsia" w:ascii="Times New Roman" w:hAnsi="Times New Roman" w:eastAsia="方正小标宋_GBK" w:cs="方正小标宋_GBK"/>
          <w:color w:val="auto"/>
          <w:sz w:val="44"/>
          <w:szCs w:val="44"/>
        </w:rPr>
        <w:t>房屋移交确认书</w:t>
      </w:r>
    </w:p>
    <w:p w14:paraId="6512C369">
      <w:pPr>
        <w:ind w:firstLine="640" w:firstLineChars="200"/>
        <w:rPr>
          <w:rFonts w:hint="eastAsia" w:ascii="Times New Roman" w:hAnsi="Times New Roman" w:eastAsia="方正仿宋_GBK" w:cs="方正仿宋_GBK"/>
          <w:color w:val="auto"/>
          <w:sz w:val="32"/>
          <w:szCs w:val="32"/>
        </w:rPr>
      </w:pPr>
      <w:r>
        <w:rPr>
          <w:rFonts w:hint="eastAsia" w:ascii="Times New Roman" w:hAnsi="Times New Roman" w:eastAsia="方正仿宋_GBK" w:cs="方正仿宋_GBK"/>
          <w:color w:val="auto"/>
          <w:sz w:val="32"/>
          <w:szCs w:val="32"/>
        </w:rPr>
        <w:t>甲方：</w:t>
      </w:r>
      <w:r>
        <w:rPr>
          <w:rFonts w:hint="eastAsia" w:ascii="Times New Roman" w:hAnsi="Times New Roman" w:eastAsia="方正仿宋_GBK" w:cs="方正仿宋_GBK"/>
          <w:color w:val="auto"/>
          <w:sz w:val="32"/>
          <w:szCs w:val="32"/>
          <w:lang w:val="en-US" w:eastAsia="zh-CN"/>
        </w:rPr>
        <w:t>重庆交通资源开发有限公司商业管理分公司</w:t>
      </w:r>
    </w:p>
    <w:p w14:paraId="4152C6C8">
      <w:pPr>
        <w:snapToGrid w:val="0"/>
        <w:spacing w:line="560" w:lineRule="atLeast"/>
        <w:ind w:left="0" w:leftChars="0" w:firstLine="640" w:firstLineChars="200"/>
        <w:rPr>
          <w:rFonts w:hint="eastAsia" w:ascii="Times New Roman" w:hAnsi="Times New Roman" w:eastAsia="方正仿宋_GBK" w:cs="方正仿宋_GBK"/>
          <w:color w:val="auto"/>
          <w:sz w:val="32"/>
          <w:szCs w:val="32"/>
        </w:rPr>
      </w:pPr>
      <w:r>
        <w:rPr>
          <w:rFonts w:hint="eastAsia" w:ascii="Times New Roman" w:hAnsi="Times New Roman" w:eastAsia="方正仿宋_GBK" w:cs="方正仿宋_GBK"/>
          <w:color w:val="auto"/>
          <w:sz w:val="32"/>
          <w:szCs w:val="32"/>
        </w:rPr>
        <w:t>乙方：</w:t>
      </w:r>
      <w:r>
        <w:rPr>
          <w:rFonts w:hint="eastAsia" w:ascii="Times New Roman" w:hAnsi="Times New Roman" w:eastAsia="方正仿宋_GBK" w:cs="方正仿宋_GBK"/>
          <w:color w:val="auto"/>
          <w:sz w:val="32"/>
          <w:szCs w:val="32"/>
          <w:lang w:val="en-US" w:eastAsia="zh-CN"/>
        </w:rPr>
        <w:t xml:space="preserve"> </w:t>
      </w:r>
    </w:p>
    <w:p w14:paraId="1294D297">
      <w:pPr>
        <w:ind w:left="0" w:leftChars="0" w:firstLine="640" w:firstLineChars="200"/>
        <w:rPr>
          <w:rFonts w:hint="eastAsia" w:ascii="Times New Roman" w:hAnsi="Times New Roman" w:eastAsia="方正仿宋_GBK" w:cs="方正仿宋_GBK"/>
          <w:color w:val="auto"/>
          <w:sz w:val="32"/>
          <w:szCs w:val="32"/>
        </w:rPr>
      </w:pPr>
      <w:r>
        <w:rPr>
          <w:rFonts w:hint="eastAsia" w:ascii="Times New Roman" w:hAnsi="Times New Roman" w:eastAsia="方正仿宋_GBK" w:cs="方正仿宋_GBK"/>
          <w:color w:val="auto"/>
          <w:sz w:val="32"/>
          <w:szCs w:val="32"/>
        </w:rPr>
        <w:t>经甲、乙双方友好协商，约定于</w:t>
      </w:r>
      <w:r>
        <w:rPr>
          <w:rFonts w:hint="eastAsia" w:ascii="Times New Roman" w:hAnsi="Times New Roman" w:eastAsia="方正仿宋_GBK" w:cs="方正仿宋_GBK"/>
          <w:color w:val="auto"/>
          <w:sz w:val="32"/>
          <w:szCs w:val="32"/>
          <w:lang w:val="en-US" w:eastAsia="zh-CN"/>
        </w:rPr>
        <w:t xml:space="preserve">   </w:t>
      </w:r>
      <w:r>
        <w:rPr>
          <w:rFonts w:hint="eastAsia" w:ascii="Times New Roman" w:hAnsi="Times New Roman" w:eastAsia="方正仿宋_GBK" w:cs="方正仿宋_GBK"/>
          <w:color w:val="auto"/>
          <w:sz w:val="32"/>
          <w:szCs w:val="32"/>
        </w:rPr>
        <w:t>年</w:t>
      </w:r>
      <w:r>
        <w:rPr>
          <w:rFonts w:hint="eastAsia" w:ascii="Times New Roman" w:hAnsi="Times New Roman" w:eastAsia="方正仿宋_GBK" w:cs="方正仿宋_GBK"/>
          <w:color w:val="auto"/>
          <w:sz w:val="32"/>
          <w:szCs w:val="32"/>
          <w:lang w:val="en-US" w:eastAsia="zh-CN"/>
        </w:rPr>
        <w:t xml:space="preserve">  </w:t>
      </w:r>
      <w:r>
        <w:rPr>
          <w:rFonts w:hint="eastAsia" w:ascii="Times New Roman" w:hAnsi="Times New Roman" w:eastAsia="方正仿宋_GBK" w:cs="方正仿宋_GBK"/>
          <w:color w:val="auto"/>
          <w:sz w:val="32"/>
          <w:szCs w:val="32"/>
        </w:rPr>
        <w:t>月</w:t>
      </w:r>
      <w:r>
        <w:rPr>
          <w:rFonts w:hint="eastAsia" w:ascii="Times New Roman" w:hAnsi="Times New Roman" w:eastAsia="方正仿宋_GBK" w:cs="方正仿宋_GBK"/>
          <w:color w:val="auto"/>
          <w:sz w:val="32"/>
          <w:szCs w:val="32"/>
          <w:lang w:val="en-US" w:eastAsia="zh-CN"/>
        </w:rPr>
        <w:t xml:space="preserve"> </w:t>
      </w:r>
      <w:r>
        <w:rPr>
          <w:rFonts w:hint="eastAsia" w:ascii="Times New Roman" w:hAnsi="Times New Roman" w:eastAsia="方正仿宋_GBK" w:cs="方正仿宋_GBK"/>
          <w:color w:val="auto"/>
          <w:sz w:val="32"/>
          <w:szCs w:val="32"/>
        </w:rPr>
        <w:t>日在现场就租赁（</w:t>
      </w:r>
      <w:r>
        <w:rPr>
          <w:rFonts w:hint="eastAsia" w:ascii="Times New Roman" w:hAnsi="Times New Roman" w:eastAsia="方正仿宋_GBK" w:cs="方正仿宋_GBK"/>
          <w:color w:val="auto"/>
          <w:sz w:val="32"/>
          <w:szCs w:val="32"/>
          <w:u w:val="single"/>
          <w:lang w:val="en-US" w:eastAsia="zh-CN"/>
        </w:rPr>
        <w:t xml:space="preserve">重庆市    </w:t>
      </w:r>
      <w:r>
        <w:rPr>
          <w:rFonts w:hint="eastAsia" w:ascii="Times New Roman" w:hAnsi="Times New Roman" w:eastAsia="方正仿宋_GBK" w:cs="方正仿宋_GBK"/>
          <w:color w:val="auto"/>
          <w:sz w:val="32"/>
          <w:szCs w:val="32"/>
          <w:lang w:eastAsia="zh-CN"/>
        </w:rPr>
        <w:t>（编号</w:t>
      </w:r>
      <w:r>
        <w:rPr>
          <w:rFonts w:hint="eastAsia" w:ascii="Times New Roman" w:hAnsi="Times New Roman" w:eastAsia="方正仿宋_GBK" w:cs="方正仿宋_GBK"/>
          <w:b/>
          <w:bCs/>
          <w:color w:val="auto"/>
          <w:sz w:val="32"/>
          <w:szCs w:val="32"/>
          <w:lang w:eastAsia="zh-CN"/>
        </w:rPr>
        <w:t>：</w:t>
      </w:r>
      <w:r>
        <w:rPr>
          <w:rFonts w:hint="eastAsia" w:ascii="Times New Roman" w:hAnsi="Times New Roman" w:eastAsia="方正仿宋_GBK" w:cs="方正仿宋_GBK"/>
          <w:color w:val="auto"/>
          <w:sz w:val="32"/>
          <w:szCs w:val="32"/>
          <w:u w:val="single"/>
          <w:lang w:val="en-US" w:eastAsia="zh-CN"/>
        </w:rPr>
        <w:t xml:space="preserve">  号</w:t>
      </w:r>
      <w:r>
        <w:rPr>
          <w:rFonts w:hint="eastAsia" w:ascii="Times New Roman" w:hAnsi="Times New Roman" w:eastAsia="方正仿宋_GBK" w:cs="方正仿宋_GBK"/>
          <w:color w:val="auto"/>
          <w:sz w:val="32"/>
          <w:szCs w:val="32"/>
          <w:lang w:eastAsia="zh-CN"/>
        </w:rPr>
        <w:t>）房屋（房屋建筑面积：</w:t>
      </w:r>
      <w:r>
        <w:rPr>
          <w:rFonts w:hint="eastAsia" w:ascii="Times New Roman" w:hAnsi="Times New Roman" w:eastAsia="方正仿宋_GBK" w:cs="方正仿宋_GBK"/>
          <w:b/>
          <w:bCs/>
          <w:color w:val="auto"/>
          <w:sz w:val="32"/>
          <w:szCs w:val="32"/>
          <w:u w:val="single"/>
          <w:lang w:val="en-US" w:eastAsia="zh-CN"/>
        </w:rPr>
        <w:t xml:space="preserve">  </w:t>
      </w:r>
      <w:r>
        <w:rPr>
          <w:rFonts w:hint="eastAsia" w:ascii="Times New Roman" w:hAnsi="Times New Roman" w:eastAsia="方正仿宋_GBK" w:cs="方正仿宋_GBK"/>
          <w:b/>
          <w:bCs/>
          <w:color w:val="auto"/>
          <w:sz w:val="32"/>
          <w:szCs w:val="32"/>
          <w:u w:val="single"/>
          <w:lang w:eastAsia="zh-CN"/>
        </w:rPr>
        <w:t>㎡</w:t>
      </w:r>
      <w:r>
        <w:rPr>
          <w:rFonts w:hint="eastAsia" w:ascii="Times New Roman" w:hAnsi="Times New Roman" w:eastAsia="方正仿宋_GBK" w:cs="方正仿宋_GBK"/>
          <w:color w:val="auto"/>
          <w:sz w:val="32"/>
          <w:szCs w:val="32"/>
          <w:lang w:eastAsia="zh-CN"/>
        </w:rPr>
        <w:t>）</w:t>
      </w:r>
      <w:r>
        <w:rPr>
          <w:rFonts w:hint="eastAsia" w:ascii="Times New Roman" w:hAnsi="Times New Roman" w:eastAsia="方正仿宋_GBK" w:cs="方正仿宋_GBK"/>
          <w:color w:val="auto"/>
          <w:sz w:val="32"/>
          <w:szCs w:val="32"/>
        </w:rPr>
        <w:t>进行交接，交接状态：现状，乙方对租赁物各项状况无异议，符合乙方要求。</w:t>
      </w:r>
    </w:p>
    <w:p w14:paraId="783C3294">
      <w:pPr>
        <w:ind w:firstLine="640" w:firstLineChars="200"/>
        <w:rPr>
          <w:rFonts w:hint="eastAsia" w:ascii="Times New Roman" w:hAnsi="Times New Roman" w:eastAsia="方正仿宋_GBK" w:cs="方正仿宋_GBK"/>
          <w:color w:val="auto"/>
          <w:sz w:val="32"/>
          <w:szCs w:val="32"/>
        </w:rPr>
      </w:pPr>
      <w:r>
        <w:rPr>
          <w:rFonts w:hint="eastAsia" w:ascii="Times New Roman" w:hAnsi="Times New Roman" w:eastAsia="方正仿宋_GBK" w:cs="方正仿宋_GBK"/>
          <w:color w:val="auto"/>
          <w:sz w:val="32"/>
          <w:szCs w:val="32"/>
        </w:rPr>
        <w:t>由于乙方原因，未能按期交付的，视为交付，租赁物损毁灭失的责任由乙方承担，该租赁物产生的全部费用由乙方承担。自房屋交接之日起，乙方自行负责房屋的安全的事宜。</w:t>
      </w:r>
    </w:p>
    <w:p w14:paraId="580E2425">
      <w:pPr>
        <w:ind w:firstLine="640" w:firstLineChars="200"/>
        <w:rPr>
          <w:rFonts w:hint="eastAsia" w:ascii="Times New Roman" w:hAnsi="Times New Roman" w:eastAsia="方正仿宋_GBK" w:cs="方正仿宋_GBK"/>
          <w:color w:val="auto"/>
          <w:sz w:val="32"/>
          <w:szCs w:val="32"/>
        </w:rPr>
      </w:pPr>
      <w:r>
        <w:rPr>
          <w:rFonts w:hint="eastAsia" w:ascii="Times New Roman" w:hAnsi="Times New Roman" w:eastAsia="方正仿宋_GBK" w:cs="方正仿宋_GBK"/>
          <w:color w:val="auto"/>
          <w:sz w:val="32"/>
          <w:szCs w:val="32"/>
        </w:rPr>
        <w:t>乙方应在合同终止或解除后</w:t>
      </w:r>
      <w:r>
        <w:rPr>
          <w:rFonts w:hint="eastAsia" w:ascii="Times New Roman" w:eastAsia="方正仿宋_GBK" w:cs="方正仿宋_GBK"/>
          <w:color w:val="auto"/>
          <w:sz w:val="32"/>
          <w:szCs w:val="32"/>
        </w:rPr>
        <w:t>5</w:t>
      </w:r>
      <w:r>
        <w:rPr>
          <w:rFonts w:hint="eastAsia" w:ascii="Times New Roman" w:hAnsi="Times New Roman" w:eastAsia="方正仿宋_GBK" w:cs="方正仿宋_GBK"/>
          <w:color w:val="auto"/>
          <w:sz w:val="32"/>
          <w:szCs w:val="32"/>
        </w:rPr>
        <w:t>日内，将租赁物返还甲方</w:t>
      </w:r>
      <w:r>
        <w:rPr>
          <w:rFonts w:hint="eastAsia" w:ascii="Times New Roman" w:hAnsi="Times New Roman" w:eastAsia="方正仿宋_GBK" w:cs="方正仿宋_GBK"/>
          <w:color w:val="auto"/>
          <w:sz w:val="32"/>
          <w:szCs w:val="32"/>
          <w:lang w:val="en-US" w:eastAsia="zh-CN"/>
        </w:rPr>
        <w:t>并办理房屋交接手续</w:t>
      </w:r>
      <w:r>
        <w:rPr>
          <w:rFonts w:hint="eastAsia" w:ascii="Times New Roman" w:hAnsi="Times New Roman" w:eastAsia="方正仿宋_GBK" w:cs="方正仿宋_GBK"/>
          <w:color w:val="auto"/>
          <w:sz w:val="32"/>
          <w:szCs w:val="32"/>
        </w:rPr>
        <w:t>，乙方交还租赁房屋时，应保证房屋干净整洁</w:t>
      </w:r>
      <w:r>
        <w:rPr>
          <w:rFonts w:hint="eastAsia" w:ascii="Times New Roman" w:hAnsi="Times New Roman" w:eastAsia="方正仿宋_GBK" w:cs="方正仿宋_GBK"/>
          <w:color w:val="auto"/>
          <w:sz w:val="32"/>
          <w:szCs w:val="32"/>
          <w:lang w:val="en-US" w:eastAsia="zh-CN"/>
        </w:rPr>
        <w:t>且</w:t>
      </w:r>
      <w:r>
        <w:rPr>
          <w:rFonts w:hint="eastAsia" w:ascii="Times New Roman" w:hAnsi="Times New Roman" w:eastAsia="方正仿宋_GBK" w:cs="方正仿宋_GBK"/>
          <w:color w:val="auto"/>
          <w:sz w:val="32"/>
          <w:szCs w:val="32"/>
        </w:rPr>
        <w:t>无损坏（自然损耗除外）。逾期乙方未搬迁拆除的设施设备等</w:t>
      </w:r>
      <w:r>
        <w:rPr>
          <w:rFonts w:hint="eastAsia" w:ascii="Times New Roman" w:hAnsi="Times New Roman" w:eastAsia="方正仿宋_GBK" w:cs="方正仿宋_GBK"/>
          <w:color w:val="auto"/>
          <w:sz w:val="32"/>
          <w:szCs w:val="32"/>
          <w:lang w:val="en-US" w:eastAsia="zh-CN"/>
        </w:rPr>
        <w:t>遗留物品</w:t>
      </w:r>
      <w:r>
        <w:rPr>
          <w:rFonts w:hint="eastAsia" w:ascii="Times New Roman" w:hAnsi="Times New Roman" w:eastAsia="方正仿宋_GBK" w:cs="方正仿宋_GBK"/>
          <w:color w:val="auto"/>
          <w:sz w:val="32"/>
          <w:szCs w:val="32"/>
        </w:rPr>
        <w:t>，甲方将视作抛弃物并清理，所产生相关费用由乙方承担，甲方有权在履约保证金中扣除该费用。乙方未按期交还符合约定之租赁物的，超期后每日乙方须按本合同日租金的</w:t>
      </w:r>
      <w:r>
        <w:rPr>
          <w:rFonts w:hint="eastAsia" w:ascii="Times New Roman" w:hAnsi="Times New Roman" w:eastAsia="方正仿宋_GBK" w:cs="方正仿宋_GBK"/>
          <w:color w:val="auto"/>
          <w:sz w:val="32"/>
          <w:szCs w:val="32"/>
          <w:lang w:val="en-US" w:eastAsia="zh-CN"/>
        </w:rPr>
        <w:t>1.5倍</w:t>
      </w:r>
      <w:r>
        <w:rPr>
          <w:rFonts w:hint="eastAsia" w:ascii="Times New Roman" w:hAnsi="Times New Roman" w:eastAsia="方正仿宋_GBK" w:cs="方正仿宋_GBK"/>
          <w:color w:val="auto"/>
          <w:sz w:val="32"/>
          <w:szCs w:val="32"/>
        </w:rPr>
        <w:t>标准向甲方支付租赁物占用费，且甲方随时有权采取必要措施予以收回，由此造成的损失和产生的费用由乙方承担，甲方有权在履约保证金中扣除该损失和产生的费用。</w:t>
      </w:r>
    </w:p>
    <w:p w14:paraId="1379D11F">
      <w:pPr>
        <w:ind w:firstLine="640" w:firstLineChars="200"/>
        <w:rPr>
          <w:rFonts w:hint="eastAsia" w:ascii="Times New Roman" w:hAnsi="Times New Roman" w:eastAsia="方正仿宋_GBK" w:cs="方正仿宋_GBK"/>
          <w:color w:val="auto"/>
          <w:sz w:val="32"/>
          <w:szCs w:val="32"/>
        </w:rPr>
      </w:pPr>
      <w:r>
        <w:rPr>
          <w:rFonts w:hint="eastAsia" w:ascii="Times New Roman" w:hAnsi="Times New Roman" w:eastAsia="方正仿宋_GBK" w:cs="方正仿宋_GBK"/>
          <w:color w:val="auto"/>
          <w:sz w:val="32"/>
          <w:szCs w:val="32"/>
        </w:rPr>
        <w:t>本移交确认书是主体合同的补充及不可分割的一部分。本移交确认书一式</w:t>
      </w:r>
      <w:r>
        <w:rPr>
          <w:rFonts w:hint="eastAsia" w:ascii="Times New Roman" w:hAnsi="Times New Roman" w:eastAsia="方正仿宋_GBK" w:cs="方正仿宋_GBK"/>
          <w:color w:val="auto"/>
          <w:sz w:val="32"/>
          <w:szCs w:val="32"/>
          <w:lang w:val="en-US" w:eastAsia="zh-CN"/>
        </w:rPr>
        <w:t>伍</w:t>
      </w:r>
      <w:r>
        <w:rPr>
          <w:rFonts w:hint="eastAsia" w:ascii="Times New Roman" w:hAnsi="Times New Roman" w:eastAsia="方正仿宋_GBK" w:cs="方正仿宋_GBK"/>
          <w:color w:val="auto"/>
          <w:sz w:val="32"/>
          <w:szCs w:val="32"/>
        </w:rPr>
        <w:t>份，</w:t>
      </w:r>
      <w:r>
        <w:rPr>
          <w:rFonts w:hint="eastAsia" w:ascii="Times New Roman" w:hAnsi="Times New Roman" w:eastAsia="方正仿宋_GBK" w:cs="方正仿宋_GBK"/>
          <w:color w:val="auto"/>
          <w:sz w:val="32"/>
          <w:szCs w:val="32"/>
          <w:lang w:eastAsia="zh-CN"/>
        </w:rPr>
        <w:t>甲方肆份，乙方</w:t>
      </w:r>
      <w:r>
        <w:rPr>
          <w:rFonts w:hint="eastAsia" w:ascii="Times New Roman" w:hAnsi="Times New Roman" w:eastAsia="方正仿宋_GBK" w:cs="方正仿宋_GBK"/>
          <w:color w:val="auto"/>
          <w:sz w:val="32"/>
          <w:szCs w:val="32"/>
          <w:lang w:val="en-US" w:eastAsia="zh-CN"/>
        </w:rPr>
        <w:t>壹</w:t>
      </w:r>
      <w:r>
        <w:rPr>
          <w:rFonts w:hint="eastAsia" w:ascii="Times New Roman" w:hAnsi="Times New Roman" w:eastAsia="方正仿宋_GBK" w:cs="方正仿宋_GBK"/>
          <w:color w:val="auto"/>
          <w:sz w:val="32"/>
          <w:szCs w:val="32"/>
          <w:lang w:eastAsia="zh-CN"/>
        </w:rPr>
        <w:t>份</w:t>
      </w:r>
      <w:r>
        <w:rPr>
          <w:rFonts w:hint="eastAsia" w:ascii="Times New Roman" w:hAnsi="Times New Roman" w:eastAsia="方正仿宋_GBK" w:cs="方正仿宋_GBK"/>
          <w:color w:val="auto"/>
          <w:sz w:val="32"/>
          <w:szCs w:val="32"/>
        </w:rPr>
        <w:t>，自双方签字及盖章之日生效。</w:t>
      </w:r>
    </w:p>
    <w:p w14:paraId="48966240">
      <w:pPr>
        <w:spacing w:line="240" w:lineRule="auto"/>
        <w:ind w:firstLine="640" w:firstLineChars="200"/>
        <w:rPr>
          <w:rFonts w:hint="eastAsia" w:ascii="Times New Roman" w:hAnsi="Times New Roman" w:eastAsia="方正仿宋_GBK" w:cs="方正仿宋_GBK"/>
          <w:color w:val="auto"/>
          <w:sz w:val="32"/>
          <w:szCs w:val="32"/>
          <w:lang w:val="en-US" w:eastAsia="zh-CN"/>
        </w:rPr>
      </w:pPr>
      <w:r>
        <w:rPr>
          <w:rFonts w:hint="eastAsia" w:ascii="Times New Roman" w:hAnsi="Times New Roman" w:eastAsia="方正仿宋_GBK" w:cs="方正仿宋_GBK"/>
          <w:color w:val="auto"/>
          <w:sz w:val="32"/>
          <w:szCs w:val="32"/>
        </w:rPr>
        <w:t>甲方：</w:t>
      </w:r>
      <w:r>
        <w:rPr>
          <w:rFonts w:hint="eastAsia" w:ascii="Times New Roman" w:hAnsi="Times New Roman" w:eastAsia="方正仿宋_GBK" w:cs="方正仿宋_GBK"/>
          <w:color w:val="auto"/>
          <w:sz w:val="32"/>
          <w:szCs w:val="32"/>
          <w:lang w:val="en-US" w:eastAsia="zh-CN"/>
        </w:rPr>
        <w:t xml:space="preserve">重庆交通资源开发有限公司     </w:t>
      </w:r>
      <w:r>
        <w:rPr>
          <w:rFonts w:hint="eastAsia" w:ascii="Times New Roman" w:hAnsi="Times New Roman" w:eastAsia="方正仿宋_GBK" w:cs="方正仿宋_GBK"/>
          <w:color w:val="auto"/>
          <w:sz w:val="32"/>
          <w:szCs w:val="32"/>
        </w:rPr>
        <w:t>乙方：</w:t>
      </w:r>
    </w:p>
    <w:p w14:paraId="69B1E5F7">
      <w:pPr>
        <w:spacing w:line="240" w:lineRule="auto"/>
        <w:ind w:firstLine="1600" w:firstLineChars="500"/>
        <w:rPr>
          <w:rFonts w:hint="eastAsia" w:ascii="Times New Roman" w:hAnsi="Times New Roman" w:eastAsia="方正仿宋_GBK" w:cs="方正仿宋_GBK"/>
          <w:color w:val="auto"/>
          <w:sz w:val="32"/>
          <w:szCs w:val="32"/>
        </w:rPr>
      </w:pPr>
      <w:r>
        <w:rPr>
          <w:rFonts w:hint="eastAsia" w:ascii="Times New Roman" w:hAnsi="Times New Roman" w:eastAsia="方正仿宋_GBK" w:cs="方正仿宋_GBK"/>
          <w:color w:val="auto"/>
          <w:sz w:val="32"/>
          <w:szCs w:val="32"/>
          <w:lang w:val="en-US" w:eastAsia="zh-CN"/>
        </w:rPr>
        <w:t xml:space="preserve">商业管理分公司        </w:t>
      </w:r>
      <w:r>
        <w:rPr>
          <w:rFonts w:hint="eastAsia" w:ascii="Times New Roman" w:hAnsi="Times New Roman" w:eastAsia="方正仿宋_GBK" w:cs="方正仿宋_GBK"/>
          <w:color w:val="auto"/>
          <w:sz w:val="32"/>
          <w:szCs w:val="32"/>
        </w:rPr>
        <w:t xml:space="preserve">  </w:t>
      </w:r>
    </w:p>
    <w:p w14:paraId="30D3A157">
      <w:pPr>
        <w:ind w:firstLine="640" w:firstLineChars="200"/>
        <w:rPr>
          <w:rFonts w:hint="eastAsia" w:ascii="Times New Roman" w:hAnsi="Times New Roman" w:eastAsia="方正仿宋_GBK" w:cs="方正仿宋_GBK"/>
          <w:color w:val="auto"/>
          <w:sz w:val="32"/>
          <w:szCs w:val="32"/>
        </w:rPr>
      </w:pPr>
      <w:r>
        <w:rPr>
          <w:rFonts w:hint="eastAsia" w:ascii="Times New Roman" w:hAnsi="Times New Roman" w:eastAsia="方正仿宋_GBK" w:cs="方正仿宋_GBK"/>
          <w:color w:val="auto"/>
          <w:sz w:val="32"/>
          <w:szCs w:val="32"/>
        </w:rPr>
        <w:t xml:space="preserve">代表人：                      </w:t>
      </w:r>
      <w:r>
        <w:rPr>
          <w:rFonts w:hint="eastAsia" w:ascii="Times New Roman" w:hAnsi="Times New Roman" w:eastAsia="方正仿宋_GBK" w:cs="方正仿宋_GBK"/>
          <w:color w:val="auto"/>
          <w:sz w:val="32"/>
          <w:szCs w:val="32"/>
          <w:lang w:val="en-US" w:eastAsia="zh-CN"/>
        </w:rPr>
        <w:t xml:space="preserve">         </w:t>
      </w:r>
      <w:r>
        <w:rPr>
          <w:rFonts w:hint="eastAsia" w:ascii="Times New Roman" w:hAnsi="Times New Roman" w:eastAsia="方正仿宋_GBK" w:cs="方正仿宋_GBK"/>
          <w:color w:val="auto"/>
          <w:sz w:val="32"/>
          <w:szCs w:val="32"/>
        </w:rPr>
        <w:t>代表人：</w:t>
      </w:r>
    </w:p>
    <w:p w14:paraId="63FFED05">
      <w:r>
        <w:rPr>
          <w:rFonts w:hint="eastAsia" w:ascii="Times New Roman" w:hAnsi="Times New Roman" w:eastAsia="方正仿宋_GBK" w:cs="方正仿宋_GBK"/>
          <w:color w:val="auto"/>
          <w:sz w:val="32"/>
          <w:szCs w:val="32"/>
        </w:rPr>
        <w:t xml:space="preserve">年  月  日                    </w:t>
      </w:r>
      <w:r>
        <w:rPr>
          <w:rFonts w:hint="eastAsia" w:ascii="Times New Roman" w:hAnsi="Times New Roman" w:eastAsia="方正仿宋_GBK" w:cs="方正仿宋_GBK"/>
          <w:color w:val="auto"/>
          <w:sz w:val="32"/>
          <w:szCs w:val="32"/>
          <w:lang w:val="en-US" w:eastAsia="zh-CN"/>
        </w:rPr>
        <w:t xml:space="preserve">        </w:t>
      </w:r>
      <w:r>
        <w:rPr>
          <w:rFonts w:hint="eastAsia" w:ascii="Times New Roman" w:hAnsi="Times New Roman" w:eastAsia="方正仿宋_GBK" w:cs="方正仿宋_GBK"/>
          <w:color w:val="auto"/>
          <w:sz w:val="32"/>
          <w:szCs w:val="32"/>
        </w:rPr>
        <w:t xml:space="preserve"> 年  月  日</w:t>
      </w:r>
    </w:p>
    <w:p w14:paraId="366757A3"/>
    <w:p w14:paraId="76F7534A"/>
    <w:p w14:paraId="49165790"/>
    <w:p w14:paraId="1880FA13"/>
    <w:p w14:paraId="7AF1A199"/>
    <w:p w14:paraId="230E1A7F"/>
    <w:p w14:paraId="74C6AA0C"/>
    <w:p w14:paraId="608E3028"/>
    <w:p w14:paraId="2EBBE55B"/>
    <w:p w14:paraId="2B53BE86"/>
    <w:p w14:paraId="6014BDD2"/>
    <w:sectPr>
      <w:footerReference r:id="rId5" w:type="default"/>
      <w:type w:val="continuous"/>
      <w:pgSz w:w="11900" w:h="16838"/>
      <w:pgMar w:top="2098" w:right="1474" w:bottom="1984" w:left="1587" w:header="0" w:footer="0" w:gutter="0"/>
      <w:cols w:equalWidth="0" w:num="1">
        <w:col w:w="9026"/>
      </w:cols>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志和智律师" w:date="2025-04-29T14:33:10Z" w:initials="">
    <w:p w14:paraId="3FBF6C8F">
      <w:pPr>
        <w:pStyle w:val="3"/>
        <w:rPr>
          <w:rFonts w:hint="default" w:ascii="Times New Roman" w:hAnsi="Times New Roman" w:eastAsiaTheme="minorEastAsia"/>
          <w:lang w:val="en-US" w:eastAsia="zh-CN"/>
        </w:rPr>
      </w:pPr>
      <w:r>
        <w:rPr>
          <w:rFonts w:hint="eastAsia" w:ascii="Times New Roman" w:hAnsi="Times New Roman"/>
          <w:lang w:eastAsia="zh-CN"/>
        </w:rPr>
        <w:t>【</w:t>
      </w:r>
      <w:r>
        <w:rPr>
          <w:rFonts w:hint="eastAsia" w:ascii="Times New Roman" w:hAnsi="Times New Roman"/>
          <w:lang w:val="en-US" w:eastAsia="zh-CN"/>
        </w:rPr>
        <w:t>提示</w:t>
      </w:r>
      <w:r>
        <w:rPr>
          <w:rFonts w:hint="eastAsia" w:ascii="Times New Roman" w:hAnsi="Times New Roman"/>
          <w:lang w:eastAsia="zh-CN"/>
        </w:rPr>
        <w:t>】</w:t>
      </w:r>
      <w:r>
        <w:rPr>
          <w:rFonts w:hint="eastAsia" w:ascii="Times New Roman" w:hAnsi="Times New Roman"/>
          <w:lang w:val="en-US" w:eastAsia="zh-CN"/>
        </w:rPr>
        <w:t>集团已更名为“重庆交通资源开发有限公司”，在后续使用本合同模板时注意账户更名问题。</w:t>
      </w:r>
    </w:p>
  </w:comment>
  <w:comment w:id="1" w:author="志和智律师" w:date="2025-04-29T14:36:45Z" w:initials="">
    <w:p w14:paraId="4AF99279">
      <w:pPr>
        <w:pStyle w:val="3"/>
        <w:rPr>
          <w:rFonts w:hint="default" w:ascii="Times New Roman" w:hAnsi="Times New Roman" w:eastAsiaTheme="minorEastAsia"/>
          <w:lang w:val="en-US" w:eastAsia="zh-CN"/>
        </w:rPr>
      </w:pPr>
      <w:r>
        <w:rPr>
          <w:rFonts w:hint="eastAsia" w:ascii="Times New Roman" w:hAnsi="Times New Roman"/>
          <w:lang w:eastAsia="zh-CN"/>
        </w:rPr>
        <w:t>【</w:t>
      </w:r>
      <w:r>
        <w:rPr>
          <w:rFonts w:hint="eastAsia" w:ascii="Times New Roman" w:hAnsi="Times New Roman"/>
          <w:lang w:val="en-US" w:eastAsia="zh-CN"/>
        </w:rPr>
        <w:t>提示</w:t>
      </w:r>
      <w:r>
        <w:rPr>
          <w:rFonts w:hint="eastAsia" w:ascii="Times New Roman" w:hAnsi="Times New Roman"/>
          <w:lang w:eastAsia="zh-CN"/>
        </w:rPr>
        <w:t>】</w:t>
      </w:r>
      <w:r>
        <w:rPr>
          <w:rFonts w:hint="eastAsia" w:ascii="Times New Roman" w:hAnsi="Times New Roman"/>
          <w:lang w:val="en-US" w:eastAsia="zh-CN"/>
        </w:rPr>
        <w:t>该滞纳金标准过高，若发生争议进入司法程序，法院通常不支持该标准会司法酌减，建议调整为每日万三的标准。</w:t>
      </w:r>
    </w:p>
  </w:comment>
  <w:comment w:id="2" w:author="志和智律师" w:date="2025-04-29T14:43:00Z" w:initials="">
    <w:p w14:paraId="67AF1A7D">
      <w:pPr>
        <w:pStyle w:val="3"/>
        <w:rPr>
          <w:rFonts w:hint="default" w:ascii="Times New Roman" w:hAnsi="Times New Roman" w:eastAsiaTheme="minorEastAsia"/>
          <w:lang w:val="en-US" w:eastAsia="zh-CN"/>
        </w:rPr>
      </w:pPr>
      <w:r>
        <w:rPr>
          <w:rFonts w:hint="eastAsia" w:ascii="Times New Roman" w:hAnsi="Times New Roman"/>
          <w:lang w:eastAsia="zh-CN"/>
        </w:rPr>
        <w:t>【</w:t>
      </w:r>
      <w:r>
        <w:rPr>
          <w:rFonts w:hint="eastAsia" w:ascii="Times New Roman" w:hAnsi="Times New Roman"/>
          <w:lang w:val="en-US" w:eastAsia="zh-CN"/>
        </w:rPr>
        <w:t>提示】该占用费标准过高，同样可能触发司法调整，建议降低为2倍以下。</w:t>
      </w:r>
    </w:p>
  </w:comment>
  <w:comment w:id="3" w:author="志和智律师" w:date="2025-05-06T21:38:32Z" w:initials="">
    <w:p w14:paraId="DFDF2176">
      <w:pPr>
        <w:pStyle w:val="3"/>
        <w:rPr>
          <w:rFonts w:hint="default" w:ascii="Times New Roman" w:hAnsi="Times New Roman" w:eastAsiaTheme="minorEastAsia"/>
          <w:lang w:val="en-US" w:eastAsia="zh-CN"/>
        </w:rPr>
      </w:pPr>
      <w:r>
        <w:rPr>
          <w:rFonts w:hint="eastAsia" w:ascii="Times New Roman" w:hAnsi="Times New Roman"/>
          <w:lang w:eastAsia="zh-CN"/>
        </w:rPr>
        <w:t>【</w:t>
      </w:r>
      <w:r>
        <w:rPr>
          <w:rFonts w:hint="eastAsia" w:ascii="Times New Roman" w:hAnsi="Times New Roman"/>
          <w:lang w:val="en-US" w:eastAsia="zh-CN"/>
        </w:rPr>
        <w:t>提示</w:t>
      </w:r>
      <w:r>
        <w:rPr>
          <w:rFonts w:hint="eastAsia" w:ascii="Times New Roman" w:hAnsi="Times New Roman"/>
          <w:lang w:eastAsia="zh-CN"/>
        </w:rPr>
        <w:t>】</w:t>
      </w:r>
      <w:r>
        <w:rPr>
          <w:rFonts w:hint="eastAsia" w:ascii="Times New Roman" w:hAnsi="Times New Roman"/>
          <w:lang w:val="en-US" w:eastAsia="zh-CN"/>
        </w:rPr>
        <w:t>建议明确约定甲方无需补偿装修剩余残值</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3FBF6C8F" w15:done="1"/>
  <w15:commentEx w15:paraId="4AF99279" w15:done="1"/>
  <w15:commentEx w15:paraId="67AF1A7D" w15:done="1"/>
  <w15:commentEx w15:paraId="DFDF2176" w15:done="1"/>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86"/>
    <w:family w:val="auto"/>
    <w:pitch w:val="default"/>
    <w:sig w:usb0="E0000AFF" w:usb1="00007843" w:usb2="00000001" w:usb3="00000000" w:csb0="400001BF" w:csb1="DFF70000"/>
    <w:embedRegular r:id="rId1" w:fontKey="{FC5630ED-99ED-FBCC-2194-B06A2EA189EC}"/>
  </w:font>
  <w:font w:name="宋体">
    <w:altName w:val="汉仪书宋二KW"/>
    <w:panose1 w:val="02010600030101010101"/>
    <w:charset w:val="50"/>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汉仪中等线KW"/>
    <w:panose1 w:val="02010600030101010101"/>
    <w:charset w:val="86"/>
    <w:family w:val="auto"/>
    <w:pitch w:val="default"/>
    <w:sig w:usb0="00000000" w:usb1="00000000" w:usb2="00000016" w:usb3="00000000" w:csb0="0004000F" w:csb1="00000000"/>
  </w:font>
  <w:font w:name="仿宋">
    <w:altName w:val="方正仿宋_GBK"/>
    <w:panose1 w:val="02010609060101010101"/>
    <w:charset w:val="86"/>
    <w:family w:val="modern"/>
    <w:pitch w:val="default"/>
    <w:sig w:usb0="00000000" w:usb1="00000000" w:usb2="00000016" w:usb3="00000000" w:csb0="00040001" w:csb1="00000000"/>
  </w:font>
  <w:font w:name="方正小标宋_GBK">
    <w:panose1 w:val="03000509000000000000"/>
    <w:charset w:val="86"/>
    <w:family w:val="auto"/>
    <w:pitch w:val="default"/>
    <w:sig w:usb0="00000001" w:usb1="080E0000" w:usb2="00000000" w:usb3="00000000" w:csb0="00040000" w:csb1="00000000"/>
    <w:embedRegular r:id="rId2" w:fontKey="{F9A3755D-D31E-55D2-2194-B06A71515ADA}"/>
  </w:font>
  <w:font w:name="方正仿宋_GBK">
    <w:panose1 w:val="03000509000000000000"/>
    <w:charset w:val="86"/>
    <w:family w:val="script"/>
    <w:pitch w:val="default"/>
    <w:sig w:usb0="00000001" w:usb1="080E0000" w:usb2="00000000" w:usb3="00000000" w:csb0="00040000" w:csb1="00000000"/>
    <w:embedRegular r:id="rId3" w:fontKey="{ED0BC2F6-7BDE-E8BB-2194-B06AE88E8E66}"/>
  </w:font>
  <w:font w:name="仿宋_GB2312">
    <w:panose1 w:val="02010609030101010101"/>
    <w:charset w:val="86"/>
    <w:family w:val="modern"/>
    <w:pitch w:val="default"/>
    <w:sig w:usb0="00000001" w:usb1="080E0000" w:usb2="00000000" w:usb3="00000000" w:csb0="00040000" w:csb1="00000000"/>
    <w:embedRegular r:id="rId4" w:fontKey="{715F0485-F12D-54B8-2194-B06A3A220164}"/>
  </w:font>
  <w:font w:name="方正楷体_GBK">
    <w:panose1 w:val="03000509000000000000"/>
    <w:charset w:val="86"/>
    <w:family w:val="auto"/>
    <w:pitch w:val="default"/>
    <w:sig w:usb0="00000001" w:usb1="080E0000" w:usb2="00000000" w:usb3="00000000" w:csb0="00040000" w:csb1="00000000"/>
  </w:font>
  <w:font w:name="Arial Unicode MS">
    <w:panose1 w:val="020B0604020202020204"/>
    <w:charset w:val="86"/>
    <w:family w:val="swiss"/>
    <w:pitch w:val="default"/>
    <w:sig w:usb0="FFFFFFFF" w:usb1="E9FFFFFF" w:usb2="0000003F" w:usb3="00000000" w:csb0="603F01FF" w:csb1="FFFF0000"/>
    <w:embedRegular r:id="rId5" w:fontKey="{58405356-0934-1848-2294-B06AA4274C67}"/>
  </w:font>
  <w:font w:name="微软雅黑">
    <w:altName w:val="方正雅意黑 GB18030L2"/>
    <w:panose1 w:val="020B0503020204020204"/>
    <w:charset w:val="86"/>
    <w:family w:val="auto"/>
    <w:pitch w:val="default"/>
    <w:sig w:usb0="00000000" w:usb1="00000000" w:usb2="00000016" w:usb3="00000000" w:csb0="0004001F" w:csb1="00000000"/>
  </w:font>
  <w:font w:name="汉仪书宋二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 w:name="方正雅意黑 GB18030L2">
    <w:panose1 w:val="02000500000000000000"/>
    <w:charset w:val="86"/>
    <w:family w:val="auto"/>
    <w:pitch w:val="default"/>
    <w:sig w:usb0="E00002FF" w:usb1="38CFFCFB" w:usb2="00000016" w:usb3="00000000" w:csb0="6004019F" w:csb1="DFD70000"/>
  </w:font>
  <w:font w:name="宋体-简">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FBB7AD">
    <w:pPr>
      <w:pStyle w:val="5"/>
    </w:pPr>
    <w:r>
      <mc:AlternateContent>
        <mc:Choice Requires="wps">
          <w:drawing>
            <wp:anchor distT="0" distB="0" distL="114300" distR="114300" simplePos="0" relativeHeight="251659264" behindDoc="0" locked="0" layoutInCell="1" allowOverlap="1">
              <wp:simplePos x="0" y="0"/>
              <wp:positionH relativeFrom="margin">
                <wp:posOffset>2626995</wp:posOffset>
              </wp:positionH>
              <wp:positionV relativeFrom="paragraph">
                <wp:posOffset>-328295</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A06BE4C">
                          <w:pPr>
                            <w:pStyle w:val="5"/>
                          </w:pPr>
                          <w:r>
                            <w:t>第</w:t>
                          </w:r>
                          <w:r>
                            <w:fldChar w:fldCharType="begin"/>
                          </w:r>
                          <w:r>
                            <w:instrText xml:space="preserve"> PAGE  \* MERGEFORMAT </w:instrText>
                          </w:r>
                          <w:r>
                            <w:fldChar w:fldCharType="separate"/>
                          </w:r>
                          <w:r>
                            <w:t>1</w:t>
                          </w:r>
                          <w:r>
                            <w:fldChar w:fldCharType="end"/>
                          </w:r>
                          <w:r>
                            <w:t>页共</w:t>
                          </w:r>
                          <w:r>
                            <w:fldChar w:fldCharType="begin"/>
                          </w:r>
                          <w:r>
                            <w:instrText xml:space="preserve"> NUMPAGES  \* MERGEFORMAT </w:instrText>
                          </w:r>
                          <w:r>
                            <w:fldChar w:fldCharType="separate"/>
                          </w:r>
                          <w:r>
                            <w:t>15</w:t>
                          </w:r>
                          <w:r>
                            <w:fldChar w:fldCharType="end"/>
                          </w:r>
                          <w: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206.85pt;margin-top:-25.85pt;height:144pt;width:144pt;mso-position-horizontal-relative:margin;mso-wrap-style:none;z-index:251659264;mso-width-relative:page;mso-height-relative:page;" filled="f" stroked="f" coordsize="21600,21600" o:gfxdata="UEsDBAoAAAAAAIdO4kAAAAAAAAAAAAAAAAAEAAAAZHJzL1BLAwQUAAAACACHTuJAfZGOpNgAAAAL&#10;AQAADwAAAGRycy9kb3ducmV2LnhtbE2Py07DMBBF90j8gzVI7Fo7TWlRiFOJirBEomHB0o2HJOBH&#10;ZLtp+HumK7q7ozm6c6bczdawCUMcvJOQLQUwdK3Xg+skfDT14hFYTMppZbxDCb8YYVfd3pSq0P7s&#10;3nE6pI5RiYuFktCnNBacx7ZHq+LSj+ho9+WDVYnG0HEd1JnKreErITbcqsHRhV6NuO+x/TmcrIR9&#10;3TRhwhjMJ77W+ffb8xpfZinv7zLxBCzhnP5huOiTOlTkdPQnpyMzEtZZviVUwuIho0DEVlzCUcIq&#10;3+TAq5Jf/1D9AVBLAwQUAAAACACHTuJAUHgcXTACAABjBAAADgAAAGRycy9lMm9Eb2MueG1srVTN&#10;jtMwEL4j8Q6W7zRpEasqaroqWxUhVexKBXF2HaeJ5D/ZbpPyAPAGnLhw57n6HHzOTxctHPbAxRl7&#10;xt/M9804i9tWSXISztdG53Q6SSkRmpui1oecfvq4eTWnxAemCyaNFjk9C09vly9fLBqbiZmpjCyE&#10;IwDRPmtsTqsQbJYknldCMT8xVmg4S+MUC9i6Q1I41gBdyWSWpjdJY1xhneHCe5yueycdEN1zAE1Z&#10;1lysDT8qoUOP6oRkAZR8VVtPl121ZSl4uC9LLwKROQXT0K1IAnsf12S5YNnBMVvVfCiBPaeEJ5wU&#10;qzWSXqHWLDBydPVfUKrmznhThgk3KumJdIqAxTR9os2uYlZ0XCC1t1fR/f+D5R9OD47UBSaBEs0U&#10;Gn75/u3y49fl51cyjfI01meI2lnEhfataWPocO5xGFm3pVPxCz4Efoh7voor2kB4vDSfzecpXBy+&#10;cQOc5PG6dT68E0aRaOTUoXudqOy09aEPHUNiNm02tZQ4Z5nUpMnpzes3aXfh6gG41DFAdLMwwERK&#10;fenRCu2+HfjsTXEGTWf6OfGWb2qUsmU+PDCHwUD5eDrhHkspDVKawaKkMu7Lv85jPPoFLyUNBi2n&#10;Gu+KEvleo48ADKPhRmM/Gvqo7gwmF71BLZ2JCy7I0SydUZ/xnlYxB1xMc2TKaRjNu9APO94jF6tV&#10;F4TJsyxs9c7yCB3l8XZ1DJCzUzmK0iuB7sQNZq/r0/BO4nD/ue+iHv8Ny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B9kY6k2AAAAAsBAAAPAAAAAAAAAAEAIAAAACIAAABkcnMvZG93bnJldi54bWxQ&#10;SwECFAAUAAAACACHTuJAUHgcXTACAABjBAAADgAAAAAAAAABACAAAAAnAQAAZHJzL2Uyb0RvYy54&#10;bWxQSwUGAAAAAAYABgBZAQAAyQUAAAAA&#10;">
              <v:fill on="f" focussize="0,0"/>
              <v:stroke on="f" weight="0.5pt"/>
              <v:imagedata o:title=""/>
              <o:lock v:ext="edit" aspectratio="f"/>
              <v:textbox inset="0mm,0mm,0mm,0mm" style="mso-fit-shape-to-text:t;">
                <w:txbxContent>
                  <w:p w14:paraId="2A06BE4C">
                    <w:pPr>
                      <w:pStyle w:val="5"/>
                    </w:pPr>
                    <w:r>
                      <w:t>第</w:t>
                    </w:r>
                    <w:r>
                      <w:fldChar w:fldCharType="begin"/>
                    </w:r>
                    <w:r>
                      <w:instrText xml:space="preserve"> PAGE  \* MERGEFORMAT </w:instrText>
                    </w:r>
                    <w:r>
                      <w:fldChar w:fldCharType="separate"/>
                    </w:r>
                    <w:r>
                      <w:t>1</w:t>
                    </w:r>
                    <w:r>
                      <w:fldChar w:fldCharType="end"/>
                    </w:r>
                    <w:r>
                      <w:t>页共</w:t>
                    </w:r>
                    <w:r>
                      <w:fldChar w:fldCharType="begin"/>
                    </w:r>
                    <w:r>
                      <w:instrText xml:space="preserve"> NUMPAGES  \* MERGEFORMAT </w:instrText>
                    </w:r>
                    <w:r>
                      <w:fldChar w:fldCharType="separate"/>
                    </w:r>
                    <w:r>
                      <w:t>15</w:t>
                    </w:r>
                    <w:r>
                      <w:fldChar w:fldCharType="end"/>
                    </w:r>
                    <w:r>
                      <w:t>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9ADCABA"/>
    <w:multiLevelType w:val="multilevel"/>
    <w:tmpl w:val="59ADCABA"/>
    <w:lvl w:ilvl="0" w:tentative="0">
      <w:start w:val="1"/>
      <w:numFmt w:val="decimal"/>
      <w:suff w:val="nothing"/>
      <w:lvlText w:val="%1."/>
      <w:lvlJc w:val="left"/>
      <w:pPr>
        <w:ind w:left="156" w:firstLine="399"/>
      </w:pPr>
      <w:rPr>
        <w:rFonts w:hint="default" w:ascii="Times New Roman" w:hAnsi="Times New Roman" w:cs="Times New Roman"/>
        <w:caps w:val="0"/>
        <w:smallCaps w:val="0"/>
        <w:strike w:val="0"/>
        <w:dstrike w:val="0"/>
        <w:spacing w:val="0"/>
        <w:w w:val="100"/>
        <w:kern w:val="0"/>
        <w:position w:val="0"/>
        <w:highlight w:val="none"/>
        <w:vertAlign w:val="baseline"/>
      </w:rPr>
    </w:lvl>
    <w:lvl w:ilvl="1" w:tentative="0">
      <w:start w:val="1"/>
      <w:numFmt w:val="decimal"/>
      <w:suff w:val="nothing"/>
      <w:lvlText w:val="%2."/>
      <w:lvlJc w:val="left"/>
      <w:pPr>
        <w:ind w:left="156" w:firstLine="399"/>
      </w:pPr>
      <w:rPr>
        <w:rFonts w:hAnsi="Arial Unicode MS"/>
        <w:caps w:val="0"/>
        <w:smallCaps w:val="0"/>
        <w:strike w:val="0"/>
        <w:dstrike w:val="0"/>
        <w:spacing w:val="0"/>
        <w:w w:val="100"/>
        <w:kern w:val="0"/>
        <w:position w:val="0"/>
        <w:highlight w:val="none"/>
        <w:vertAlign w:val="baseline"/>
      </w:rPr>
    </w:lvl>
    <w:lvl w:ilvl="2" w:tentative="0">
      <w:start w:val="1"/>
      <w:numFmt w:val="decimal"/>
      <w:suff w:val="nothing"/>
      <w:lvlText w:val="%3."/>
      <w:lvlJc w:val="left"/>
      <w:pPr>
        <w:ind w:left="156" w:firstLine="399"/>
      </w:pPr>
      <w:rPr>
        <w:rFonts w:hAnsi="Arial Unicode MS"/>
        <w:caps w:val="0"/>
        <w:smallCaps w:val="0"/>
        <w:strike w:val="0"/>
        <w:dstrike w:val="0"/>
        <w:spacing w:val="0"/>
        <w:w w:val="100"/>
        <w:kern w:val="0"/>
        <w:position w:val="0"/>
        <w:highlight w:val="none"/>
        <w:vertAlign w:val="baseline"/>
      </w:rPr>
    </w:lvl>
    <w:lvl w:ilvl="3" w:tentative="0">
      <w:start w:val="1"/>
      <w:numFmt w:val="decimal"/>
      <w:suff w:val="nothing"/>
      <w:lvlText w:val="%4."/>
      <w:lvlJc w:val="left"/>
      <w:pPr>
        <w:ind w:left="156" w:firstLine="399"/>
      </w:pPr>
      <w:rPr>
        <w:rFonts w:hAnsi="Arial Unicode MS"/>
        <w:caps w:val="0"/>
        <w:smallCaps w:val="0"/>
        <w:strike w:val="0"/>
        <w:dstrike w:val="0"/>
        <w:spacing w:val="0"/>
        <w:w w:val="100"/>
        <w:kern w:val="0"/>
        <w:position w:val="0"/>
        <w:highlight w:val="none"/>
        <w:vertAlign w:val="baseline"/>
      </w:rPr>
    </w:lvl>
    <w:lvl w:ilvl="4" w:tentative="0">
      <w:start w:val="1"/>
      <w:numFmt w:val="decimal"/>
      <w:suff w:val="nothing"/>
      <w:lvlText w:val="%5."/>
      <w:lvlJc w:val="left"/>
      <w:pPr>
        <w:ind w:left="156" w:firstLine="399"/>
      </w:pPr>
      <w:rPr>
        <w:rFonts w:hAnsi="Arial Unicode MS"/>
        <w:caps w:val="0"/>
        <w:smallCaps w:val="0"/>
        <w:strike w:val="0"/>
        <w:dstrike w:val="0"/>
        <w:spacing w:val="0"/>
        <w:w w:val="100"/>
        <w:kern w:val="0"/>
        <w:position w:val="0"/>
        <w:highlight w:val="none"/>
        <w:vertAlign w:val="baseline"/>
      </w:rPr>
    </w:lvl>
    <w:lvl w:ilvl="5" w:tentative="0">
      <w:start w:val="1"/>
      <w:numFmt w:val="decimal"/>
      <w:suff w:val="nothing"/>
      <w:lvlText w:val="%6."/>
      <w:lvlJc w:val="left"/>
      <w:pPr>
        <w:ind w:left="156" w:firstLine="399"/>
      </w:pPr>
      <w:rPr>
        <w:rFonts w:hAnsi="Arial Unicode MS"/>
        <w:caps w:val="0"/>
        <w:smallCaps w:val="0"/>
        <w:strike w:val="0"/>
        <w:dstrike w:val="0"/>
        <w:spacing w:val="0"/>
        <w:w w:val="100"/>
        <w:kern w:val="0"/>
        <w:position w:val="0"/>
        <w:highlight w:val="none"/>
        <w:vertAlign w:val="baseline"/>
      </w:rPr>
    </w:lvl>
    <w:lvl w:ilvl="6" w:tentative="0">
      <w:start w:val="1"/>
      <w:numFmt w:val="decimal"/>
      <w:suff w:val="nothing"/>
      <w:lvlText w:val="%7."/>
      <w:lvlJc w:val="left"/>
      <w:pPr>
        <w:ind w:left="156" w:firstLine="399"/>
      </w:pPr>
      <w:rPr>
        <w:rFonts w:hAnsi="Arial Unicode MS"/>
        <w:caps w:val="0"/>
        <w:smallCaps w:val="0"/>
        <w:strike w:val="0"/>
        <w:dstrike w:val="0"/>
        <w:spacing w:val="0"/>
        <w:w w:val="100"/>
        <w:kern w:val="0"/>
        <w:position w:val="0"/>
        <w:highlight w:val="none"/>
        <w:vertAlign w:val="baseline"/>
      </w:rPr>
    </w:lvl>
    <w:lvl w:ilvl="7" w:tentative="0">
      <w:start w:val="1"/>
      <w:numFmt w:val="decimal"/>
      <w:suff w:val="nothing"/>
      <w:lvlText w:val="%8."/>
      <w:lvlJc w:val="left"/>
      <w:pPr>
        <w:ind w:left="156" w:firstLine="399"/>
      </w:pPr>
      <w:rPr>
        <w:rFonts w:hAnsi="Arial Unicode MS"/>
        <w:caps w:val="0"/>
        <w:smallCaps w:val="0"/>
        <w:strike w:val="0"/>
        <w:dstrike w:val="0"/>
        <w:spacing w:val="0"/>
        <w:w w:val="100"/>
        <w:kern w:val="0"/>
        <w:position w:val="0"/>
        <w:highlight w:val="none"/>
        <w:vertAlign w:val="baseline"/>
      </w:rPr>
    </w:lvl>
    <w:lvl w:ilvl="8" w:tentative="0">
      <w:start w:val="1"/>
      <w:numFmt w:val="decimal"/>
      <w:suff w:val="nothing"/>
      <w:lvlText w:val="%9."/>
      <w:lvlJc w:val="left"/>
      <w:pPr>
        <w:ind w:left="156" w:firstLine="399"/>
      </w:pPr>
      <w:rPr>
        <w:rFonts w:hAnsi="Arial Unicode MS"/>
        <w:caps w:val="0"/>
        <w:smallCaps w:val="0"/>
        <w:strike w:val="0"/>
        <w:dstrike w:val="0"/>
        <w:spacing w:val="0"/>
        <w:w w:val="100"/>
        <w:kern w:val="0"/>
        <w:position w:val="0"/>
        <w:highlight w:val="none"/>
        <w:vertAlign w:val="baseline"/>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志和智律师">
    <w15:presenceInfo w15:providerId="WPS Office" w15:userId="135274875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6"/>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IzYTU1MmI5YTQ2NGE3MDQwMmY2MGY5NGQ4ZjY5MTcifQ=="/>
  </w:docVars>
  <w:rsids>
    <w:rsidRoot w:val="00EC391C"/>
    <w:rsid w:val="000A2AE4"/>
    <w:rsid w:val="001F7D7E"/>
    <w:rsid w:val="00223BB7"/>
    <w:rsid w:val="002C4449"/>
    <w:rsid w:val="002E7135"/>
    <w:rsid w:val="00354951"/>
    <w:rsid w:val="00356F0A"/>
    <w:rsid w:val="003B4E60"/>
    <w:rsid w:val="00413741"/>
    <w:rsid w:val="00492087"/>
    <w:rsid w:val="0052565B"/>
    <w:rsid w:val="00540510"/>
    <w:rsid w:val="00587271"/>
    <w:rsid w:val="005F41BF"/>
    <w:rsid w:val="006B46E2"/>
    <w:rsid w:val="006C6491"/>
    <w:rsid w:val="00780969"/>
    <w:rsid w:val="00876D3A"/>
    <w:rsid w:val="008D313A"/>
    <w:rsid w:val="008D3171"/>
    <w:rsid w:val="008D7021"/>
    <w:rsid w:val="00A1729C"/>
    <w:rsid w:val="00AE324E"/>
    <w:rsid w:val="00C316AF"/>
    <w:rsid w:val="00C36850"/>
    <w:rsid w:val="00C9418A"/>
    <w:rsid w:val="00CC1AD5"/>
    <w:rsid w:val="00D35DC3"/>
    <w:rsid w:val="00D53DAC"/>
    <w:rsid w:val="00DD5D8C"/>
    <w:rsid w:val="00E01F50"/>
    <w:rsid w:val="00EC391C"/>
    <w:rsid w:val="00EE647C"/>
    <w:rsid w:val="00FE0912"/>
    <w:rsid w:val="01232ED2"/>
    <w:rsid w:val="01317F69"/>
    <w:rsid w:val="0151181F"/>
    <w:rsid w:val="016043AA"/>
    <w:rsid w:val="017B11E4"/>
    <w:rsid w:val="01AF7D96"/>
    <w:rsid w:val="01FA47FF"/>
    <w:rsid w:val="020411DA"/>
    <w:rsid w:val="021A27AB"/>
    <w:rsid w:val="0227136C"/>
    <w:rsid w:val="025B0D98"/>
    <w:rsid w:val="03062D2F"/>
    <w:rsid w:val="03086AA8"/>
    <w:rsid w:val="030A4873"/>
    <w:rsid w:val="034D095E"/>
    <w:rsid w:val="03A34A22"/>
    <w:rsid w:val="03BD3D36"/>
    <w:rsid w:val="03D837C4"/>
    <w:rsid w:val="03E80687"/>
    <w:rsid w:val="04BD1B14"/>
    <w:rsid w:val="04E43544"/>
    <w:rsid w:val="04EE7F1F"/>
    <w:rsid w:val="04F65346"/>
    <w:rsid w:val="05044810"/>
    <w:rsid w:val="050A43CF"/>
    <w:rsid w:val="052B1BAB"/>
    <w:rsid w:val="05613619"/>
    <w:rsid w:val="05EF21A1"/>
    <w:rsid w:val="06215EFA"/>
    <w:rsid w:val="07943000"/>
    <w:rsid w:val="084762C4"/>
    <w:rsid w:val="085524BA"/>
    <w:rsid w:val="08585DDB"/>
    <w:rsid w:val="08874912"/>
    <w:rsid w:val="08B27C90"/>
    <w:rsid w:val="09297778"/>
    <w:rsid w:val="0A0D1B9A"/>
    <w:rsid w:val="0A2368BD"/>
    <w:rsid w:val="0AE4612B"/>
    <w:rsid w:val="0BB376E9"/>
    <w:rsid w:val="0BC35C62"/>
    <w:rsid w:val="0C0B7609"/>
    <w:rsid w:val="0C3E178C"/>
    <w:rsid w:val="0C851169"/>
    <w:rsid w:val="0CBA1FDF"/>
    <w:rsid w:val="0CC335A2"/>
    <w:rsid w:val="0CCD48BE"/>
    <w:rsid w:val="0D3A1F53"/>
    <w:rsid w:val="0D4A16B9"/>
    <w:rsid w:val="0D94702E"/>
    <w:rsid w:val="0DD8176C"/>
    <w:rsid w:val="0DEE2D3E"/>
    <w:rsid w:val="0E3B0829"/>
    <w:rsid w:val="0E851662"/>
    <w:rsid w:val="0F566DED"/>
    <w:rsid w:val="0FDA17CC"/>
    <w:rsid w:val="10136640"/>
    <w:rsid w:val="105E41AB"/>
    <w:rsid w:val="107B4D5D"/>
    <w:rsid w:val="110A66FB"/>
    <w:rsid w:val="111927C8"/>
    <w:rsid w:val="11336508"/>
    <w:rsid w:val="11374F2D"/>
    <w:rsid w:val="11D34725"/>
    <w:rsid w:val="12617F82"/>
    <w:rsid w:val="12962E53"/>
    <w:rsid w:val="12DC3D79"/>
    <w:rsid w:val="12F26E2C"/>
    <w:rsid w:val="1429754A"/>
    <w:rsid w:val="14397409"/>
    <w:rsid w:val="143F42F3"/>
    <w:rsid w:val="14591394"/>
    <w:rsid w:val="14A16D5C"/>
    <w:rsid w:val="14BF5434"/>
    <w:rsid w:val="14C52A4A"/>
    <w:rsid w:val="156E6CB3"/>
    <w:rsid w:val="15913C53"/>
    <w:rsid w:val="163836F0"/>
    <w:rsid w:val="165A18B8"/>
    <w:rsid w:val="16757683"/>
    <w:rsid w:val="16777D74"/>
    <w:rsid w:val="17143815"/>
    <w:rsid w:val="1719707D"/>
    <w:rsid w:val="171C091C"/>
    <w:rsid w:val="174F7095"/>
    <w:rsid w:val="1785247C"/>
    <w:rsid w:val="17AD77C6"/>
    <w:rsid w:val="182B350C"/>
    <w:rsid w:val="18695DE3"/>
    <w:rsid w:val="192D5062"/>
    <w:rsid w:val="19314B62"/>
    <w:rsid w:val="19C07C84"/>
    <w:rsid w:val="19D159ED"/>
    <w:rsid w:val="19DE2475"/>
    <w:rsid w:val="1A6220A4"/>
    <w:rsid w:val="1AF776D6"/>
    <w:rsid w:val="1B0415B7"/>
    <w:rsid w:val="1B4D4BD7"/>
    <w:rsid w:val="1B505038"/>
    <w:rsid w:val="1B9C202B"/>
    <w:rsid w:val="1BF61A54"/>
    <w:rsid w:val="1C0320AA"/>
    <w:rsid w:val="1C1B73F4"/>
    <w:rsid w:val="1C410603"/>
    <w:rsid w:val="1CCE4466"/>
    <w:rsid w:val="1D181B85"/>
    <w:rsid w:val="1D4604A0"/>
    <w:rsid w:val="1D4666F2"/>
    <w:rsid w:val="1D521E00"/>
    <w:rsid w:val="1D5D57EA"/>
    <w:rsid w:val="1DC05AA8"/>
    <w:rsid w:val="1DD261D8"/>
    <w:rsid w:val="1DFC3255"/>
    <w:rsid w:val="1E2C3B3A"/>
    <w:rsid w:val="1EC46F3E"/>
    <w:rsid w:val="1F536765"/>
    <w:rsid w:val="1F9D55FD"/>
    <w:rsid w:val="20D81D57"/>
    <w:rsid w:val="20E368C8"/>
    <w:rsid w:val="21115269"/>
    <w:rsid w:val="216435EB"/>
    <w:rsid w:val="21FE1960"/>
    <w:rsid w:val="220D439C"/>
    <w:rsid w:val="22B365D8"/>
    <w:rsid w:val="23046E34"/>
    <w:rsid w:val="24417C14"/>
    <w:rsid w:val="246B4C91"/>
    <w:rsid w:val="24863BB9"/>
    <w:rsid w:val="24BC5AD3"/>
    <w:rsid w:val="24BD589C"/>
    <w:rsid w:val="25040858"/>
    <w:rsid w:val="25200055"/>
    <w:rsid w:val="25706A02"/>
    <w:rsid w:val="25767BE7"/>
    <w:rsid w:val="25BA3B9E"/>
    <w:rsid w:val="25BA5ED0"/>
    <w:rsid w:val="25E444E5"/>
    <w:rsid w:val="26487037"/>
    <w:rsid w:val="265D2C15"/>
    <w:rsid w:val="26647BE9"/>
    <w:rsid w:val="267970F1"/>
    <w:rsid w:val="269225C8"/>
    <w:rsid w:val="26DE5BEE"/>
    <w:rsid w:val="27960276"/>
    <w:rsid w:val="27EFF49F"/>
    <w:rsid w:val="296F6FD1"/>
    <w:rsid w:val="29FB2613"/>
    <w:rsid w:val="2A77613D"/>
    <w:rsid w:val="2AA36F32"/>
    <w:rsid w:val="2AB53BA0"/>
    <w:rsid w:val="2ABD0E4C"/>
    <w:rsid w:val="2B844FB6"/>
    <w:rsid w:val="2BBE7D9C"/>
    <w:rsid w:val="2CF021D7"/>
    <w:rsid w:val="2D203DC2"/>
    <w:rsid w:val="2E0221C2"/>
    <w:rsid w:val="2E310CF9"/>
    <w:rsid w:val="2E4C37F6"/>
    <w:rsid w:val="2E8B6699"/>
    <w:rsid w:val="2EC641D0"/>
    <w:rsid w:val="2EE01280"/>
    <w:rsid w:val="2F0001A7"/>
    <w:rsid w:val="2F740E9D"/>
    <w:rsid w:val="2F996B56"/>
    <w:rsid w:val="2FE51D9B"/>
    <w:rsid w:val="2FF434B5"/>
    <w:rsid w:val="305801E3"/>
    <w:rsid w:val="3062163D"/>
    <w:rsid w:val="30A77050"/>
    <w:rsid w:val="310E4689"/>
    <w:rsid w:val="31293F09"/>
    <w:rsid w:val="31552274"/>
    <w:rsid w:val="31AD3DDB"/>
    <w:rsid w:val="320E7169"/>
    <w:rsid w:val="32700042"/>
    <w:rsid w:val="328A27DA"/>
    <w:rsid w:val="33460DA3"/>
    <w:rsid w:val="33EA5BD2"/>
    <w:rsid w:val="3402116D"/>
    <w:rsid w:val="3445105A"/>
    <w:rsid w:val="345319C9"/>
    <w:rsid w:val="34A25859"/>
    <w:rsid w:val="34A43FD3"/>
    <w:rsid w:val="34B17CFE"/>
    <w:rsid w:val="3513297B"/>
    <w:rsid w:val="351F18AB"/>
    <w:rsid w:val="3592788E"/>
    <w:rsid w:val="35A73EAE"/>
    <w:rsid w:val="35A87AF3"/>
    <w:rsid w:val="35E6669C"/>
    <w:rsid w:val="36596FBF"/>
    <w:rsid w:val="37227431"/>
    <w:rsid w:val="376E7A18"/>
    <w:rsid w:val="377D6D5D"/>
    <w:rsid w:val="38343917"/>
    <w:rsid w:val="38783F89"/>
    <w:rsid w:val="3B0654FE"/>
    <w:rsid w:val="3B3B40D4"/>
    <w:rsid w:val="3B854432"/>
    <w:rsid w:val="3BAE71A0"/>
    <w:rsid w:val="3C0D6901"/>
    <w:rsid w:val="3C2E5093"/>
    <w:rsid w:val="3C341676"/>
    <w:rsid w:val="3C3D0329"/>
    <w:rsid w:val="3D385C00"/>
    <w:rsid w:val="3D5F7607"/>
    <w:rsid w:val="3D7F55DD"/>
    <w:rsid w:val="3D931088"/>
    <w:rsid w:val="3E0B50C2"/>
    <w:rsid w:val="3EDA6843"/>
    <w:rsid w:val="3EF47905"/>
    <w:rsid w:val="3F836EDA"/>
    <w:rsid w:val="3FB62E0C"/>
    <w:rsid w:val="402E1F5E"/>
    <w:rsid w:val="40C559FD"/>
    <w:rsid w:val="40F350F0"/>
    <w:rsid w:val="41055DF9"/>
    <w:rsid w:val="411029F0"/>
    <w:rsid w:val="41AA69A0"/>
    <w:rsid w:val="41E6457C"/>
    <w:rsid w:val="429F5DD9"/>
    <w:rsid w:val="42CE433C"/>
    <w:rsid w:val="437E1E93"/>
    <w:rsid w:val="44564BBE"/>
    <w:rsid w:val="44CE6D61"/>
    <w:rsid w:val="450B3BFA"/>
    <w:rsid w:val="45FD55EE"/>
    <w:rsid w:val="466C06C8"/>
    <w:rsid w:val="46A97A1A"/>
    <w:rsid w:val="46E12894"/>
    <w:rsid w:val="47044DA5"/>
    <w:rsid w:val="478832E0"/>
    <w:rsid w:val="478C508F"/>
    <w:rsid w:val="483D40CA"/>
    <w:rsid w:val="48763A80"/>
    <w:rsid w:val="488E2B78"/>
    <w:rsid w:val="49951CE4"/>
    <w:rsid w:val="49A63EF1"/>
    <w:rsid w:val="49A90BB9"/>
    <w:rsid w:val="4A2C3FFE"/>
    <w:rsid w:val="4AF61F24"/>
    <w:rsid w:val="4AFB4A18"/>
    <w:rsid w:val="4B345DBB"/>
    <w:rsid w:val="4BAD3A77"/>
    <w:rsid w:val="4BC36FDC"/>
    <w:rsid w:val="4BD34E14"/>
    <w:rsid w:val="4BF95CA0"/>
    <w:rsid w:val="4C105D0E"/>
    <w:rsid w:val="4C5C2F8D"/>
    <w:rsid w:val="4C8D1207"/>
    <w:rsid w:val="4CB36341"/>
    <w:rsid w:val="4D241051"/>
    <w:rsid w:val="4D6E1364"/>
    <w:rsid w:val="4D8B3B2A"/>
    <w:rsid w:val="4DE1199C"/>
    <w:rsid w:val="4E9B5FEF"/>
    <w:rsid w:val="4ED60DD5"/>
    <w:rsid w:val="4F0E67C1"/>
    <w:rsid w:val="4F4A3571"/>
    <w:rsid w:val="4F577618"/>
    <w:rsid w:val="4F763DF7"/>
    <w:rsid w:val="50033E4B"/>
    <w:rsid w:val="50043755"/>
    <w:rsid w:val="504B515B"/>
    <w:rsid w:val="507765E7"/>
    <w:rsid w:val="50A9099B"/>
    <w:rsid w:val="50D26A4E"/>
    <w:rsid w:val="50D560ED"/>
    <w:rsid w:val="51273B6A"/>
    <w:rsid w:val="518B0BCF"/>
    <w:rsid w:val="51F66457"/>
    <w:rsid w:val="52AE52C7"/>
    <w:rsid w:val="52B7716F"/>
    <w:rsid w:val="52E75AB2"/>
    <w:rsid w:val="530879CB"/>
    <w:rsid w:val="530F2B07"/>
    <w:rsid w:val="53924908"/>
    <w:rsid w:val="54B75204"/>
    <w:rsid w:val="554D2DBA"/>
    <w:rsid w:val="56275B05"/>
    <w:rsid w:val="569C0B56"/>
    <w:rsid w:val="57EF1DED"/>
    <w:rsid w:val="58926B8B"/>
    <w:rsid w:val="58ED38EB"/>
    <w:rsid w:val="59971EC8"/>
    <w:rsid w:val="59BF7FF4"/>
    <w:rsid w:val="5A074538"/>
    <w:rsid w:val="5A7122F9"/>
    <w:rsid w:val="5A7D0DEC"/>
    <w:rsid w:val="5AB30C98"/>
    <w:rsid w:val="5B4B66A7"/>
    <w:rsid w:val="5BDB3ECE"/>
    <w:rsid w:val="5BFD76F7"/>
    <w:rsid w:val="5C9F049A"/>
    <w:rsid w:val="5CE11340"/>
    <w:rsid w:val="5D3C099D"/>
    <w:rsid w:val="5E2C27BF"/>
    <w:rsid w:val="5E8C6579"/>
    <w:rsid w:val="5F904FD0"/>
    <w:rsid w:val="614353A6"/>
    <w:rsid w:val="61677FB2"/>
    <w:rsid w:val="61E41EBE"/>
    <w:rsid w:val="62732ED3"/>
    <w:rsid w:val="63116428"/>
    <w:rsid w:val="633F5E41"/>
    <w:rsid w:val="63495BC1"/>
    <w:rsid w:val="635C51E4"/>
    <w:rsid w:val="636E73D6"/>
    <w:rsid w:val="63CB4828"/>
    <w:rsid w:val="63DD630A"/>
    <w:rsid w:val="63E167E4"/>
    <w:rsid w:val="64EC4A56"/>
    <w:rsid w:val="651421FF"/>
    <w:rsid w:val="652A54B0"/>
    <w:rsid w:val="658A775C"/>
    <w:rsid w:val="659A2704"/>
    <w:rsid w:val="65DC0F6F"/>
    <w:rsid w:val="661E50E3"/>
    <w:rsid w:val="6679056C"/>
    <w:rsid w:val="668A2779"/>
    <w:rsid w:val="66A23F66"/>
    <w:rsid w:val="677D5E3A"/>
    <w:rsid w:val="68053497"/>
    <w:rsid w:val="681232EC"/>
    <w:rsid w:val="684E5A28"/>
    <w:rsid w:val="68725BBA"/>
    <w:rsid w:val="68EB3277"/>
    <w:rsid w:val="695615F1"/>
    <w:rsid w:val="69880DF6"/>
    <w:rsid w:val="69AD41A1"/>
    <w:rsid w:val="69ED17D0"/>
    <w:rsid w:val="6A2922A9"/>
    <w:rsid w:val="6B1940CB"/>
    <w:rsid w:val="6BC243C1"/>
    <w:rsid w:val="6BF86EBC"/>
    <w:rsid w:val="6C3B4224"/>
    <w:rsid w:val="6C7517D5"/>
    <w:rsid w:val="6CBF3691"/>
    <w:rsid w:val="6CF44DF0"/>
    <w:rsid w:val="6D0843F7"/>
    <w:rsid w:val="6D9C0FE4"/>
    <w:rsid w:val="6DF46A57"/>
    <w:rsid w:val="6E272595"/>
    <w:rsid w:val="6F100A79"/>
    <w:rsid w:val="6F9401C4"/>
    <w:rsid w:val="6FDD5B24"/>
    <w:rsid w:val="70223A22"/>
    <w:rsid w:val="703A5242"/>
    <w:rsid w:val="70883275"/>
    <w:rsid w:val="709F1517"/>
    <w:rsid w:val="71AA2DA8"/>
    <w:rsid w:val="71DA4328"/>
    <w:rsid w:val="720B5743"/>
    <w:rsid w:val="7213248B"/>
    <w:rsid w:val="72D03C09"/>
    <w:rsid w:val="72DD1E82"/>
    <w:rsid w:val="73045661"/>
    <w:rsid w:val="73614861"/>
    <w:rsid w:val="73F12089"/>
    <w:rsid w:val="73F85B5B"/>
    <w:rsid w:val="7439758C"/>
    <w:rsid w:val="752913AF"/>
    <w:rsid w:val="75670BF8"/>
    <w:rsid w:val="75AD1FE0"/>
    <w:rsid w:val="75C2014C"/>
    <w:rsid w:val="7664249E"/>
    <w:rsid w:val="76713600"/>
    <w:rsid w:val="7800397B"/>
    <w:rsid w:val="785E55D7"/>
    <w:rsid w:val="79892D64"/>
    <w:rsid w:val="799A2F77"/>
    <w:rsid w:val="7A0B19CB"/>
    <w:rsid w:val="7AEF6BF7"/>
    <w:rsid w:val="7B9A0B20"/>
    <w:rsid w:val="7C8021FC"/>
    <w:rsid w:val="7CB7309C"/>
    <w:rsid w:val="7D0A6B92"/>
    <w:rsid w:val="7E105802"/>
    <w:rsid w:val="7E832126"/>
    <w:rsid w:val="7E953537"/>
    <w:rsid w:val="7E9B246E"/>
    <w:rsid w:val="7EB240E2"/>
    <w:rsid w:val="7EC64112"/>
    <w:rsid w:val="7EF46ED2"/>
    <w:rsid w:val="7FEE56CF"/>
    <w:rsid w:val="7FFE41F5"/>
    <w:rsid w:val="BF6FECD9"/>
    <w:rsid w:val="E79E0CB7"/>
    <w:rsid w:val="F55A4F98"/>
    <w:rsid w:val="FFFEA5A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rPr>
      <w:rFonts w:ascii="Times New Roman" w:hAnsi="Times New Roman" w:cs="Times New Roman" w:eastAsiaTheme="minorEastAsia"/>
      <w:sz w:val="24"/>
      <w:szCs w:val="24"/>
      <w:lang w:val="en-US" w:eastAsia="en-US" w:bidi="ar-SA"/>
    </w:rPr>
  </w:style>
  <w:style w:type="paragraph" w:styleId="2">
    <w:name w:val="heading 1"/>
    <w:basedOn w:val="1"/>
    <w:next w:val="1"/>
    <w:autoRedefine/>
    <w:qFormat/>
    <w:uiPriority w:val="0"/>
    <w:pPr>
      <w:keepNext/>
      <w:keepLines/>
      <w:spacing w:before="340" w:after="330" w:line="578" w:lineRule="auto"/>
      <w:outlineLvl w:val="0"/>
    </w:pPr>
    <w:rPr>
      <w:b/>
      <w:bCs/>
      <w:kern w:val="44"/>
      <w:sz w:val="44"/>
      <w:szCs w:val="44"/>
    </w:rPr>
  </w:style>
  <w:style w:type="character" w:default="1" w:styleId="10">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3">
    <w:name w:val="annotation text"/>
    <w:basedOn w:val="1"/>
    <w:link w:val="12"/>
    <w:autoRedefine/>
    <w:unhideWhenUsed/>
    <w:qFormat/>
    <w:uiPriority w:val="0"/>
  </w:style>
  <w:style w:type="paragraph" w:styleId="4">
    <w:name w:val="Balloon Text"/>
    <w:basedOn w:val="1"/>
    <w:link w:val="20"/>
    <w:autoRedefine/>
    <w:semiHidden/>
    <w:unhideWhenUsed/>
    <w:qFormat/>
    <w:uiPriority w:val="99"/>
    <w:rPr>
      <w:sz w:val="18"/>
      <w:szCs w:val="18"/>
    </w:rPr>
  </w:style>
  <w:style w:type="paragraph" w:styleId="5">
    <w:name w:val="footer"/>
    <w:basedOn w:val="1"/>
    <w:link w:val="13"/>
    <w:autoRedefine/>
    <w:unhideWhenUsed/>
    <w:qFormat/>
    <w:uiPriority w:val="0"/>
    <w:pPr>
      <w:tabs>
        <w:tab w:val="center" w:pos="4153"/>
        <w:tab w:val="right" w:pos="8306"/>
      </w:tabs>
      <w:snapToGrid w:val="0"/>
    </w:pPr>
    <w:rPr>
      <w:sz w:val="18"/>
    </w:rPr>
  </w:style>
  <w:style w:type="paragraph" w:styleId="6">
    <w:name w:val="header"/>
    <w:basedOn w:val="1"/>
    <w:autoRedefine/>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7">
    <w:name w:val="annotation subject"/>
    <w:basedOn w:val="3"/>
    <w:next w:val="3"/>
    <w:link w:val="14"/>
    <w:autoRedefine/>
    <w:semiHidden/>
    <w:unhideWhenUsed/>
    <w:qFormat/>
    <w:uiPriority w:val="99"/>
    <w:rPr>
      <w:b/>
      <w:bCs/>
    </w:rPr>
  </w:style>
  <w:style w:type="table" w:styleId="9">
    <w:name w:val="Table Grid"/>
    <w:basedOn w:val="8"/>
    <w:autoRedefine/>
    <w:qFormat/>
    <w:uiPriority w:val="0"/>
    <w:pPr>
      <w:widowControl w:val="0"/>
      <w:jc w:val="both"/>
    </w:pPr>
    <w:rPr>
      <w:rFonts w:ascii="Times New Roman" w:hAnsi="Times New Roman"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annotation reference"/>
    <w:basedOn w:val="10"/>
    <w:autoRedefine/>
    <w:semiHidden/>
    <w:unhideWhenUsed/>
    <w:qFormat/>
    <w:uiPriority w:val="0"/>
    <w:rPr>
      <w:sz w:val="21"/>
      <w:szCs w:val="21"/>
    </w:rPr>
  </w:style>
  <w:style w:type="character" w:customStyle="1" w:styleId="12">
    <w:name w:val="批注文字 Char"/>
    <w:basedOn w:val="10"/>
    <w:link w:val="3"/>
    <w:autoRedefine/>
    <w:qFormat/>
    <w:uiPriority w:val="0"/>
    <w:rPr>
      <w:rFonts w:ascii="Times New Roman" w:hAnsi="Times New Roman" w:cs="Times New Roman"/>
      <w:kern w:val="0"/>
      <w:sz w:val="24"/>
      <w:szCs w:val="24"/>
      <w:lang w:eastAsia="en-US"/>
    </w:rPr>
  </w:style>
  <w:style w:type="character" w:customStyle="1" w:styleId="13">
    <w:name w:val="页脚 Char"/>
    <w:basedOn w:val="10"/>
    <w:link w:val="5"/>
    <w:autoRedefine/>
    <w:qFormat/>
    <w:uiPriority w:val="0"/>
    <w:rPr>
      <w:rFonts w:ascii="Times New Roman" w:hAnsi="Times New Roman" w:cs="Times New Roman"/>
      <w:kern w:val="0"/>
      <w:sz w:val="18"/>
      <w:szCs w:val="24"/>
      <w:lang w:eastAsia="en-US"/>
    </w:rPr>
  </w:style>
  <w:style w:type="character" w:customStyle="1" w:styleId="14">
    <w:name w:val="批注主题 Char"/>
    <w:basedOn w:val="12"/>
    <w:link w:val="7"/>
    <w:autoRedefine/>
    <w:semiHidden/>
    <w:qFormat/>
    <w:uiPriority w:val="99"/>
    <w:rPr>
      <w:rFonts w:ascii="Times New Roman" w:hAnsi="Times New Roman" w:cs="Times New Roman"/>
      <w:b/>
      <w:bCs/>
      <w:kern w:val="0"/>
      <w:sz w:val="24"/>
      <w:szCs w:val="24"/>
      <w:lang w:eastAsia="en-US"/>
    </w:rPr>
  </w:style>
  <w:style w:type="paragraph" w:customStyle="1" w:styleId="15">
    <w:name w:val="修订1"/>
    <w:autoRedefine/>
    <w:hidden/>
    <w:semiHidden/>
    <w:qFormat/>
    <w:uiPriority w:val="99"/>
    <w:rPr>
      <w:rFonts w:ascii="Times New Roman" w:hAnsi="Times New Roman" w:cs="Times New Roman" w:eastAsiaTheme="minorEastAsia"/>
      <w:sz w:val="24"/>
      <w:szCs w:val="24"/>
      <w:lang w:val="en-US" w:eastAsia="en-US" w:bidi="ar-SA"/>
    </w:rPr>
  </w:style>
  <w:style w:type="paragraph" w:customStyle="1" w:styleId="16">
    <w:name w:val="修订2"/>
    <w:autoRedefine/>
    <w:hidden/>
    <w:semiHidden/>
    <w:qFormat/>
    <w:uiPriority w:val="99"/>
    <w:rPr>
      <w:rFonts w:ascii="Times New Roman" w:hAnsi="Times New Roman" w:cs="Times New Roman" w:eastAsiaTheme="minorEastAsia"/>
      <w:sz w:val="24"/>
      <w:szCs w:val="24"/>
      <w:lang w:val="en-US" w:eastAsia="en-US" w:bidi="ar-SA"/>
    </w:rPr>
  </w:style>
  <w:style w:type="paragraph" w:customStyle="1" w:styleId="17">
    <w:name w:val="正文 A"/>
    <w:basedOn w:val="1"/>
    <w:autoRedefine/>
    <w:qFormat/>
    <w:uiPriority w:val="0"/>
    <w:rPr>
      <w:rFonts w:eastAsia="Calibri"/>
      <w:color w:val="000000"/>
      <w:szCs w:val="21"/>
      <w:u w:color="000000"/>
    </w:rPr>
  </w:style>
  <w:style w:type="paragraph" w:customStyle="1" w:styleId="18">
    <w:name w:val="reader-word-layer reader-word-s1-10"/>
    <w:basedOn w:val="1"/>
    <w:autoRedefine/>
    <w:qFormat/>
    <w:uiPriority w:val="0"/>
    <w:pPr>
      <w:spacing w:before="100" w:beforeAutospacing="1" w:after="100" w:afterAutospacing="1"/>
    </w:pPr>
    <w:rPr>
      <w:rFonts w:ascii="宋体" w:hAnsi="宋体" w:cs="宋体"/>
    </w:rPr>
  </w:style>
  <w:style w:type="paragraph" w:customStyle="1" w:styleId="19">
    <w:name w:val="Revision"/>
    <w:autoRedefine/>
    <w:hidden/>
    <w:unhideWhenUsed/>
    <w:qFormat/>
    <w:uiPriority w:val="99"/>
    <w:rPr>
      <w:rFonts w:ascii="Times New Roman" w:hAnsi="Times New Roman" w:cs="Times New Roman" w:eastAsiaTheme="minorEastAsia"/>
      <w:sz w:val="24"/>
      <w:szCs w:val="24"/>
      <w:lang w:val="en-US" w:eastAsia="en-US" w:bidi="ar-SA"/>
    </w:rPr>
  </w:style>
  <w:style w:type="character" w:customStyle="1" w:styleId="20">
    <w:name w:val="批注框文本 Char"/>
    <w:basedOn w:val="10"/>
    <w:link w:val="4"/>
    <w:autoRedefine/>
    <w:semiHidden/>
    <w:qFormat/>
    <w:uiPriority w:val="99"/>
    <w:rPr>
      <w:rFonts w:ascii="Times New Roman" w:hAnsi="Times New Roman" w:cs="Times New Roman"/>
      <w:sz w:val="18"/>
      <w:szCs w:val="18"/>
      <w:lang w:eastAsia="en-US"/>
    </w:rPr>
  </w:style>
  <w:style w:type="character" w:customStyle="1" w:styleId="21">
    <w:name w:val="font11"/>
    <w:basedOn w:val="10"/>
    <w:autoRedefine/>
    <w:qFormat/>
    <w:uiPriority w:val="0"/>
    <w:rPr>
      <w:rFonts w:hint="eastAsia" w:ascii="仿宋" w:hAnsi="仿宋" w:eastAsia="仿宋" w:cs="仿宋"/>
      <w:color w:val="000000"/>
      <w:sz w:val="28"/>
      <w:szCs w:val="28"/>
      <w:u w:val="none"/>
    </w:rPr>
  </w:style>
  <w:style w:type="paragraph" w:customStyle="1" w:styleId="22">
    <w:name w:val="列出段落1"/>
    <w:qFormat/>
    <w:uiPriority w:val="0"/>
    <w:pPr>
      <w:framePr w:wrap="around" w:vAnchor="margin" w:hAnchor="text" w:y="1"/>
      <w:widowControl w:val="0"/>
      <w:ind w:firstLine="420"/>
      <w:jc w:val="both"/>
    </w:pPr>
    <w:rPr>
      <w:rFonts w:ascii="Calibri" w:hAnsi="Calibri" w:eastAsia="Calibri" w:cs="Calibri"/>
      <w:color w:val="000000"/>
      <w:kern w:val="2"/>
      <w:sz w:val="21"/>
      <w:szCs w:val="21"/>
      <w:u w:color="000000"/>
      <w:lang w:val="en-US" w:eastAsia="zh-CN" w:bidi="ar-SA"/>
    </w:rPr>
  </w:style>
  <w:style w:type="character" w:customStyle="1" w:styleId="23">
    <w:name w:val="页码1"/>
    <w:qFormat/>
    <w:uiPriority w:val="0"/>
  </w:style>
  <w:style w:type="paragraph" w:styleId="24">
    <w:name w:val="List Paragraph"/>
    <w:qFormat/>
    <w:uiPriority w:val="0"/>
    <w:pPr>
      <w:framePr w:wrap="around" w:vAnchor="margin" w:hAnchor="text" w:y="1"/>
      <w:widowControl w:val="0"/>
      <w:ind w:firstLine="420"/>
      <w:jc w:val="both"/>
    </w:pPr>
    <w:rPr>
      <w:rFonts w:ascii="Calibri" w:hAnsi="Calibri" w:eastAsia="Calibri" w:cs="Calibri"/>
      <w:color w:val="000000"/>
      <w:kern w:val="2"/>
      <w:sz w:val="21"/>
      <w:szCs w:val="21"/>
      <w:u w:color="000000"/>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0" Type="http://schemas.microsoft.com/office/2011/relationships/people" Target="peop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27</Pages>
  <Words>4223</Words>
  <Characters>4441</Characters>
  <Lines>63</Lines>
  <Paragraphs>17</Paragraphs>
  <TotalTime>2</TotalTime>
  <ScaleCrop>false</ScaleCrop>
  <LinksUpToDate>false</LinksUpToDate>
  <CharactersWithSpaces>4741</CharactersWithSpaces>
  <Application>WPS Office_12.1.26055.26055_F1E327BC-269C-435d-A152-05C5408002CA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2023-10-09T14:15:00Z</dcterms:created>
  <dc:creator>王 颖</dc:creator>
  <cp:lastModifiedBy>珍妮大大</cp:lastModifiedBy>
  <cp:lastPrinted>2024-12-26T11:39:00Z</cp:lastPrinted>
  <dcterms:modified xsi:type="dcterms:W3CDTF">2026-09-21T10:19:13Z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2052-12.1.26055.26055</vt:lpwstr>
  </property>
  <property fmtid="{D5CDD505-2E9C-101B-9397-08002B2CF9AE}" pid="3" name="ICV">
    <vt:lpwstr>135F1B7105924D4F91195D7CDE3D5E11_13</vt:lpwstr>
  </property>
  <property fmtid="{D5CDD505-2E9C-101B-9397-08002B2CF9AE}" pid="4" name="KSOTemplateDocerSaveRecord">
    <vt:lpwstr>eyJoZGlkIjoiMzEwNTM5NzYwMDRjMzkwZTVkZjY2ODkwMGIxNGU0OTUiLCJ1c2VySWQiOiIxOTU2NTIzNTAifQ==</vt:lpwstr>
  </property>
</Properties>
</file>